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C" w:rsidRPr="00812A8C" w:rsidRDefault="00812A8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НОВОЧЕБОКСАРСКОЕ ГОРОДСКОЕ СОБРАНИЕ ДЕПУТАТОВ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12A8C" w:rsidRPr="00812A8C" w:rsidRDefault="00812A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РЕШЕНИЕ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от 22 декабря 2022 г. N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12A8C">
        <w:rPr>
          <w:rFonts w:ascii="Times New Roman" w:hAnsi="Times New Roman" w:cs="Times New Roman"/>
          <w:sz w:val="24"/>
          <w:szCs w:val="24"/>
        </w:rPr>
        <w:t xml:space="preserve"> 37-5</w:t>
      </w:r>
    </w:p>
    <w:p w:rsidR="00812A8C" w:rsidRPr="00812A8C" w:rsidRDefault="00812A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 xml:space="preserve">О ПЛАНЕ ОСНОВНЫХ МЕРОПРИЯТИЙ НОВОЧЕБОКСАРСКОГО 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СОБРАНИЯ ДЕПУТАТОВ ЧУВАШСКОЙ РЕСПУБЛИКИ НА 2023 ГОД</w:t>
      </w:r>
    </w:p>
    <w:p w:rsidR="00812A8C" w:rsidRPr="00812A8C" w:rsidRDefault="00812A8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2A8C" w:rsidRPr="00812A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Новочебоксарского городского Собрания депутатов ЧР</w:t>
            </w:r>
            <w:proofErr w:type="gramEnd"/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29.06.2023 N</w:t>
            </w:r>
            <w:proofErr w:type="gramStart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</w:t>
            </w:r>
            <w:proofErr w:type="gramEnd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812A8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812A8C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Чувашской Республики, руководствуясь </w:t>
      </w:r>
      <w:hyperlink r:id="rId7">
        <w:r w:rsidRPr="00812A8C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812A8C">
        <w:rPr>
          <w:rFonts w:ascii="Times New Roman" w:hAnsi="Times New Roman" w:cs="Times New Roman"/>
          <w:sz w:val="24"/>
          <w:szCs w:val="24"/>
        </w:rPr>
        <w:t xml:space="preserve"> Устава города Новочебоксарска Чувашской Республики, Новочебоксарское 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812A8C">
        <w:rPr>
          <w:rFonts w:ascii="Times New Roman" w:hAnsi="Times New Roman" w:cs="Times New Roman"/>
          <w:sz w:val="24"/>
          <w:szCs w:val="24"/>
        </w:rPr>
        <w:t xml:space="preserve"> Собрания депутатов Чувашской Республики решило:</w:t>
      </w:r>
    </w:p>
    <w:p w:rsidR="00812A8C" w:rsidRPr="00812A8C" w:rsidRDefault="00812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>
        <w:r w:rsidRPr="00812A8C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812A8C">
        <w:rPr>
          <w:rFonts w:ascii="Times New Roman" w:hAnsi="Times New Roman" w:cs="Times New Roman"/>
          <w:sz w:val="24"/>
          <w:szCs w:val="24"/>
        </w:rPr>
        <w:t xml:space="preserve"> основных мероприятий Новочебоксарского городского Собрания депутатов на 2023 год согласно приложению.</w:t>
      </w:r>
    </w:p>
    <w:p w:rsidR="00812A8C" w:rsidRPr="00812A8C" w:rsidRDefault="00812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A8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Врио главы города Новочебоксарска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О.А.МАТВЕЕВ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A8C">
        <w:rPr>
          <w:rFonts w:ascii="Times New Roman" w:hAnsi="Times New Roman" w:cs="Times New Roman"/>
          <w:sz w:val="24"/>
          <w:szCs w:val="24"/>
        </w:rPr>
        <w:t>Утвержден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решением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Новочебоксарского городского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12A8C" w:rsidRPr="00812A8C" w:rsidRDefault="00812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от 22.12.2022 N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12A8C">
        <w:rPr>
          <w:rFonts w:ascii="Times New Roman" w:hAnsi="Times New Roman" w:cs="Times New Roman"/>
          <w:sz w:val="24"/>
          <w:szCs w:val="24"/>
        </w:rPr>
        <w:t xml:space="preserve"> 37-5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812A8C">
        <w:rPr>
          <w:rFonts w:ascii="Times New Roman" w:hAnsi="Times New Roman" w:cs="Times New Roman"/>
          <w:sz w:val="24"/>
          <w:szCs w:val="24"/>
        </w:rPr>
        <w:t>ПЛАН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 xml:space="preserve">ОСНОВНЫХ МЕРОПРИЯТИЙ НОВОЧЕБОКСАРСКОГО 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СОБРАНИЯ ДЕПУТАТОВ ЧУВАШСКОЙ РЕСПУБЛИКИ НА 2023 ГОД</w:t>
      </w:r>
    </w:p>
    <w:p w:rsidR="00812A8C" w:rsidRPr="00812A8C" w:rsidRDefault="00812A8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2A8C" w:rsidRPr="00812A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Новочебоксарского городского Собрания депутатов ЧР</w:t>
            </w:r>
            <w:proofErr w:type="gramEnd"/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29.06.2023 N</w:t>
            </w:r>
            <w:proofErr w:type="gramStart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</w:t>
            </w:r>
            <w:proofErr w:type="gramEnd"/>
            <w:r w:rsidRPr="00812A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I. Заседания Новочебоксарского городского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Собрания депутатов Чувашской Республики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12A8C" w:rsidRPr="00812A8C" w:rsidSect="006C4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2891"/>
        <w:gridCol w:w="2268"/>
        <w:gridCol w:w="2721"/>
      </w:tblGrid>
      <w:tr w:rsidR="00812A8C" w:rsidRPr="00812A8C">
        <w:tc>
          <w:tcPr>
            <w:tcW w:w="170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рассмотрения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Кем внесены вопросы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комиссии, участвующие в подготовке вопросов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местному самоуправлению, 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9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Новочебоксарского городского Собрания депутатов Чувашской Республики "Об административной комиссии города Новочебоксарска Чувашской Республики"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Администрация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 Е.Ю.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0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Новочебоксарска Чувашской Республики;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Нормотворческая деятельность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 Чувашской Республики.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муниципального имущества на 2023 год</w:t>
            </w:r>
          </w:p>
        </w:tc>
        <w:tc>
          <w:tcPr>
            <w:tcW w:w="289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г. Новочебоксарска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Арланова О.Н.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1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в городском округе Новочебоксарска Чувашской Республики</w:t>
            </w:r>
          </w:p>
        </w:tc>
        <w:tc>
          <w:tcPr>
            <w:tcW w:w="289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МБУ Архитектурно-градостроительное Управление г. Новочебоксарска</w:t>
            </w: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Ершов Н.А.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2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города Новочебоксарска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экологии Управления городского хозяйства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Ширшов А.В.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3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Новочебоксарского городского Собрания депутатов Чувашской Республики "О денежном содержании лиц, замещающих должности муниципальной службы в органах местного самоуправления города Новочебоксарска Чувашской Республики"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местные нормативы градостроительного проектирования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МБУ Архитектурно-градостроительное Управление г.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 Н.А.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Новочебоксарского городского Собрания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главы города Новочебоксарска Чувашской Республики за отчетный период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главы администрации города Новочебоксарска Чувашской Республики за отчетный период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Администрация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Пулатов Д.А.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Члены комиссии и приглашенные (по согласованию)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Новочебоксарского городского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Чувашской Республики "О бюджете города Новочебоксарска на 2023 год и на плановый период 2024 и 2025 годов"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администрации г.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бюджету, налогам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Новочебоксарского городского Собрания депутатов Чувашской Республики "Об исполнении бюджета города Новочебоксарска за 2022 год" и проведение процедуры публичных слушаний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ИЮНЯ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2023 год и на плановый период 2024 и 2025 годов"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4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Новочебоксарского городского Собрания депутатов "Об утверждении размера платы за право размещения средств наружной рекламы и информации"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МБУ Архитектурно-градостроительное Управление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Ершов Н.А.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Члены комиссии и приглашенные (по согласованию)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присвоении звания "Почетный гражданин города Новочебоксарска" в 2023 году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изменении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Члены комиссии и приглашенные (по согласованию)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2023 год и на плановый период 2024 и 2025 годов"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местные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градостроительного проектирования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Архитектурно-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градостроительное Управление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 Н.А.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До 15 ноября 2023 года разработка и представление в Новочебоксарское городское Собрание депутатов Чувашской Республики проекта решения Новочебоксарского городского Собрания депутатов Чувашской Республики "О бюджете города Новочебоксарска на 2024 год и на плановый период 2025 и 2026 годов"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Об утверждении краткосрочного муниципального плана реализации в 2021 - 2023 годах Республиканской программы капитального ремонта общего имущества в многоквартирных домах, расположенных на территории города Новочебоксарска Чувашской Республики, на 2014 - 2043 годы от 25.08.2020 N 882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контроля Управления городского хозяйства администрации города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Турзанова</w:t>
            </w:r>
            <w:proofErr w:type="spell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 Чувашской Республики "О бюджете города Новочебоксарска на 2024 год и на плановый период 2025 и 2026 годов" на депутатских комиссиях и проведение процедуры публичных слушаний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5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Новочебоксарска Чувашской Республики;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Нормотворческая деятельность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расходовании бюджетных средств на реализацию программы "О муниципальной </w:t>
            </w:r>
            <w:hyperlink r:id="rId16">
              <w:r w:rsidRPr="0081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программе</w:t>
              </w:r>
            </w:hyperlink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развитие сферы жилищно-коммунального хозяйства города Новочебоксарска" (далее - Программа), о степени выполнения подпрограмм и отдельных мероприятий Программы, о достижении значений целевых индикаторов (показателей) Программы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контроля Управления городского хозяйства администрации города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Турзанова</w:t>
            </w:r>
            <w:proofErr w:type="spell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 Чувашской Республики "О бюджете города Новочебоксарска на 2024 год и на плановый период 2025 и 2026 годов" на депутатских комиссиях и проведение процедуры публичных слушаний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муниципального имущества на 2024 год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Арланова О.Н.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2023 год и на плановый период 2024 и 2025 годов"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изменении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Дмитриева Т.Е.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в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Новочебоксарск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по противодействию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 и приглашенные (по согласованию)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города Новочебоксарска,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бюджете города Новочебоксарска на 2024 год и на плановый период 2025 и 2026 годов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Запорожцева Е.М.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Новочебоксарского городского Собрания депутатов</w:t>
            </w: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II. Деятельность постоянных депутатских комиссий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Новочебоксарского городского Собрания депутатов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Чувашской Республики на I полугодие 2023 года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2891"/>
        <w:gridCol w:w="2268"/>
        <w:gridCol w:w="2721"/>
      </w:tblGrid>
      <w:tr w:rsidR="00812A8C" w:rsidRPr="00812A8C">
        <w:tc>
          <w:tcPr>
            <w:tcW w:w="170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Кем внесены вопросы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Профильные комиссии, участвующие в подготовке вопросов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комиссии с целью изучения функционирования дворовых хоккейных коробок, катков города для зимнего досуга детей, с посещением ледового стадиона "Сокол", Центрального Стадиона им. </w:t>
            </w: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А.Г.Николаева</w:t>
            </w:r>
            <w:proofErr w:type="spellEnd"/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особой экономической зоны на территории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Новочебоксарск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городское Собрание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развитию территории города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замечаний, выявленных в ходе проверки Контрольно-счетной палатой Чувашской Республики по автономному учреждению "Ельниковская роща" города Новочебоксарска Чувашской Республики и обсуждение рекомендаций по решению выявленных замечаний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"Малое и среднее предпринимательство и поддержка индивидуальной инициативы" в Чувашской Республике с участием представителей Минэкономразвития Чувашии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поступивших в комиссию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 образовательным учреждениям по проверке температурного режима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сфере ЖКХ и благоустройства на 2023 г.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городской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с посещением спортивных школ, клубов, секций г.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 итогам круглого стола "Организация дуального образования специалистов швейной промышленности на базе средних специальных учебных заведений г. Новочебоксарска" в АО "Швейная фабрика "Элита", ООО "Швейная фабрика "Пике"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 проверке организации горячего питания в начальных классах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в целях ознакомления по уборке снега улично-дворовых территорий города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Концепция развития благоустройства города Новочебоксарск с привлечением Молодежного парламента.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Детский технопарк "</w:t>
            </w: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 г. Новочебоксарск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муниципальным планом реализации в 2021 - 2023 годах Республиканской программы капитального ремонта общего имущества в многоквартирных домах, расположенных на территории города Новочебоксарска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хозяйству;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комиссии по законности и прокуратуры города: о мониторинге НПА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ходом ремонта объекта, находящегося по адресу: ЧР, г. Новочебоксарск, ул. Винокурова, 42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в МБОУ "СОШ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4, 5, 9, 11 и Гимназия N 6 по проверке капитального ремонта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Филиал ПАО "</w:t>
            </w: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 - "Чебоксарская ГЭС" в честь празднования Всемирного дня водных ресурсов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субъектов МСП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конкретных мер поддержки.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подготовке и проведению праздничных мероприятий,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празднованию Дня Победы.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учреждения спорта по изучению обеспеченности и оснащения спортивным оборудованием для проведения мероприятий по сдаче норм ГТО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культуре, физической культуре, спорту, туризму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подготовке и проведению праздничных мероприятий, посвященных празднованию Дня Победы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 в ДОЛ "Звездочка". Проверка готовности лагеря к летнему оздоровительному сезону.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ходом реализации региональной программы замена лифта по программе капитального ремонта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и круглый стол: анализ ситуации по проблеме очистки улиц города от разросшихся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и проведение экологических субботников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хозяйству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Совещание с учреждениями культуры и спорта по вопросам организации летнего отдыха для учащихся и горожан.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предложений, поступивших в комиссию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Встреча с молодыми предпринимателями: "Молодежный бизнес с нуля, проблемы и решения"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Подготовка к капитальному ремонту образовательных учреждений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на городской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пляж с целью определения степени готовности к купальному сезону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городской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туризма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Новочебоксарске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Круглый стол: Актуальные проблемы развития малого и среднего предпринимательства совместно с Молодежным Парламентом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комиссия совместно с администрацией города по осмотру состояния дорожных покрытий города и обсуждение муниципальной программы Формирование современной городской среды на территории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Новочебоксарска на 2023 год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развитию территории города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с посещением библиотек г.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 организации пришкольных оздоровительных лагерей.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II. Деятельность постоянных депутатских комиссий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Новочебоксарского городского Собрания депутатов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Чувашской Республики на II полугодие 2023 года</w:t>
      </w:r>
    </w:p>
    <w:p w:rsidR="00812A8C" w:rsidRPr="00812A8C" w:rsidRDefault="00812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A8C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7">
        <w:r w:rsidRPr="00812A8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812A8C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</w:t>
      </w:r>
      <w:proofErr w:type="gramEnd"/>
    </w:p>
    <w:p w:rsidR="00812A8C" w:rsidRPr="00812A8C" w:rsidRDefault="00812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депутатов ЧР от 29.06.2023 N</w:t>
      </w:r>
      <w:proofErr w:type="gramStart"/>
      <w:r w:rsidRPr="00812A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12A8C">
        <w:rPr>
          <w:rFonts w:ascii="Times New Roman" w:hAnsi="Times New Roman" w:cs="Times New Roman"/>
          <w:sz w:val="24"/>
          <w:szCs w:val="24"/>
        </w:rPr>
        <w:t xml:space="preserve"> 45-3)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2891"/>
        <w:gridCol w:w="2268"/>
        <w:gridCol w:w="2721"/>
      </w:tblGrid>
      <w:tr w:rsidR="00812A8C" w:rsidRPr="00812A8C">
        <w:tc>
          <w:tcPr>
            <w:tcW w:w="170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Кем внесены вопросы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Профильные комиссии, участвующие в подготовке вопросов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 Новочебоксарского городского Собрания депутатов Чувашской Республики.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по содержанию вывоза крупногабаритных отходов,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мусора с контейнерных площадок города, детских садов, школ г.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городское Собрание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городской инфраструктуре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жилищно-коммунальному хозяйству;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со степенью готовности школ к учебному году по параметру "Уличное освещение школьных территорий и прилегающих дорог". Выездное заседание комиссии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Обсуждение проблем малого и среднего бизнеса. Встреча с предпринимателями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приемке общеобразовательных учреждений, дошкольных образовательных учреждений и учреждений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к новому учебному году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политике;</w:t>
            </w:r>
          </w:p>
        </w:tc>
      </w:tr>
      <w:tr w:rsidR="00812A8C" w:rsidRPr="00812A8C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общей готовностью спортивных школ к новому учебному году.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в МБУ ДО "СШ N 1", "СШ N 2" и учреждения дополнительного образования в сфере культуры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посвященному Дню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Новочебоксарского городского Собрания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Концепция развития благоустройства города Новочебоксарск с привлечением Молодежного парламента.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в Детский технопарк "</w:t>
            </w:r>
            <w:proofErr w:type="spell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 г. Новочебоксарск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г. Новочебоксарске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 члены совета, правоохранительные органы (по согласованию)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бюджета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 Новочебоксарского городского Собрания депутатов, связанных с предпринимательской деятельностью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экономике,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ходом реализации программы "Безопасные Качественные Дороги"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</w:t>
            </w: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"Круглого стола" на тему: Об охране окружающей среды и обеспечении экологической безопасности на территории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МБОУ СОШ N 12 (ознакомление с ходом ремонтных работ)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 Новочебоксарского городского Собрания депутатов Чувашской Республики.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объектов, благоустроенных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приоритетного проекта "Формирование современной городской среды".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городское Собрание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городской инфраструктуре и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жилищно-коммунальному хозяйству;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МБОУ "Вечерняя (сменная) общеобразовательная школа N 1" города Новочебоксарска Чувашской Республики, ознакомление профессиональной ориентации учащихся на рабочие профессии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 осмотру верхней набережной г. Новочебоксарска. Устранение недостатков по гарантийным обязательствам верхней набережной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Работа с населением: мероприятия посвященные Дню пожилых людей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туристического маршрута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 -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"Круглый стол"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Новочебоксарское городское Собрание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культуре, физической культуре,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 Новочебоксарского городского Собрания депутатов Чувашской Республики.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температурного режима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отопительного сезона. Выездное заседание в школьные и дошкольные образовательные учреждения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техники для содержания дорог и тротуаров в зимний период. Выездное заседание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жилищно-коммунальному хозяйству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Работа с бюджетом города на текущий период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бюджету, налогам и инвестиционной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города на 2024 и плановый период 2025 - 2027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 Новочебоксарского городского Собрания депутатов Чувашской Республики. Заседание комиссии</w:t>
            </w:r>
          </w:p>
        </w:tc>
        <w:tc>
          <w:tcPr>
            <w:tcW w:w="289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готовности дворовых хоккейных коробок города для организации зимнего досуга детей. Выездное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с руководителями ДЮСШ по вопросам организации зимнего отдыха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по профилактике правонарушений среди несовершеннолетних с участием представителей всех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профилактики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 рамках экологической деятельности выезд комиссии на предприятие города ПАО "Химпром"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рождения города Новочебоксарска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г. Новочебоксарске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 Новочебоксарска, члены совета, правоохранительные органы (по согласованию)</w:t>
            </w:r>
          </w:p>
        </w:tc>
      </w:tr>
      <w:tr w:rsidR="00812A8C" w:rsidRPr="00812A8C">
        <w:tc>
          <w:tcPr>
            <w:tcW w:w="1701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города путем дополнительного освещения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культурно-массовых и спортивных мероприятий на 2024 год</w:t>
            </w:r>
          </w:p>
        </w:tc>
        <w:tc>
          <w:tcPr>
            <w:tcW w:w="2891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2721" w:type="dxa"/>
            <w:tcBorders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развитию территории города и экологии</w:t>
            </w:r>
          </w:p>
        </w:tc>
      </w:tr>
      <w:tr w:rsidR="00812A8C" w:rsidRPr="00812A8C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культуре, физической культуре,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 и молодежной политике;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Выездное заседание с посещением Музейного комплекса, Дворец Культуры "Химик" г. Новочебоксарск</w:t>
            </w:r>
          </w:p>
        </w:tc>
        <w:tc>
          <w:tcPr>
            <w:tcW w:w="289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721" w:type="dxa"/>
            <w:tcBorders>
              <w:top w:val="nil"/>
            </w:tcBorders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 Новочебоксарского городского Собрания депутатов Чувашской Республики.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Игнатьев Д.Н.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законности, местному самоуправлению и депутатской этике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города на 2024 и плановый период 2025 - 2027 годы Заседания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Иванов А.Ю.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инвестиционной политике;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спортивного досуга населения в период новогодних и рождественских каникул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дорог города и хода проведения снегоуборочных работ по дорогам г.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Новочебоксарска. Выездное заседание комиссии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городской инфраструктуре и жилищно-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хозяйству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Принятия бюджета города Новочебоксарска на 2024 и плановый период 2025 - 2027 годы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</w:t>
            </w:r>
          </w:p>
        </w:tc>
      </w:tr>
      <w:tr w:rsidR="00812A8C" w:rsidRPr="00812A8C">
        <w:tc>
          <w:tcPr>
            <w:tcW w:w="1701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Подготовка плана основных мероприятий на 2024 год</w:t>
            </w:r>
          </w:p>
        </w:tc>
        <w:tc>
          <w:tcPr>
            <w:tcW w:w="289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721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</w:tr>
    </w:tbl>
    <w:p w:rsidR="00812A8C" w:rsidRPr="00812A8C" w:rsidRDefault="00812A8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12A8C" w:rsidRPr="00812A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III. Рассмотрение отчетов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о ходе реализации муниципальных программ: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4762"/>
        <w:gridCol w:w="2665"/>
      </w:tblGrid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</w:t>
            </w:r>
          </w:p>
        </w:tc>
      </w:tr>
      <w:tr w:rsidR="00812A8C" w:rsidRPr="00812A8C">
        <w:tc>
          <w:tcPr>
            <w:tcW w:w="1552" w:type="dxa"/>
            <w:vMerge w:val="restart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2" w:type="dxa"/>
            <w:vAlign w:val="center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оценке эффективности Программ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содержит: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сведения об основных результатах реализации Программ за отчетный год;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сведения о степени соответствия установленных и достигнутых целевых индикаторов (показателей) Программ за отчетный год;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сведения о фактическом финансировании Программ за счет всех источников;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Программ.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программ:</w:t>
            </w:r>
          </w:p>
        </w:tc>
        <w:tc>
          <w:tcPr>
            <w:tcW w:w="2665" w:type="dxa"/>
            <w:vMerge w:val="restart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Ялфимова Р.Ф.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г. Новочебоксарска</w:t>
            </w: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граждан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Новочебоксарске доступным и комфортным жильем"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земельных и имущественных отношений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 на территории города Новочебоксарска на 2018 - 2024 годы"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граждан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культуры и туризма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"Повышение безопасности жизнедеятельности населения и территорий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"Экономическое развитие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потенциала природно-сырьевых ресурсов и обеспечение экологической безопасности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"Управление общественными финансами и муниципальным долгом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"Развитие потенциала муниципального управления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"Цифровое общество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"Доступная среда города Новочебоксарска"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"Обеспечение защиты прав потребителей на территории города Новочебоксарска Чувашской Республики на 2019 - 2025 годы"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"Программа цифровой трансформации города Новочебоксарска Чувашской Республики"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8C" w:rsidRPr="00812A8C">
        <w:tc>
          <w:tcPr>
            <w:tcW w:w="1552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"Укрепление общественного здоровья"</w:t>
            </w:r>
          </w:p>
        </w:tc>
        <w:tc>
          <w:tcPr>
            <w:tcW w:w="2665" w:type="dxa"/>
            <w:vMerge/>
          </w:tcPr>
          <w:p w:rsidR="00812A8C" w:rsidRPr="00812A8C" w:rsidRDefault="00812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IV. Рассмотрение текущих вопросов по контролю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за исполнением органами местного самоуправления,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руководителей городских структур исполнительной власти,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общественных организаций, расположенных на территории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г. Новочебоксарска по решению вопросов местного значения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4762"/>
        <w:gridCol w:w="2665"/>
      </w:tblGrid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</w:t>
            </w:r>
          </w:p>
        </w:tc>
      </w:tr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 состоянии законности на территории города Новочебоксарска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Гришин В.А.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Прокурор города Новочебоксарска (по согласованию)</w:t>
            </w:r>
          </w:p>
        </w:tc>
      </w:tr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Отдела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внутренних дел Российской Федерации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Новочебоксарск за 2022 год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А.М.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ОМВД России по г. Новочебоксарск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РФ по городу Новочебоксарск (по согласованию)</w:t>
            </w:r>
          </w:p>
        </w:tc>
      </w:tr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Отчет председателя КСП Чувашской Республики о работе за 2022 год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Аристова С.И,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Председатель КСП Чувашской Республики</w:t>
            </w:r>
          </w:p>
        </w:tc>
      </w:tr>
      <w:tr w:rsidR="00812A8C" w:rsidRPr="00812A8C">
        <w:tc>
          <w:tcPr>
            <w:tcW w:w="155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города Новочебоксарска ЧР за 2022 год и основные направления приватизации муниципального имущества на 2023 - 2024 годы</w:t>
            </w:r>
          </w:p>
        </w:tc>
        <w:tc>
          <w:tcPr>
            <w:tcW w:w="266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Арланова О.Н.,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г. Новочебоксарска</w:t>
            </w:r>
          </w:p>
        </w:tc>
      </w:tr>
    </w:tbl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A8C" w:rsidRPr="00812A8C" w:rsidRDefault="00812A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V. Организационная деятельность</w:t>
      </w:r>
    </w:p>
    <w:p w:rsidR="00812A8C" w:rsidRPr="00812A8C" w:rsidRDefault="0081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A8C">
        <w:rPr>
          <w:rFonts w:ascii="Times New Roman" w:hAnsi="Times New Roman" w:cs="Times New Roman"/>
          <w:sz w:val="24"/>
          <w:szCs w:val="24"/>
        </w:rPr>
        <w:t>Новочебоксарского городского Собрания депутатов</w:t>
      </w:r>
    </w:p>
    <w:p w:rsidR="00812A8C" w:rsidRPr="00812A8C" w:rsidRDefault="0081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42"/>
        <w:gridCol w:w="3345"/>
        <w:gridCol w:w="1492"/>
      </w:tblGrid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очередных и внеочередных заседаний Новочебоксарского городского Собрания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заседаний постоянных комиссий Новочебоксарского городского Собрания депутатов.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Новочебоксарского городского Собрания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Глава города, председатели постоянных комиссий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плану основных мероприятий НГСД: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и дополнений в план работы НГСД на второе полугодие 2023 года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- Подготовка плана работы Новочебоксарского городского Собрания депутатов на 2024 год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Новочебоксарского городского Собрания депутатов,</w:t>
            </w:r>
          </w:p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IV квартал 2023 года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заседаний постоянных комиссий, рабочих групп, круглых столов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постоянных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 Новочебоксарского городского Собрания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архива нормативных правовых актов, принятых Новочебоксарским городским Собранием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решений Новочебоксарского городского Собрания депутатов в официальных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Собрания депутатов с прокуратурой города Новочебоксарска, юридическим отделом администрации города Новочебоксарска, управлением Министерства юстиции по Чувашской Республике по вопросам экспертизы проектов нормативных правовых актов Новочебоксарского городского Собрания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proofErr w:type="gramEnd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 от имени Собрания депутатов связи с оспариванием правовых актов, принятых Новочебоксарским городским Собранием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 xml:space="preserve">Прием избирателей депутатами Новочебоксарского городского Собрания депутатов в </w:t>
            </w:r>
            <w:proofErr w:type="gramStart"/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Депутаты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 приема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Встречи депутатов с избирателями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Депутаты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поступивших обращениях граждан в Новочебоксарское городское Собрание депутатов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юридической, консультативной помощи депутатам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информационное, техническое обеспечение мероприятий, проводимых депутатами городского Собрания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12A8C" w:rsidRPr="00812A8C">
        <w:tc>
          <w:tcPr>
            <w:tcW w:w="460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коррупции в городе Новочебоксарске Чувашской Республике</w:t>
            </w:r>
          </w:p>
        </w:tc>
        <w:tc>
          <w:tcPr>
            <w:tcW w:w="3345" w:type="dxa"/>
          </w:tcPr>
          <w:p w:rsidR="00812A8C" w:rsidRPr="00812A8C" w:rsidRDefault="00812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812A8C" w:rsidRPr="00812A8C" w:rsidRDefault="00812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C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9702B7" w:rsidRPr="00812A8C" w:rsidRDefault="009702B7">
      <w:pPr>
        <w:rPr>
          <w:rFonts w:ascii="Times New Roman" w:hAnsi="Times New Roman" w:cs="Times New Roman"/>
          <w:sz w:val="24"/>
          <w:szCs w:val="24"/>
        </w:rPr>
      </w:pPr>
    </w:p>
    <w:sectPr w:rsidR="009702B7" w:rsidRPr="00812A8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C"/>
    <w:rsid w:val="001C578E"/>
    <w:rsid w:val="002158BF"/>
    <w:rsid w:val="00812A8C"/>
    <w:rsid w:val="009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2A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2A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2A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2A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2A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2A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2A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2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2A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2A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2A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6902593346854D93FC015C8631EB4F08C8C0B499EA8BEBB45BDAD62935F72B256DC871395885A9E352192F002BD41E145B2106855368733ED101DCAPDI" TargetMode="External"/><Relationship Id="rId13" Type="http://schemas.openxmlformats.org/officeDocument/2006/relationships/hyperlink" Target="consultantplus://offline/ref=5956902593346854D93FC015C8631EB4F08C8C0B499DAABDB844BDAD62935F72B256DC870195D0569F313F93F417EB10A7C1P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6902593346854D93FC015C8631EB4F08C8C0B499DACBAB945BDAD62935F72B256DC871395885A9E342192FC02BD41E145B2106855368733ED101DCAPDI" TargetMode="External"/><Relationship Id="rId12" Type="http://schemas.openxmlformats.org/officeDocument/2006/relationships/hyperlink" Target="consultantplus://offline/ref=5956902593346854D93FC015C8631EB4F08C8C0B499CABB7BD47BDAD62935F72B256DC871395885A9E352193F402BD41E145B2106855368733ED101DCAPDI" TargetMode="External"/><Relationship Id="rId17" Type="http://schemas.openxmlformats.org/officeDocument/2006/relationships/hyperlink" Target="consultantplus://offline/ref=5956902593346854D93FC015C8631EB4F08C8C0B499EA8BEBB45BDAD62935F72B256DC871395885A9E352192F002BD41E145B2106855368733ED101DCAP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56902593346854D93FC015C8631EB4F08C8C0B499DA8BFB946BDAD62935F72B256DC871395885A9E31239AFD02BD41E145B2106855368733ED101DCA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6902593346854D93FC015C8631EB4F08C8C0B499CA8BEB741BDAD62935F72B256DC871395885A9E352193F402BD41E145B2106855368733ED101DCAPDI" TargetMode="External"/><Relationship Id="rId11" Type="http://schemas.openxmlformats.org/officeDocument/2006/relationships/hyperlink" Target="consultantplus://offline/ref=5956902593346854D93FC015C8631EB4F08C8C0B499DACBFBC47BDAD62935F72B256DC871395885A9E342390F302BD41E145B2106855368733ED101DCAPDI" TargetMode="External"/><Relationship Id="rId5" Type="http://schemas.openxmlformats.org/officeDocument/2006/relationships/hyperlink" Target="consultantplus://offline/ref=5956902593346854D93FC015C8631EB4F08C8C0B499EA8BEBB45BDAD62935F72B256DC871395885A9E352192F002BD41E145B2106855368733ED101DCAPDI" TargetMode="External"/><Relationship Id="rId15" Type="http://schemas.openxmlformats.org/officeDocument/2006/relationships/hyperlink" Target="consultantplus://offline/ref=5956902593346854D93FC015C8631EB4F08C8C0B499DACBAB945BDAD62935F72B256DC870195D0569F313F93F417EB10A7C1P3I" TargetMode="External"/><Relationship Id="rId10" Type="http://schemas.openxmlformats.org/officeDocument/2006/relationships/hyperlink" Target="consultantplus://offline/ref=5956902593346854D93FC015C8631EB4F08C8C0B499DACBAB945BDAD62935F72B256DC870195D0569F313F93F417EB10A7C1P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6902593346854D93FC015C8631EB4F08C8C0B499DAFB8B741BDAD62935F72B256DC870195D0569F313F93F417EB10A7C1P3I" TargetMode="External"/><Relationship Id="rId14" Type="http://schemas.openxmlformats.org/officeDocument/2006/relationships/hyperlink" Target="consultantplus://offline/ref=5956902593346854D93FC015C8631EB4F08C8C0B4998A4BCB642BDAD62935F72B256DC870195D0569F313F93F417EB10A7C1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2023-11-14T08:15:00Z</dcterms:created>
  <dcterms:modified xsi:type="dcterms:W3CDTF">2023-11-14T08:16:00Z</dcterms:modified>
</cp:coreProperties>
</file>