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58" w:rsidRPr="009D2675" w:rsidRDefault="00EB4E58" w:rsidP="009D2675">
      <w:pPr>
        <w:pStyle w:val="a3"/>
        <w:suppressAutoHyphens/>
        <w:jc w:val="right"/>
        <w:rPr>
          <w:rFonts w:eastAsiaTheme="minorHAnsi"/>
          <w:b/>
          <w:sz w:val="28"/>
          <w:szCs w:val="28"/>
          <w:lang w:eastAsia="en-US"/>
        </w:rPr>
      </w:pPr>
      <w:r w:rsidRPr="009D2675">
        <w:rPr>
          <w:rFonts w:eastAsiaTheme="minorHAnsi"/>
          <w:b/>
          <w:sz w:val="28"/>
          <w:szCs w:val="28"/>
          <w:lang w:eastAsia="en-US"/>
        </w:rPr>
        <w:t>Приложение</w:t>
      </w:r>
    </w:p>
    <w:p w:rsidR="00B45061" w:rsidRDefault="00355965" w:rsidP="009D2675">
      <w:pPr>
        <w:pStyle w:val="a3"/>
        <w:suppressAutoHyphens/>
        <w:jc w:val="center"/>
        <w:rPr>
          <w:rFonts w:eastAsiaTheme="minorHAnsi"/>
          <w:b/>
          <w:sz w:val="28"/>
          <w:szCs w:val="28"/>
          <w:lang w:eastAsia="en-US"/>
        </w:rPr>
      </w:pPr>
      <w:r>
        <w:rPr>
          <w:rFonts w:eastAsiaTheme="minorHAnsi"/>
          <w:b/>
          <w:sz w:val="28"/>
          <w:szCs w:val="28"/>
          <w:lang w:eastAsia="en-US"/>
        </w:rPr>
        <w:t>ДОЛГОСРОЧНЫЙ ПРОГНОЗ ЧС</w:t>
      </w:r>
      <w:r w:rsidRPr="00EB4E58">
        <w:rPr>
          <w:rFonts w:eastAsiaTheme="minorHAnsi"/>
          <w:b/>
          <w:sz w:val="28"/>
          <w:szCs w:val="28"/>
          <w:lang w:eastAsia="en-US"/>
        </w:rPr>
        <w:t xml:space="preserve"> </w:t>
      </w:r>
      <w:r>
        <w:rPr>
          <w:rFonts w:eastAsiaTheme="minorHAnsi"/>
          <w:b/>
          <w:sz w:val="28"/>
          <w:szCs w:val="28"/>
          <w:lang w:eastAsia="en-US"/>
        </w:rPr>
        <w:br/>
      </w:r>
      <w:r w:rsidR="00EB4E58" w:rsidRPr="00EB4E58">
        <w:rPr>
          <w:rFonts w:eastAsiaTheme="minorHAnsi"/>
          <w:b/>
          <w:sz w:val="28"/>
          <w:szCs w:val="28"/>
          <w:lang w:eastAsia="en-US"/>
        </w:rPr>
        <w:t xml:space="preserve">природного, техногенного и биолого-социального характера на </w:t>
      </w:r>
      <w:r w:rsidR="00FE36E9">
        <w:rPr>
          <w:rFonts w:eastAsiaTheme="minorHAnsi"/>
          <w:b/>
          <w:sz w:val="28"/>
          <w:szCs w:val="28"/>
          <w:lang w:eastAsia="en-US"/>
        </w:rPr>
        <w:t>2024</w:t>
      </w:r>
      <w:r w:rsidR="00EB4E58" w:rsidRPr="00EB4E58">
        <w:rPr>
          <w:rFonts w:eastAsiaTheme="minorHAnsi"/>
          <w:b/>
          <w:sz w:val="28"/>
          <w:szCs w:val="28"/>
          <w:lang w:eastAsia="en-US"/>
        </w:rPr>
        <w:t xml:space="preserve"> год</w:t>
      </w:r>
    </w:p>
    <w:p w:rsidR="000262EE" w:rsidRDefault="000262EE" w:rsidP="009D2675">
      <w:pPr>
        <w:pStyle w:val="a3"/>
        <w:suppressAutoHyphens/>
        <w:jc w:val="center"/>
        <w:rPr>
          <w:rFonts w:eastAsiaTheme="minorHAnsi"/>
          <w:b/>
          <w:sz w:val="28"/>
          <w:szCs w:val="28"/>
          <w:lang w:eastAsia="en-US"/>
        </w:rPr>
      </w:pPr>
      <w:r>
        <w:rPr>
          <w:rFonts w:eastAsiaTheme="minorHAnsi"/>
          <w:b/>
          <w:sz w:val="28"/>
          <w:szCs w:val="28"/>
          <w:lang w:eastAsia="en-US"/>
        </w:rPr>
        <w:t>(план, перечень вопросов)</w:t>
      </w:r>
    </w:p>
    <w:p w:rsidR="002A122C" w:rsidRPr="009735F7" w:rsidRDefault="009735F7" w:rsidP="009D2675">
      <w:pPr>
        <w:pStyle w:val="a9"/>
        <w:tabs>
          <w:tab w:val="left" w:pos="851"/>
        </w:tabs>
        <w:spacing w:after="0" w:line="240" w:lineRule="auto"/>
        <w:ind w:left="0" w:firstLine="567"/>
        <w:contextualSpacing w:val="0"/>
        <w:jc w:val="both"/>
        <w:rPr>
          <w:rFonts w:ascii="Times New Roman" w:hAnsi="Times New Roman" w:cs="Times New Roman"/>
          <w:b/>
          <w:i/>
          <w:sz w:val="28"/>
          <w:szCs w:val="28"/>
          <w:u w:val="single"/>
        </w:rPr>
      </w:pPr>
      <w:r>
        <w:rPr>
          <w:rFonts w:ascii="Times New Roman" w:eastAsia="Times New Roman" w:hAnsi="Times New Roman" w:cs="Times New Roman"/>
          <w:sz w:val="28"/>
          <w:szCs w:val="28"/>
          <w:lang w:eastAsia="ru-RU"/>
        </w:rPr>
        <w:tab/>
      </w:r>
      <w:r w:rsidRPr="009735F7">
        <w:rPr>
          <w:rFonts w:ascii="Times New Roman" w:eastAsia="Times New Roman" w:hAnsi="Times New Roman" w:cs="Times New Roman"/>
          <w:b/>
          <w:i/>
          <w:sz w:val="28"/>
          <w:szCs w:val="28"/>
          <w:u w:val="single"/>
          <w:lang w:eastAsia="ru-RU"/>
        </w:rPr>
        <w:t>1.</w:t>
      </w:r>
      <w:r w:rsidRPr="009735F7">
        <w:rPr>
          <w:rFonts w:ascii="Times New Roman" w:eastAsia="Times New Roman" w:hAnsi="Times New Roman" w:cs="Times New Roman"/>
          <w:b/>
          <w:sz w:val="28"/>
          <w:szCs w:val="28"/>
          <w:u w:val="single"/>
          <w:lang w:eastAsia="ru-RU"/>
        </w:rPr>
        <w:t xml:space="preserve"> </w:t>
      </w:r>
      <w:r w:rsidR="00B45061" w:rsidRPr="009735F7">
        <w:rPr>
          <w:rFonts w:ascii="Times New Roman" w:hAnsi="Times New Roman" w:cs="Times New Roman"/>
          <w:b/>
          <w:i/>
          <w:sz w:val="28"/>
          <w:szCs w:val="28"/>
          <w:u w:val="single"/>
        </w:rPr>
        <w:t xml:space="preserve">Анализ источников чрезвычайных ситуаций </w:t>
      </w:r>
      <w:r w:rsidR="006867B3" w:rsidRPr="009735F7">
        <w:rPr>
          <w:rFonts w:ascii="Times New Roman" w:hAnsi="Times New Roman" w:cs="Times New Roman"/>
          <w:b/>
          <w:i/>
          <w:sz w:val="28"/>
          <w:szCs w:val="28"/>
          <w:u w:val="single"/>
        </w:rPr>
        <w:t xml:space="preserve">(ЧС) </w:t>
      </w:r>
      <w:r w:rsidR="00B45061" w:rsidRPr="009735F7">
        <w:rPr>
          <w:rFonts w:ascii="Times New Roman" w:hAnsi="Times New Roman" w:cs="Times New Roman"/>
          <w:b/>
          <w:i/>
          <w:sz w:val="28"/>
          <w:szCs w:val="28"/>
          <w:u w:val="single"/>
        </w:rPr>
        <w:t xml:space="preserve">за </w:t>
      </w:r>
      <w:r w:rsidR="00FE36E9" w:rsidRPr="009735F7">
        <w:rPr>
          <w:rFonts w:ascii="Times New Roman" w:hAnsi="Times New Roman" w:cs="Times New Roman"/>
          <w:b/>
          <w:i/>
          <w:sz w:val="28"/>
          <w:szCs w:val="28"/>
          <w:u w:val="single"/>
        </w:rPr>
        <w:t>2023</w:t>
      </w:r>
      <w:r w:rsidR="00B45061" w:rsidRPr="009735F7">
        <w:rPr>
          <w:rFonts w:ascii="Times New Roman" w:hAnsi="Times New Roman" w:cs="Times New Roman"/>
          <w:b/>
          <w:i/>
          <w:sz w:val="28"/>
          <w:szCs w:val="28"/>
          <w:u w:val="single"/>
        </w:rPr>
        <w:t xml:space="preserve"> год и характеристика наиболее вероятных источников </w:t>
      </w:r>
      <w:r w:rsidR="006867B3" w:rsidRPr="009735F7">
        <w:rPr>
          <w:rFonts w:ascii="Times New Roman" w:hAnsi="Times New Roman" w:cs="Times New Roman"/>
          <w:b/>
          <w:i/>
          <w:sz w:val="28"/>
          <w:szCs w:val="28"/>
          <w:u w:val="single"/>
        </w:rPr>
        <w:t>ЧС</w:t>
      </w:r>
      <w:r w:rsidR="00B45061" w:rsidRPr="009735F7">
        <w:rPr>
          <w:rFonts w:ascii="Times New Roman" w:hAnsi="Times New Roman" w:cs="Times New Roman"/>
          <w:b/>
          <w:i/>
          <w:sz w:val="28"/>
          <w:szCs w:val="28"/>
          <w:u w:val="single"/>
        </w:rPr>
        <w:t xml:space="preserve"> в </w:t>
      </w:r>
      <w:r w:rsidR="00FE36E9" w:rsidRPr="009735F7">
        <w:rPr>
          <w:rFonts w:ascii="Times New Roman" w:hAnsi="Times New Roman" w:cs="Times New Roman"/>
          <w:b/>
          <w:i/>
          <w:sz w:val="28"/>
          <w:szCs w:val="28"/>
          <w:u w:val="single"/>
        </w:rPr>
        <w:t>2024</w:t>
      </w:r>
      <w:r w:rsidR="00B45061" w:rsidRPr="009735F7">
        <w:rPr>
          <w:rFonts w:ascii="Times New Roman" w:hAnsi="Times New Roman" w:cs="Times New Roman"/>
          <w:b/>
          <w:i/>
          <w:sz w:val="28"/>
          <w:szCs w:val="28"/>
          <w:u w:val="single"/>
        </w:rPr>
        <w:t xml:space="preserve"> году.</w:t>
      </w:r>
    </w:p>
    <w:p w:rsidR="004A713C" w:rsidRPr="004A713C" w:rsidRDefault="009735F7" w:rsidP="009D2675">
      <w:pPr>
        <w:pStyle w:val="a9"/>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proofErr w:type="gramStart"/>
      <w:r w:rsidR="004A713C" w:rsidRPr="004A713C">
        <w:rPr>
          <w:rFonts w:ascii="Times New Roman" w:hAnsi="Times New Roman" w:cs="Times New Roman"/>
          <w:sz w:val="28"/>
          <w:szCs w:val="28"/>
        </w:rPr>
        <w:t>В 2023 году на территории Чувашской Республики зарегистрированы 6 чрезвычайных ситуаций (в 2022 году – 3), рост на 3 ЧС (в 2 раза), в результате которых погибли 2 человека (в 2022 году – 4), снижение на 2 человека (в 2 раза), пострадали 12 человек (в 2022 году – 581 (без физического вреда здоровью)), снижение на 569 че</w:t>
      </w:r>
      <w:r w:rsidR="004A713C">
        <w:rPr>
          <w:rFonts w:ascii="Times New Roman" w:hAnsi="Times New Roman" w:cs="Times New Roman"/>
          <w:sz w:val="28"/>
          <w:szCs w:val="28"/>
        </w:rPr>
        <w:t>ловек (в 48,4 раза).</w:t>
      </w:r>
      <w:proofErr w:type="gramEnd"/>
      <w:r w:rsidR="004A713C" w:rsidRPr="004A713C">
        <w:rPr>
          <w:rFonts w:ascii="Times New Roman" w:hAnsi="Times New Roman" w:cs="Times New Roman"/>
          <w:sz w:val="28"/>
          <w:szCs w:val="28"/>
        </w:rPr>
        <w:t xml:space="preserve"> </w:t>
      </w:r>
      <w:proofErr w:type="gramStart"/>
      <w:r w:rsidR="004A713C" w:rsidRPr="004A713C">
        <w:rPr>
          <w:rFonts w:ascii="Times New Roman" w:hAnsi="Times New Roman" w:cs="Times New Roman"/>
          <w:sz w:val="28"/>
          <w:szCs w:val="28"/>
        </w:rPr>
        <w:t>Ущерб от ЧС</w:t>
      </w:r>
      <w:proofErr w:type="gramEnd"/>
      <w:r w:rsidR="004A713C" w:rsidRPr="004A713C">
        <w:rPr>
          <w:rFonts w:ascii="Times New Roman" w:hAnsi="Times New Roman" w:cs="Times New Roman"/>
          <w:sz w:val="28"/>
          <w:szCs w:val="28"/>
        </w:rPr>
        <w:t xml:space="preserve"> составил более 250 млн. рублей (в 2022 году – 112,0 млн. рублей), рост в 2,2 раза.</w:t>
      </w:r>
      <w:r w:rsidR="004A713C" w:rsidRPr="004A713C">
        <w:rPr>
          <w:rFonts w:ascii="Times New Roman" w:hAnsi="Times New Roman" w:cs="Times New Roman"/>
          <w:sz w:val="28"/>
          <w:szCs w:val="28"/>
        </w:rPr>
        <w:tab/>
      </w:r>
    </w:p>
    <w:p w:rsidR="004A713C" w:rsidRDefault="004A713C" w:rsidP="009D2675">
      <w:pPr>
        <w:pStyle w:val="a9"/>
        <w:tabs>
          <w:tab w:val="left" w:pos="851"/>
        </w:tabs>
        <w:spacing w:after="0" w:line="240" w:lineRule="auto"/>
        <w:ind w:left="0" w:firstLine="567"/>
        <w:jc w:val="both"/>
        <w:rPr>
          <w:rFonts w:ascii="Times New Roman" w:hAnsi="Times New Roman" w:cs="Times New Roman"/>
          <w:b/>
          <w:i/>
          <w:sz w:val="28"/>
          <w:szCs w:val="28"/>
          <w:u w:val="single"/>
        </w:rPr>
      </w:pPr>
      <w:r w:rsidRPr="004A713C">
        <w:rPr>
          <w:rFonts w:ascii="Times New Roman" w:hAnsi="Times New Roman" w:cs="Times New Roman"/>
          <w:sz w:val="28"/>
          <w:szCs w:val="28"/>
        </w:rPr>
        <w:tab/>
      </w:r>
      <w:r w:rsidRPr="004A713C">
        <w:rPr>
          <w:rFonts w:ascii="Times New Roman" w:hAnsi="Times New Roman" w:cs="Times New Roman"/>
          <w:b/>
          <w:i/>
          <w:sz w:val="28"/>
          <w:szCs w:val="28"/>
          <w:u w:val="single"/>
        </w:rPr>
        <w:t xml:space="preserve">1.1. </w:t>
      </w:r>
      <w:r w:rsidR="002A122C" w:rsidRPr="004A713C">
        <w:rPr>
          <w:rFonts w:ascii="Times New Roman" w:hAnsi="Times New Roman" w:cs="Times New Roman"/>
          <w:b/>
          <w:i/>
          <w:sz w:val="28"/>
          <w:szCs w:val="28"/>
          <w:u w:val="single"/>
        </w:rPr>
        <w:t xml:space="preserve">Природные источники </w:t>
      </w:r>
      <w:r w:rsidR="00355965" w:rsidRPr="004A713C">
        <w:rPr>
          <w:rFonts w:ascii="Times New Roman" w:hAnsi="Times New Roman" w:cs="Times New Roman"/>
          <w:b/>
          <w:i/>
          <w:sz w:val="28"/>
          <w:szCs w:val="28"/>
          <w:u w:val="single"/>
        </w:rPr>
        <w:t>ЧС</w:t>
      </w:r>
      <w:r w:rsidR="00382692" w:rsidRPr="004A713C">
        <w:rPr>
          <w:rFonts w:ascii="Times New Roman" w:hAnsi="Times New Roman" w:cs="Times New Roman"/>
          <w:b/>
          <w:i/>
          <w:sz w:val="28"/>
          <w:szCs w:val="28"/>
          <w:u w:val="single"/>
        </w:rPr>
        <w:t>.</w:t>
      </w:r>
    </w:p>
    <w:p w:rsidR="009735F7" w:rsidRDefault="004A713C" w:rsidP="009D2675">
      <w:pPr>
        <w:pStyle w:val="a9"/>
        <w:tabs>
          <w:tab w:val="left" w:pos="851"/>
        </w:tabs>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ab/>
        <w:t xml:space="preserve">В 2023 году на территории Чувашской Республики зарегистрированы 3 </w:t>
      </w:r>
      <w:r w:rsidRPr="004A713C">
        <w:rPr>
          <w:rFonts w:ascii="Times New Roman" w:hAnsi="Times New Roman" w:cs="Times New Roman"/>
          <w:sz w:val="28"/>
          <w:szCs w:val="28"/>
        </w:rPr>
        <w:t xml:space="preserve">ЧС природного характера (в 2022 году – 2), рост на 1 ЧС (на 50%), </w:t>
      </w:r>
      <w:r w:rsidRPr="004A713C">
        <w:rPr>
          <w:rFonts w:ascii="Times New Roman" w:hAnsi="Times New Roman" w:cs="Times New Roman"/>
          <w:b/>
          <w:i/>
          <w:sz w:val="28"/>
          <w:szCs w:val="28"/>
          <w:u w:val="single"/>
        </w:rPr>
        <w:t>среднее многолетнее значение ЧС - 1,5</w:t>
      </w:r>
      <w:r w:rsidRPr="004A713C">
        <w:rPr>
          <w:rFonts w:ascii="Times New Roman" w:hAnsi="Times New Roman" w:cs="Times New Roman"/>
          <w:sz w:val="28"/>
          <w:szCs w:val="28"/>
        </w:rPr>
        <w:t>.</w:t>
      </w:r>
    </w:p>
    <w:p w:rsidR="006867B3" w:rsidRDefault="009735F7" w:rsidP="009D2675">
      <w:pPr>
        <w:pStyle w:val="a9"/>
        <w:tabs>
          <w:tab w:val="left" w:pos="851"/>
        </w:tabs>
        <w:spacing w:after="0" w:line="240" w:lineRule="auto"/>
        <w:ind w:left="0" w:firstLine="567"/>
        <w:contextualSpacing w:val="0"/>
        <w:jc w:val="both"/>
        <w:rPr>
          <w:rFonts w:ascii="Times New Roman" w:hAnsi="Times New Roman" w:cs="Times New Roman"/>
          <w:b/>
          <w:i/>
          <w:sz w:val="28"/>
          <w:szCs w:val="28"/>
          <w:u w:val="single"/>
        </w:rPr>
      </w:pPr>
      <w:r>
        <w:rPr>
          <w:rFonts w:ascii="Times New Roman" w:hAnsi="Times New Roman" w:cs="Times New Roman"/>
          <w:sz w:val="28"/>
          <w:szCs w:val="28"/>
        </w:rPr>
        <w:tab/>
      </w:r>
      <w:r w:rsidR="004A713C" w:rsidRPr="004A713C">
        <w:rPr>
          <w:rFonts w:ascii="Times New Roman" w:hAnsi="Times New Roman" w:cs="Times New Roman"/>
          <w:b/>
          <w:i/>
          <w:sz w:val="28"/>
          <w:szCs w:val="28"/>
          <w:u w:val="single"/>
        </w:rPr>
        <w:t xml:space="preserve">1.2. </w:t>
      </w:r>
      <w:r w:rsidR="006867B3" w:rsidRPr="004A713C">
        <w:rPr>
          <w:rFonts w:ascii="Times New Roman" w:hAnsi="Times New Roman" w:cs="Times New Roman"/>
          <w:b/>
          <w:i/>
          <w:sz w:val="28"/>
          <w:szCs w:val="28"/>
          <w:u w:val="single"/>
        </w:rPr>
        <w:t xml:space="preserve">Техногенные источники </w:t>
      </w:r>
      <w:r w:rsidR="0068485B" w:rsidRPr="004A713C">
        <w:rPr>
          <w:rFonts w:ascii="Times New Roman" w:hAnsi="Times New Roman" w:cs="Times New Roman"/>
          <w:b/>
          <w:i/>
          <w:sz w:val="28"/>
          <w:szCs w:val="28"/>
          <w:u w:val="single"/>
        </w:rPr>
        <w:t>Ч</w:t>
      </w:r>
      <w:r w:rsidR="00355965" w:rsidRPr="004A713C">
        <w:rPr>
          <w:rFonts w:ascii="Times New Roman" w:hAnsi="Times New Roman" w:cs="Times New Roman"/>
          <w:b/>
          <w:i/>
          <w:sz w:val="28"/>
          <w:szCs w:val="28"/>
          <w:u w:val="single"/>
        </w:rPr>
        <w:t>С</w:t>
      </w:r>
      <w:r w:rsidR="004A713C">
        <w:rPr>
          <w:rFonts w:ascii="Times New Roman" w:hAnsi="Times New Roman" w:cs="Times New Roman"/>
          <w:b/>
          <w:i/>
          <w:sz w:val="28"/>
          <w:szCs w:val="28"/>
          <w:u w:val="single"/>
        </w:rPr>
        <w:t>.</w:t>
      </w:r>
    </w:p>
    <w:p w:rsidR="009735F7" w:rsidRDefault="004A713C" w:rsidP="009D2675">
      <w:pPr>
        <w:pStyle w:val="a9"/>
        <w:tabs>
          <w:tab w:val="left" w:pos="851"/>
        </w:tabs>
        <w:spacing w:after="0" w:line="240" w:lineRule="auto"/>
        <w:ind w:left="0" w:firstLine="567"/>
        <w:jc w:val="both"/>
        <w:rPr>
          <w:rFonts w:ascii="Times New Roman" w:hAnsi="Times New Roman" w:cs="Times New Roman"/>
          <w:sz w:val="28"/>
          <w:szCs w:val="28"/>
        </w:rPr>
      </w:pPr>
      <w:r w:rsidRPr="004A713C">
        <w:rPr>
          <w:rFonts w:ascii="Times New Roman" w:hAnsi="Times New Roman" w:cs="Times New Roman"/>
          <w:sz w:val="28"/>
          <w:szCs w:val="28"/>
        </w:rPr>
        <w:tab/>
      </w:r>
      <w:proofErr w:type="gramStart"/>
      <w:r>
        <w:rPr>
          <w:rFonts w:ascii="Times New Roman" w:hAnsi="Times New Roman" w:cs="Times New Roman"/>
          <w:sz w:val="28"/>
          <w:szCs w:val="28"/>
        </w:rPr>
        <w:t>В 2023 году на территории Чувашской Республики зарегистрированы 2 ЧС</w:t>
      </w:r>
      <w:r w:rsidRPr="004A713C">
        <w:rPr>
          <w:rFonts w:ascii="Times New Roman" w:hAnsi="Times New Roman" w:cs="Times New Roman"/>
          <w:sz w:val="28"/>
          <w:szCs w:val="28"/>
        </w:rPr>
        <w:t xml:space="preserve"> техногенного характера (в 2022 году – 1), рост на 1 случай (на 100%), </w:t>
      </w:r>
      <w:r w:rsidRPr="004A713C">
        <w:rPr>
          <w:rFonts w:ascii="Times New Roman" w:hAnsi="Times New Roman" w:cs="Times New Roman"/>
          <w:b/>
          <w:i/>
          <w:sz w:val="28"/>
          <w:szCs w:val="28"/>
          <w:u w:val="single"/>
        </w:rPr>
        <w:t>среднее многолетнее значение ЧС - 1,6,</w:t>
      </w:r>
      <w:r>
        <w:rPr>
          <w:rFonts w:ascii="Times New Roman" w:hAnsi="Times New Roman" w:cs="Times New Roman"/>
          <w:sz w:val="28"/>
          <w:szCs w:val="28"/>
        </w:rPr>
        <w:t xml:space="preserve"> в результате которых погибли </w:t>
      </w:r>
      <w:r>
        <w:rPr>
          <w:rFonts w:ascii="Times New Roman" w:hAnsi="Times New Roman" w:cs="Times New Roman"/>
          <w:sz w:val="28"/>
          <w:szCs w:val="28"/>
        </w:rPr>
        <w:br/>
      </w:r>
      <w:r w:rsidRPr="004A713C">
        <w:rPr>
          <w:rFonts w:ascii="Times New Roman" w:hAnsi="Times New Roman" w:cs="Times New Roman"/>
          <w:sz w:val="28"/>
          <w:szCs w:val="28"/>
        </w:rPr>
        <w:t>2 человека (в 2022 году – 4), снижение на 2 человека (в 2 раза), пострадали 1</w:t>
      </w:r>
      <w:r>
        <w:rPr>
          <w:rFonts w:ascii="Times New Roman" w:hAnsi="Times New Roman" w:cs="Times New Roman"/>
          <w:sz w:val="28"/>
          <w:szCs w:val="28"/>
        </w:rPr>
        <w:t>0</w:t>
      </w:r>
      <w:r w:rsidRPr="004A713C">
        <w:rPr>
          <w:rFonts w:ascii="Times New Roman" w:hAnsi="Times New Roman" w:cs="Times New Roman"/>
          <w:sz w:val="28"/>
          <w:szCs w:val="28"/>
        </w:rPr>
        <w:t xml:space="preserve"> человек (в 2022 году – </w:t>
      </w:r>
      <w:r>
        <w:rPr>
          <w:rFonts w:ascii="Times New Roman" w:hAnsi="Times New Roman" w:cs="Times New Roman"/>
          <w:sz w:val="28"/>
          <w:szCs w:val="28"/>
        </w:rPr>
        <w:t>0</w:t>
      </w:r>
      <w:r w:rsidRPr="004A713C">
        <w:rPr>
          <w:rFonts w:ascii="Times New Roman" w:hAnsi="Times New Roman" w:cs="Times New Roman"/>
          <w:sz w:val="28"/>
          <w:szCs w:val="28"/>
        </w:rPr>
        <w:t xml:space="preserve">), </w:t>
      </w:r>
      <w:r>
        <w:rPr>
          <w:rFonts w:ascii="Times New Roman" w:hAnsi="Times New Roman" w:cs="Times New Roman"/>
          <w:sz w:val="28"/>
          <w:szCs w:val="28"/>
        </w:rPr>
        <w:t xml:space="preserve">рост на 10 </w:t>
      </w:r>
      <w:r w:rsidRPr="004A713C">
        <w:rPr>
          <w:rFonts w:ascii="Times New Roman" w:hAnsi="Times New Roman" w:cs="Times New Roman"/>
          <w:sz w:val="28"/>
          <w:szCs w:val="28"/>
        </w:rPr>
        <w:t>человек (</w:t>
      </w:r>
      <w:r>
        <w:rPr>
          <w:rFonts w:ascii="Times New Roman" w:hAnsi="Times New Roman" w:cs="Times New Roman"/>
          <w:sz w:val="28"/>
          <w:szCs w:val="28"/>
        </w:rPr>
        <w:t>на 100%</w:t>
      </w:r>
      <w:r w:rsidR="009735F7">
        <w:rPr>
          <w:rFonts w:ascii="Times New Roman" w:hAnsi="Times New Roman" w:cs="Times New Roman"/>
          <w:sz w:val="28"/>
          <w:szCs w:val="28"/>
        </w:rPr>
        <w:t>).</w:t>
      </w:r>
      <w:proofErr w:type="gramEnd"/>
    </w:p>
    <w:p w:rsidR="009735F7" w:rsidRDefault="009735F7" w:rsidP="009D2675">
      <w:pPr>
        <w:pStyle w:val="a9"/>
        <w:tabs>
          <w:tab w:val="left" w:pos="851"/>
        </w:tabs>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ab/>
      </w:r>
      <w:r w:rsidRPr="009735F7">
        <w:rPr>
          <w:rFonts w:ascii="Times New Roman" w:hAnsi="Times New Roman" w:cs="Times New Roman"/>
          <w:b/>
          <w:i/>
          <w:sz w:val="28"/>
          <w:szCs w:val="28"/>
          <w:u w:val="single"/>
        </w:rPr>
        <w:t xml:space="preserve">1.3. </w:t>
      </w:r>
      <w:r w:rsidR="00FA0288" w:rsidRPr="009735F7">
        <w:rPr>
          <w:rFonts w:ascii="Times New Roman" w:hAnsi="Times New Roman" w:cs="Times New Roman"/>
          <w:b/>
          <w:i/>
          <w:sz w:val="28"/>
          <w:szCs w:val="28"/>
          <w:u w:val="single"/>
        </w:rPr>
        <w:t>И</w:t>
      </w:r>
      <w:r w:rsidR="00355965" w:rsidRPr="009735F7">
        <w:rPr>
          <w:rFonts w:ascii="Times New Roman" w:hAnsi="Times New Roman" w:cs="Times New Roman"/>
          <w:b/>
          <w:i/>
          <w:sz w:val="28"/>
          <w:szCs w:val="28"/>
          <w:u w:val="single"/>
        </w:rPr>
        <w:t>сточники ЧС</w:t>
      </w:r>
      <w:r w:rsidR="00FA0288" w:rsidRPr="009735F7">
        <w:rPr>
          <w:rFonts w:ascii="Times New Roman" w:hAnsi="Times New Roman" w:cs="Times New Roman"/>
          <w:b/>
          <w:i/>
          <w:sz w:val="28"/>
          <w:szCs w:val="28"/>
          <w:u w:val="single"/>
        </w:rPr>
        <w:t>, обусловленные биологической опасностью</w:t>
      </w:r>
      <w:r w:rsidRPr="009735F7">
        <w:rPr>
          <w:rFonts w:ascii="Times New Roman" w:hAnsi="Times New Roman" w:cs="Times New Roman"/>
          <w:b/>
          <w:i/>
          <w:sz w:val="28"/>
          <w:szCs w:val="28"/>
          <w:u w:val="single"/>
        </w:rPr>
        <w:t>.</w:t>
      </w:r>
      <w:r>
        <w:rPr>
          <w:rFonts w:ascii="Times New Roman" w:hAnsi="Times New Roman" w:cs="Times New Roman"/>
          <w:i/>
          <w:sz w:val="28"/>
          <w:szCs w:val="28"/>
        </w:rPr>
        <w:t xml:space="preserve"> </w:t>
      </w:r>
    </w:p>
    <w:p w:rsidR="009735F7" w:rsidRDefault="009735F7" w:rsidP="009D2675">
      <w:pPr>
        <w:pStyle w:val="a9"/>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 xml:space="preserve">В 2023 году на территории Чувашской Республики зарегистрирована </w:t>
      </w:r>
      <w:r>
        <w:rPr>
          <w:rFonts w:ascii="Times New Roman" w:hAnsi="Times New Roman" w:cs="Times New Roman"/>
          <w:sz w:val="28"/>
          <w:szCs w:val="28"/>
        </w:rPr>
        <w:br/>
        <w:t xml:space="preserve">1 </w:t>
      </w:r>
      <w:r w:rsidRPr="009735F7">
        <w:rPr>
          <w:rFonts w:ascii="Times New Roman" w:hAnsi="Times New Roman" w:cs="Times New Roman"/>
          <w:sz w:val="28"/>
          <w:szCs w:val="28"/>
        </w:rPr>
        <w:t xml:space="preserve">ЧС биолого-социального характера (в 2022 году – 0), рост на 1 ЧС (на 100%), </w:t>
      </w:r>
      <w:r w:rsidRPr="009735F7">
        <w:rPr>
          <w:rFonts w:ascii="Times New Roman" w:hAnsi="Times New Roman" w:cs="Times New Roman"/>
          <w:b/>
          <w:i/>
          <w:sz w:val="28"/>
          <w:szCs w:val="28"/>
          <w:u w:val="single"/>
        </w:rPr>
        <w:t>средне</w:t>
      </w:r>
      <w:r>
        <w:rPr>
          <w:rFonts w:ascii="Times New Roman" w:hAnsi="Times New Roman" w:cs="Times New Roman"/>
          <w:b/>
          <w:i/>
          <w:sz w:val="28"/>
          <w:szCs w:val="28"/>
          <w:u w:val="single"/>
        </w:rPr>
        <w:t>е многолетнее значение ЧС – 0,3,</w:t>
      </w:r>
      <w:r>
        <w:rPr>
          <w:rFonts w:ascii="Times New Roman" w:hAnsi="Times New Roman" w:cs="Times New Roman"/>
          <w:sz w:val="28"/>
          <w:szCs w:val="28"/>
        </w:rPr>
        <w:t xml:space="preserve"> в результате которой погибших не зарегистрировано (в 2022 году – 0), травмированы 2 человека (в 2022 году – 0), рост на 2 человека.</w:t>
      </w:r>
    </w:p>
    <w:p w:rsidR="009735F7" w:rsidRDefault="009735F7" w:rsidP="009D2675">
      <w:pPr>
        <w:pStyle w:val="a9"/>
        <w:tabs>
          <w:tab w:val="left" w:pos="851"/>
        </w:tabs>
        <w:spacing w:after="0" w:line="240" w:lineRule="auto"/>
        <w:ind w:left="0" w:firstLine="567"/>
        <w:jc w:val="both"/>
        <w:rPr>
          <w:rFonts w:ascii="Times New Roman" w:hAnsi="Times New Roman" w:cs="Times New Roman"/>
          <w:b/>
          <w:i/>
          <w:sz w:val="28"/>
          <w:szCs w:val="28"/>
          <w:u w:val="single"/>
        </w:rPr>
      </w:pPr>
      <w:r>
        <w:rPr>
          <w:rFonts w:ascii="Times New Roman" w:hAnsi="Times New Roman" w:cs="Times New Roman"/>
          <w:sz w:val="28"/>
          <w:szCs w:val="28"/>
        </w:rPr>
        <w:tab/>
      </w:r>
      <w:r w:rsidRPr="009735F7">
        <w:rPr>
          <w:rFonts w:ascii="Times New Roman" w:hAnsi="Times New Roman" w:cs="Times New Roman"/>
          <w:b/>
          <w:i/>
          <w:sz w:val="28"/>
          <w:szCs w:val="28"/>
          <w:u w:val="single"/>
        </w:rPr>
        <w:t xml:space="preserve">2. </w:t>
      </w:r>
      <w:r w:rsidR="006867B3" w:rsidRPr="009735F7">
        <w:rPr>
          <w:rFonts w:ascii="Times New Roman" w:hAnsi="Times New Roman" w:cs="Times New Roman"/>
          <w:b/>
          <w:i/>
          <w:sz w:val="28"/>
          <w:szCs w:val="28"/>
          <w:u w:val="single"/>
        </w:rPr>
        <w:t xml:space="preserve">Прогноз возможного возникновения </w:t>
      </w:r>
      <w:r w:rsidR="009F186F" w:rsidRPr="009735F7">
        <w:rPr>
          <w:rFonts w:ascii="Times New Roman" w:hAnsi="Times New Roman" w:cs="Times New Roman"/>
          <w:b/>
          <w:i/>
          <w:sz w:val="28"/>
          <w:szCs w:val="28"/>
          <w:u w:val="single"/>
        </w:rPr>
        <w:t>ЧС</w:t>
      </w:r>
      <w:r w:rsidR="00FE36E9" w:rsidRPr="009735F7">
        <w:rPr>
          <w:rFonts w:ascii="Times New Roman" w:hAnsi="Times New Roman" w:cs="Times New Roman"/>
          <w:b/>
          <w:i/>
          <w:sz w:val="28"/>
          <w:szCs w:val="28"/>
          <w:u w:val="single"/>
        </w:rPr>
        <w:t xml:space="preserve"> на территории субъекта</w:t>
      </w:r>
      <w:r w:rsidR="006867B3" w:rsidRPr="009735F7">
        <w:rPr>
          <w:rFonts w:ascii="Times New Roman" w:hAnsi="Times New Roman" w:cs="Times New Roman"/>
          <w:b/>
          <w:i/>
          <w:sz w:val="28"/>
          <w:szCs w:val="28"/>
          <w:u w:val="single"/>
        </w:rPr>
        <w:t xml:space="preserve"> на </w:t>
      </w:r>
      <w:r w:rsidR="00FE36E9" w:rsidRPr="009735F7">
        <w:rPr>
          <w:rFonts w:ascii="Times New Roman" w:hAnsi="Times New Roman" w:cs="Times New Roman"/>
          <w:b/>
          <w:i/>
          <w:sz w:val="28"/>
          <w:szCs w:val="28"/>
          <w:u w:val="single"/>
        </w:rPr>
        <w:t>2024</w:t>
      </w:r>
      <w:r>
        <w:rPr>
          <w:rFonts w:ascii="Times New Roman" w:hAnsi="Times New Roman" w:cs="Times New Roman"/>
          <w:b/>
          <w:i/>
          <w:sz w:val="28"/>
          <w:szCs w:val="28"/>
          <w:u w:val="single"/>
        </w:rPr>
        <w:t xml:space="preserve"> год.</w:t>
      </w:r>
    </w:p>
    <w:p w:rsidR="009735F7" w:rsidRDefault="009735F7" w:rsidP="009D2675">
      <w:pPr>
        <w:pStyle w:val="a9"/>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r w:rsidRPr="004A713C">
        <w:rPr>
          <w:rFonts w:ascii="Times New Roman" w:hAnsi="Times New Roman" w:cs="Times New Roman"/>
          <w:sz w:val="28"/>
          <w:szCs w:val="28"/>
        </w:rPr>
        <w:t>В среднем на территории Чувашской Респ</w:t>
      </w:r>
      <w:r>
        <w:rPr>
          <w:rFonts w:ascii="Times New Roman" w:hAnsi="Times New Roman" w:cs="Times New Roman"/>
          <w:sz w:val="28"/>
          <w:szCs w:val="28"/>
        </w:rPr>
        <w:t>ублики за последние 10 лет реги</w:t>
      </w:r>
      <w:r w:rsidRPr="004A713C">
        <w:rPr>
          <w:rFonts w:ascii="Times New Roman" w:hAnsi="Times New Roman" w:cs="Times New Roman"/>
          <w:sz w:val="28"/>
          <w:szCs w:val="28"/>
        </w:rPr>
        <w:t>стрируются 3</w:t>
      </w:r>
      <w:r>
        <w:rPr>
          <w:rFonts w:ascii="Times New Roman" w:hAnsi="Times New Roman" w:cs="Times New Roman"/>
          <w:sz w:val="28"/>
          <w:szCs w:val="28"/>
        </w:rPr>
        <w:t xml:space="preserve"> - </w:t>
      </w:r>
      <w:r w:rsidRPr="004A713C">
        <w:rPr>
          <w:rFonts w:ascii="Times New Roman" w:hAnsi="Times New Roman" w:cs="Times New Roman"/>
          <w:sz w:val="28"/>
          <w:szCs w:val="28"/>
        </w:rPr>
        <w:t>4 ЧС</w:t>
      </w:r>
      <w:r>
        <w:rPr>
          <w:rFonts w:ascii="Times New Roman" w:hAnsi="Times New Roman" w:cs="Times New Roman"/>
          <w:sz w:val="28"/>
          <w:szCs w:val="28"/>
        </w:rPr>
        <w:t xml:space="preserve"> в год</w:t>
      </w:r>
      <w:r w:rsidRPr="004A713C">
        <w:rPr>
          <w:rFonts w:ascii="Times New Roman" w:hAnsi="Times New Roman" w:cs="Times New Roman"/>
          <w:sz w:val="28"/>
          <w:szCs w:val="28"/>
        </w:rPr>
        <w:t>.</w:t>
      </w:r>
    </w:p>
    <w:p w:rsidR="009735F7" w:rsidRPr="004A713C" w:rsidRDefault="009735F7" w:rsidP="009D2675">
      <w:pPr>
        <w:pStyle w:val="a9"/>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Исходя из средних многолетних значений в 2024 году на территории Чувашской Республики прогнозируется</w:t>
      </w:r>
      <w:proofErr w:type="gramEnd"/>
      <w:r>
        <w:rPr>
          <w:rFonts w:ascii="Times New Roman" w:hAnsi="Times New Roman" w:cs="Times New Roman"/>
          <w:sz w:val="28"/>
          <w:szCs w:val="28"/>
        </w:rPr>
        <w:t xml:space="preserve"> от 3 до 5 ЧС.</w:t>
      </w:r>
    </w:p>
    <w:p w:rsidR="005870D0" w:rsidRPr="009735F7" w:rsidRDefault="009735F7" w:rsidP="009D2675">
      <w:pPr>
        <w:pStyle w:val="a9"/>
        <w:tabs>
          <w:tab w:val="left" w:pos="851"/>
        </w:tabs>
        <w:spacing w:after="0" w:line="240" w:lineRule="auto"/>
        <w:ind w:left="0" w:firstLine="567"/>
        <w:jc w:val="both"/>
        <w:rPr>
          <w:rFonts w:ascii="Times New Roman" w:hAnsi="Times New Roman" w:cs="Times New Roman"/>
          <w:b/>
          <w:i/>
          <w:sz w:val="28"/>
          <w:szCs w:val="28"/>
          <w:u w:val="single"/>
        </w:rPr>
      </w:pPr>
      <w:r>
        <w:rPr>
          <w:rFonts w:ascii="Times New Roman" w:hAnsi="Times New Roman" w:cs="Times New Roman"/>
          <w:sz w:val="28"/>
          <w:szCs w:val="28"/>
        </w:rPr>
        <w:tab/>
      </w:r>
      <w:r w:rsidRPr="009735F7">
        <w:rPr>
          <w:rFonts w:ascii="Times New Roman" w:hAnsi="Times New Roman" w:cs="Times New Roman"/>
          <w:b/>
          <w:i/>
          <w:sz w:val="28"/>
          <w:szCs w:val="28"/>
          <w:u w:val="single"/>
        </w:rPr>
        <w:t xml:space="preserve">2.1. </w:t>
      </w:r>
      <w:r w:rsidR="005870D0" w:rsidRPr="009735F7">
        <w:rPr>
          <w:rFonts w:ascii="Times New Roman" w:hAnsi="Times New Roman" w:cs="Times New Roman"/>
          <w:b/>
          <w:i/>
          <w:sz w:val="28"/>
          <w:szCs w:val="28"/>
          <w:u w:val="single"/>
        </w:rPr>
        <w:t>Прогноз возможного возникновения ЧС природного х</w:t>
      </w:r>
      <w:r w:rsidR="00FE36E9" w:rsidRPr="009735F7">
        <w:rPr>
          <w:rFonts w:ascii="Times New Roman" w:hAnsi="Times New Roman" w:cs="Times New Roman"/>
          <w:b/>
          <w:i/>
          <w:sz w:val="28"/>
          <w:szCs w:val="28"/>
          <w:u w:val="single"/>
        </w:rPr>
        <w:t>арактера на территории субъекта</w:t>
      </w:r>
      <w:r w:rsidR="005870D0" w:rsidRPr="009735F7">
        <w:rPr>
          <w:rFonts w:ascii="Times New Roman" w:hAnsi="Times New Roman" w:cs="Times New Roman"/>
          <w:b/>
          <w:i/>
          <w:sz w:val="28"/>
          <w:szCs w:val="28"/>
          <w:u w:val="single"/>
        </w:rPr>
        <w:t xml:space="preserve"> на </w:t>
      </w:r>
      <w:r w:rsidR="00FE36E9" w:rsidRPr="009735F7">
        <w:rPr>
          <w:rFonts w:ascii="Times New Roman" w:hAnsi="Times New Roman" w:cs="Times New Roman"/>
          <w:b/>
          <w:i/>
          <w:sz w:val="28"/>
          <w:szCs w:val="28"/>
          <w:u w:val="single"/>
        </w:rPr>
        <w:t>2024</w:t>
      </w:r>
      <w:r w:rsidR="005870D0" w:rsidRPr="009735F7">
        <w:rPr>
          <w:rFonts w:ascii="Times New Roman" w:hAnsi="Times New Roman" w:cs="Times New Roman"/>
          <w:b/>
          <w:i/>
          <w:sz w:val="28"/>
          <w:szCs w:val="28"/>
          <w:u w:val="single"/>
        </w:rPr>
        <w:t xml:space="preserve"> год.</w:t>
      </w:r>
    </w:p>
    <w:p w:rsidR="009735F7" w:rsidRPr="009D2675" w:rsidRDefault="009D2675" w:rsidP="009D2675">
      <w:pPr>
        <w:pStyle w:val="a9"/>
        <w:tabs>
          <w:tab w:val="left" w:pos="851"/>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t>Из общей структуры ЧС природного характера занимают до 50%.</w:t>
      </w:r>
    </w:p>
    <w:p w:rsidR="00077137" w:rsidRPr="000262EE" w:rsidRDefault="009735F7" w:rsidP="009D2675">
      <w:pPr>
        <w:pStyle w:val="a9"/>
        <w:tabs>
          <w:tab w:val="left" w:pos="851"/>
          <w:tab w:val="left" w:pos="993"/>
        </w:tabs>
        <w:spacing w:line="240" w:lineRule="auto"/>
        <w:ind w:left="0" w:firstLine="567"/>
        <w:jc w:val="both"/>
        <w:rPr>
          <w:rFonts w:ascii="Times New Roman" w:hAnsi="Times New Roman" w:cs="Times New Roman"/>
          <w:i/>
          <w:sz w:val="28"/>
          <w:szCs w:val="28"/>
          <w:u w:val="single"/>
        </w:rPr>
      </w:pPr>
      <w:r>
        <w:rPr>
          <w:rFonts w:ascii="Times New Roman" w:hAnsi="Times New Roman" w:cs="Times New Roman"/>
          <w:sz w:val="28"/>
          <w:szCs w:val="28"/>
        </w:rPr>
        <w:tab/>
      </w:r>
      <w:r w:rsidR="00077137" w:rsidRPr="000262EE">
        <w:rPr>
          <w:rFonts w:ascii="Times New Roman" w:hAnsi="Times New Roman" w:cs="Times New Roman"/>
          <w:i/>
          <w:sz w:val="28"/>
          <w:szCs w:val="28"/>
          <w:u w:val="single"/>
        </w:rPr>
        <w:t>Гидрологическая обстановка.</w:t>
      </w:r>
    </w:p>
    <w:p w:rsidR="005914CB" w:rsidRPr="000262EE" w:rsidRDefault="009D2675" w:rsidP="009D2675">
      <w:pPr>
        <w:pStyle w:val="a9"/>
        <w:tabs>
          <w:tab w:val="left" w:pos="851"/>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r w:rsidR="005914CB" w:rsidRPr="000262EE">
        <w:rPr>
          <w:rFonts w:ascii="Times New Roman" w:hAnsi="Times New Roman" w:cs="Times New Roman"/>
          <w:sz w:val="28"/>
          <w:szCs w:val="28"/>
        </w:rPr>
        <w:t xml:space="preserve">сроки установления ледостава </w:t>
      </w:r>
      <w:r>
        <w:rPr>
          <w:rFonts w:ascii="Times New Roman" w:hAnsi="Times New Roman" w:cs="Times New Roman"/>
          <w:sz w:val="28"/>
          <w:szCs w:val="28"/>
        </w:rPr>
        <w:t xml:space="preserve">(зимний период 2024 года и март 2024 года) </w:t>
      </w:r>
      <w:r w:rsidR="005914CB" w:rsidRPr="000262EE">
        <w:rPr>
          <w:rFonts w:ascii="Times New Roman" w:hAnsi="Times New Roman" w:cs="Times New Roman"/>
          <w:sz w:val="28"/>
          <w:szCs w:val="28"/>
        </w:rPr>
        <w:t>и среднемноголетние сроки вскрытия рек</w:t>
      </w:r>
      <w:r>
        <w:rPr>
          <w:rFonts w:ascii="Times New Roman" w:hAnsi="Times New Roman" w:cs="Times New Roman"/>
          <w:sz w:val="28"/>
          <w:szCs w:val="28"/>
        </w:rPr>
        <w:t xml:space="preserve"> (первая декада апреля 2024 года)</w:t>
      </w:r>
      <w:r w:rsidR="005914CB" w:rsidRPr="000262EE">
        <w:rPr>
          <w:rFonts w:ascii="Times New Roman" w:hAnsi="Times New Roman" w:cs="Times New Roman"/>
          <w:sz w:val="28"/>
          <w:szCs w:val="28"/>
        </w:rPr>
        <w:t>;</w:t>
      </w:r>
    </w:p>
    <w:p w:rsidR="00077137" w:rsidRDefault="009D2675" w:rsidP="009D2675">
      <w:pPr>
        <w:pStyle w:val="a9"/>
        <w:tabs>
          <w:tab w:val="left" w:pos="851"/>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r w:rsidR="005870D0" w:rsidRPr="000262EE">
        <w:rPr>
          <w:rFonts w:ascii="Times New Roman" w:hAnsi="Times New Roman" w:cs="Times New Roman"/>
          <w:sz w:val="28"/>
          <w:szCs w:val="28"/>
        </w:rPr>
        <w:t xml:space="preserve">вероятность подтоплений </w:t>
      </w:r>
      <w:r w:rsidR="000262EE" w:rsidRPr="000262EE">
        <w:rPr>
          <w:rFonts w:ascii="Times New Roman" w:hAnsi="Times New Roman" w:cs="Times New Roman"/>
          <w:sz w:val="28"/>
          <w:szCs w:val="28"/>
        </w:rPr>
        <w:t>населённых</w:t>
      </w:r>
      <w:r w:rsidR="005870D0" w:rsidRPr="000262EE">
        <w:rPr>
          <w:rFonts w:ascii="Times New Roman" w:hAnsi="Times New Roman" w:cs="Times New Roman"/>
          <w:sz w:val="28"/>
          <w:szCs w:val="28"/>
        </w:rPr>
        <w:t xml:space="preserve"> пунктов и объектов экономики в результате </w:t>
      </w:r>
      <w:r w:rsidR="005870D0" w:rsidRPr="000262EE">
        <w:rPr>
          <w:rFonts w:ascii="Times New Roman" w:hAnsi="Times New Roman" w:cs="Times New Roman"/>
          <w:i/>
          <w:sz w:val="28"/>
          <w:szCs w:val="28"/>
        </w:rPr>
        <w:t>весеннего половодья и снеготаяния</w:t>
      </w:r>
      <w:r>
        <w:rPr>
          <w:rFonts w:ascii="Times New Roman" w:hAnsi="Times New Roman" w:cs="Times New Roman"/>
          <w:i/>
          <w:sz w:val="28"/>
          <w:szCs w:val="28"/>
        </w:rPr>
        <w:t xml:space="preserve"> </w:t>
      </w:r>
      <w:r w:rsidRPr="009D2675">
        <w:rPr>
          <w:rFonts w:ascii="Times New Roman" w:hAnsi="Times New Roman" w:cs="Times New Roman"/>
          <w:sz w:val="28"/>
          <w:szCs w:val="28"/>
        </w:rPr>
        <w:t>(в пределах средних многолетних значений</w:t>
      </w:r>
      <w:r>
        <w:rPr>
          <w:rFonts w:ascii="Times New Roman" w:hAnsi="Times New Roman" w:cs="Times New Roman"/>
          <w:sz w:val="28"/>
          <w:szCs w:val="28"/>
        </w:rPr>
        <w:t>, не выше муниципального уровня</w:t>
      </w:r>
      <w:r w:rsidRPr="009D2675">
        <w:rPr>
          <w:rFonts w:ascii="Times New Roman" w:hAnsi="Times New Roman" w:cs="Times New Roman"/>
          <w:sz w:val="28"/>
          <w:szCs w:val="28"/>
        </w:rPr>
        <w:t>)</w:t>
      </w:r>
      <w:r w:rsidR="005914CB" w:rsidRPr="009D2675">
        <w:rPr>
          <w:rFonts w:ascii="Times New Roman" w:hAnsi="Times New Roman" w:cs="Times New Roman"/>
          <w:sz w:val="28"/>
          <w:szCs w:val="28"/>
        </w:rPr>
        <w:t>;</w:t>
      </w:r>
      <w:r w:rsidR="005870D0" w:rsidRPr="009D2675">
        <w:rPr>
          <w:rFonts w:ascii="Times New Roman" w:hAnsi="Times New Roman" w:cs="Times New Roman"/>
          <w:sz w:val="28"/>
          <w:szCs w:val="28"/>
        </w:rPr>
        <w:t xml:space="preserve"> </w:t>
      </w:r>
    </w:p>
    <w:p w:rsidR="009D2675" w:rsidRPr="009D2675" w:rsidRDefault="009D2675" w:rsidP="009D2675">
      <w:pPr>
        <w:pStyle w:val="a9"/>
        <w:tabs>
          <w:tab w:val="left" w:pos="0"/>
        </w:tabs>
        <w:spacing w:line="240" w:lineRule="auto"/>
        <w:ind w:left="0" w:firstLine="709"/>
        <w:jc w:val="both"/>
        <w:rPr>
          <w:rFonts w:ascii="Times New Roman" w:hAnsi="Times New Roman" w:cs="Times New Roman"/>
          <w:sz w:val="28"/>
          <w:szCs w:val="28"/>
        </w:rPr>
      </w:pPr>
      <w:r w:rsidRPr="009D2675">
        <w:rPr>
          <w:rFonts w:ascii="Times New Roman" w:hAnsi="Times New Roman" w:cs="Times New Roman"/>
          <w:sz w:val="28"/>
          <w:szCs w:val="28"/>
        </w:rPr>
        <w:lastRenderedPageBreak/>
        <w:t xml:space="preserve">В зоны возможного затопления (подтопления) в Чувашской Республике при наихудшем сценарии развития событий в весеннее половодье попадают: </w:t>
      </w:r>
    </w:p>
    <w:p w:rsidR="009D2675" w:rsidRPr="009D2675" w:rsidRDefault="009D2675" w:rsidP="009D2675">
      <w:pPr>
        <w:pStyle w:val="a9"/>
        <w:tabs>
          <w:tab w:val="left" w:pos="0"/>
        </w:tabs>
        <w:spacing w:line="240" w:lineRule="auto"/>
        <w:ind w:left="0" w:firstLine="709"/>
        <w:jc w:val="both"/>
        <w:rPr>
          <w:rFonts w:ascii="Times New Roman" w:hAnsi="Times New Roman" w:cs="Times New Roman"/>
          <w:sz w:val="28"/>
          <w:szCs w:val="28"/>
        </w:rPr>
      </w:pPr>
      <w:r w:rsidRPr="009D2675">
        <w:rPr>
          <w:rFonts w:ascii="Times New Roman" w:hAnsi="Times New Roman" w:cs="Times New Roman"/>
          <w:sz w:val="28"/>
          <w:szCs w:val="28"/>
        </w:rPr>
        <w:t>57 населенных пунктов в 17 муниципальных образованиях (1591 жилой дом частного сектора с населением 3517 человек);</w:t>
      </w:r>
    </w:p>
    <w:p w:rsidR="009D2675" w:rsidRPr="009D2675" w:rsidRDefault="009D2675" w:rsidP="009D2675">
      <w:pPr>
        <w:pStyle w:val="a9"/>
        <w:tabs>
          <w:tab w:val="left" w:pos="0"/>
        </w:tabs>
        <w:spacing w:line="240" w:lineRule="auto"/>
        <w:ind w:left="0" w:firstLine="709"/>
        <w:jc w:val="both"/>
        <w:rPr>
          <w:rFonts w:ascii="Times New Roman" w:hAnsi="Times New Roman" w:cs="Times New Roman"/>
          <w:sz w:val="28"/>
          <w:szCs w:val="28"/>
        </w:rPr>
      </w:pPr>
      <w:r w:rsidRPr="009D2675">
        <w:rPr>
          <w:rFonts w:ascii="Times New Roman" w:hAnsi="Times New Roman" w:cs="Times New Roman"/>
          <w:sz w:val="28"/>
          <w:szCs w:val="28"/>
        </w:rPr>
        <w:t xml:space="preserve">2 </w:t>
      </w:r>
      <w:proofErr w:type="gramStart"/>
      <w:r w:rsidRPr="009D2675">
        <w:rPr>
          <w:rFonts w:ascii="Times New Roman" w:hAnsi="Times New Roman" w:cs="Times New Roman"/>
          <w:sz w:val="28"/>
          <w:szCs w:val="28"/>
        </w:rPr>
        <w:t>низководных</w:t>
      </w:r>
      <w:proofErr w:type="gramEnd"/>
      <w:r w:rsidRPr="009D2675">
        <w:rPr>
          <w:rFonts w:ascii="Times New Roman" w:hAnsi="Times New Roman" w:cs="Times New Roman"/>
          <w:sz w:val="28"/>
          <w:szCs w:val="28"/>
        </w:rPr>
        <w:t xml:space="preserve"> подтапливаемых моста;</w:t>
      </w:r>
    </w:p>
    <w:p w:rsidR="009D2675" w:rsidRPr="009D2675" w:rsidRDefault="009D2675" w:rsidP="009D2675">
      <w:pPr>
        <w:pStyle w:val="a9"/>
        <w:tabs>
          <w:tab w:val="left" w:pos="0"/>
        </w:tabs>
        <w:spacing w:line="240" w:lineRule="auto"/>
        <w:ind w:left="0" w:firstLine="709"/>
        <w:jc w:val="both"/>
        <w:rPr>
          <w:rFonts w:ascii="Times New Roman" w:hAnsi="Times New Roman" w:cs="Times New Roman"/>
          <w:sz w:val="28"/>
          <w:szCs w:val="28"/>
        </w:rPr>
      </w:pPr>
      <w:r w:rsidRPr="009D2675">
        <w:rPr>
          <w:rFonts w:ascii="Times New Roman" w:hAnsi="Times New Roman" w:cs="Times New Roman"/>
          <w:sz w:val="28"/>
          <w:szCs w:val="28"/>
        </w:rPr>
        <w:t>сельскохозяйственные угодья общей площадью 85 кв. км;</w:t>
      </w:r>
    </w:p>
    <w:p w:rsidR="009D2675" w:rsidRPr="009D2675" w:rsidRDefault="009D2675" w:rsidP="009D2675">
      <w:pPr>
        <w:pStyle w:val="a9"/>
        <w:tabs>
          <w:tab w:val="left" w:pos="0"/>
        </w:tabs>
        <w:spacing w:line="240" w:lineRule="auto"/>
        <w:ind w:left="0" w:firstLine="709"/>
        <w:jc w:val="both"/>
        <w:rPr>
          <w:rFonts w:ascii="Times New Roman" w:hAnsi="Times New Roman" w:cs="Times New Roman"/>
          <w:sz w:val="28"/>
          <w:szCs w:val="28"/>
        </w:rPr>
      </w:pPr>
      <w:r w:rsidRPr="009D2675">
        <w:rPr>
          <w:rFonts w:ascii="Times New Roman" w:hAnsi="Times New Roman" w:cs="Times New Roman"/>
          <w:sz w:val="28"/>
          <w:szCs w:val="28"/>
        </w:rPr>
        <w:t>3 участка железных дорог протяженностью 0,2 км;</w:t>
      </w:r>
    </w:p>
    <w:p w:rsidR="009D2675" w:rsidRPr="009D2675" w:rsidRDefault="009D2675" w:rsidP="009D2675">
      <w:pPr>
        <w:pStyle w:val="a9"/>
        <w:tabs>
          <w:tab w:val="left" w:pos="0"/>
        </w:tabs>
        <w:spacing w:line="240" w:lineRule="auto"/>
        <w:ind w:left="0" w:firstLine="709"/>
        <w:jc w:val="both"/>
        <w:rPr>
          <w:rFonts w:ascii="Times New Roman" w:hAnsi="Times New Roman" w:cs="Times New Roman"/>
          <w:sz w:val="28"/>
          <w:szCs w:val="28"/>
        </w:rPr>
      </w:pPr>
      <w:r w:rsidRPr="009D2675">
        <w:rPr>
          <w:rFonts w:ascii="Times New Roman" w:hAnsi="Times New Roman" w:cs="Times New Roman"/>
          <w:sz w:val="28"/>
          <w:szCs w:val="28"/>
        </w:rPr>
        <w:t>4 участка автомобильных дорог протяжённостью 9,1 км;</w:t>
      </w:r>
    </w:p>
    <w:p w:rsidR="009D2675" w:rsidRPr="009D2675" w:rsidRDefault="009D2675" w:rsidP="009D2675">
      <w:pPr>
        <w:pStyle w:val="a9"/>
        <w:tabs>
          <w:tab w:val="left" w:pos="0"/>
        </w:tabs>
        <w:spacing w:line="240" w:lineRule="auto"/>
        <w:ind w:left="0" w:firstLine="709"/>
        <w:jc w:val="both"/>
        <w:rPr>
          <w:rFonts w:ascii="Times New Roman" w:hAnsi="Times New Roman" w:cs="Times New Roman"/>
          <w:sz w:val="28"/>
          <w:szCs w:val="28"/>
        </w:rPr>
      </w:pPr>
      <w:r w:rsidRPr="009D2675">
        <w:rPr>
          <w:rFonts w:ascii="Times New Roman" w:hAnsi="Times New Roman" w:cs="Times New Roman"/>
          <w:sz w:val="28"/>
          <w:szCs w:val="28"/>
        </w:rPr>
        <w:t>линии газопровода – 11 км;</w:t>
      </w:r>
    </w:p>
    <w:p w:rsidR="009D2675" w:rsidRPr="009D2675" w:rsidRDefault="009D2675" w:rsidP="009D2675">
      <w:pPr>
        <w:pStyle w:val="a9"/>
        <w:tabs>
          <w:tab w:val="left" w:pos="0"/>
        </w:tabs>
        <w:spacing w:line="240" w:lineRule="auto"/>
        <w:ind w:left="0" w:firstLine="709"/>
        <w:jc w:val="both"/>
        <w:rPr>
          <w:rFonts w:ascii="Times New Roman" w:hAnsi="Times New Roman" w:cs="Times New Roman"/>
          <w:sz w:val="28"/>
          <w:szCs w:val="28"/>
        </w:rPr>
      </w:pPr>
      <w:r w:rsidRPr="009D2675">
        <w:rPr>
          <w:rFonts w:ascii="Times New Roman" w:hAnsi="Times New Roman" w:cs="Times New Roman"/>
          <w:sz w:val="28"/>
          <w:szCs w:val="28"/>
        </w:rPr>
        <w:t>водопроводные сети – 8 км;</w:t>
      </w:r>
    </w:p>
    <w:p w:rsidR="009D2675" w:rsidRPr="009D2675" w:rsidRDefault="009D2675" w:rsidP="009D2675">
      <w:pPr>
        <w:pStyle w:val="a9"/>
        <w:tabs>
          <w:tab w:val="left" w:pos="0"/>
        </w:tabs>
        <w:spacing w:line="240" w:lineRule="auto"/>
        <w:ind w:left="0" w:firstLine="709"/>
        <w:jc w:val="both"/>
        <w:rPr>
          <w:rFonts w:ascii="Times New Roman" w:hAnsi="Times New Roman" w:cs="Times New Roman"/>
          <w:sz w:val="28"/>
          <w:szCs w:val="28"/>
        </w:rPr>
      </w:pPr>
      <w:r w:rsidRPr="009D2675">
        <w:rPr>
          <w:rFonts w:ascii="Times New Roman" w:hAnsi="Times New Roman" w:cs="Times New Roman"/>
          <w:sz w:val="28"/>
          <w:szCs w:val="28"/>
        </w:rPr>
        <w:t>линии электропередач – 10,2 км;</w:t>
      </w:r>
    </w:p>
    <w:p w:rsidR="009D2675" w:rsidRDefault="009D2675" w:rsidP="009D2675">
      <w:pPr>
        <w:pStyle w:val="a9"/>
        <w:tabs>
          <w:tab w:val="left" w:pos="0"/>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линии связи – 5,6 км;</w:t>
      </w:r>
    </w:p>
    <w:p w:rsidR="009D2675" w:rsidRPr="009D2675" w:rsidRDefault="009D2675" w:rsidP="009D2675">
      <w:pPr>
        <w:pStyle w:val="a9"/>
        <w:tabs>
          <w:tab w:val="left" w:pos="0"/>
        </w:tabs>
        <w:spacing w:line="240" w:lineRule="auto"/>
        <w:ind w:left="0" w:firstLine="709"/>
        <w:jc w:val="both"/>
        <w:rPr>
          <w:rFonts w:ascii="Times New Roman" w:hAnsi="Times New Roman" w:cs="Times New Roman"/>
          <w:sz w:val="28"/>
          <w:szCs w:val="28"/>
        </w:rPr>
      </w:pPr>
      <w:r w:rsidRPr="009D2675">
        <w:rPr>
          <w:rFonts w:ascii="Times New Roman" w:hAnsi="Times New Roman" w:cs="Times New Roman"/>
          <w:sz w:val="28"/>
          <w:szCs w:val="28"/>
        </w:rPr>
        <w:t xml:space="preserve">3 объекта экономики (Государственное унитарное предприятие «Биологические очистные сооружения» Минстроя Чувашии в г. Новочебоксарск, </w:t>
      </w:r>
      <w:proofErr w:type="spellStart"/>
      <w:r w:rsidRPr="009D2675">
        <w:rPr>
          <w:rFonts w:ascii="Times New Roman" w:hAnsi="Times New Roman" w:cs="Times New Roman"/>
          <w:sz w:val="28"/>
          <w:szCs w:val="28"/>
        </w:rPr>
        <w:t>Новочебоксарская</w:t>
      </w:r>
      <w:proofErr w:type="spellEnd"/>
      <w:r w:rsidRPr="009D2675">
        <w:rPr>
          <w:rFonts w:ascii="Times New Roman" w:hAnsi="Times New Roman" w:cs="Times New Roman"/>
          <w:sz w:val="28"/>
          <w:szCs w:val="28"/>
        </w:rPr>
        <w:t xml:space="preserve"> ТЭЦ-3, </w:t>
      </w:r>
      <w:proofErr w:type="spellStart"/>
      <w:r w:rsidRPr="009D2675">
        <w:rPr>
          <w:rFonts w:ascii="Times New Roman" w:hAnsi="Times New Roman" w:cs="Times New Roman"/>
          <w:sz w:val="28"/>
          <w:szCs w:val="28"/>
        </w:rPr>
        <w:t>Янтиковское</w:t>
      </w:r>
      <w:proofErr w:type="spellEnd"/>
      <w:r w:rsidRPr="009D2675">
        <w:rPr>
          <w:rFonts w:ascii="Times New Roman" w:hAnsi="Times New Roman" w:cs="Times New Roman"/>
          <w:sz w:val="28"/>
          <w:szCs w:val="28"/>
        </w:rPr>
        <w:t xml:space="preserve"> молочное предприятие).</w:t>
      </w:r>
    </w:p>
    <w:p w:rsidR="00077137" w:rsidRPr="000262EE" w:rsidRDefault="009D2675" w:rsidP="009D2675">
      <w:pPr>
        <w:pStyle w:val="a9"/>
        <w:tabs>
          <w:tab w:val="left" w:pos="851"/>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proofErr w:type="gramStart"/>
      <w:r w:rsidR="00077137" w:rsidRPr="000262EE">
        <w:rPr>
          <w:rFonts w:ascii="Times New Roman" w:hAnsi="Times New Roman" w:cs="Times New Roman"/>
          <w:sz w:val="28"/>
          <w:szCs w:val="28"/>
        </w:rPr>
        <w:t xml:space="preserve">вероятность подтоплений </w:t>
      </w:r>
      <w:r w:rsidR="000262EE" w:rsidRPr="000262EE">
        <w:rPr>
          <w:rFonts w:ascii="Times New Roman" w:hAnsi="Times New Roman" w:cs="Times New Roman"/>
          <w:sz w:val="28"/>
          <w:szCs w:val="28"/>
        </w:rPr>
        <w:t>населённых</w:t>
      </w:r>
      <w:r w:rsidR="00077137" w:rsidRPr="000262EE">
        <w:rPr>
          <w:rFonts w:ascii="Times New Roman" w:hAnsi="Times New Roman" w:cs="Times New Roman"/>
          <w:sz w:val="28"/>
          <w:szCs w:val="28"/>
        </w:rPr>
        <w:t xml:space="preserve"> пунктов и объектов экономики в результате дождевых, снегодождевых паводков, сильных и очень сильных осадков</w:t>
      </w:r>
      <w:r>
        <w:rPr>
          <w:rFonts w:ascii="Times New Roman" w:hAnsi="Times New Roman" w:cs="Times New Roman"/>
          <w:sz w:val="28"/>
          <w:szCs w:val="28"/>
        </w:rPr>
        <w:t xml:space="preserve"> (исходя из данных за последние 10 лет, вероятность крайне низкая)</w:t>
      </w:r>
      <w:r w:rsidR="00077137" w:rsidRPr="000262EE">
        <w:rPr>
          <w:rFonts w:ascii="Times New Roman" w:hAnsi="Times New Roman" w:cs="Times New Roman"/>
          <w:sz w:val="28"/>
          <w:szCs w:val="28"/>
        </w:rPr>
        <w:t>;</w:t>
      </w:r>
      <w:proofErr w:type="gramEnd"/>
    </w:p>
    <w:p w:rsidR="00077137" w:rsidRPr="000262EE" w:rsidRDefault="009D2675" w:rsidP="009D2675">
      <w:pPr>
        <w:pStyle w:val="a9"/>
        <w:tabs>
          <w:tab w:val="left" w:pos="851"/>
          <w:tab w:val="left" w:pos="993"/>
        </w:tabs>
        <w:spacing w:line="240" w:lineRule="auto"/>
        <w:ind w:left="0" w:firstLine="567"/>
        <w:jc w:val="both"/>
        <w:rPr>
          <w:rFonts w:ascii="Times New Roman" w:hAnsi="Times New Roman" w:cs="Times New Roman"/>
          <w:i/>
          <w:sz w:val="28"/>
          <w:szCs w:val="28"/>
          <w:u w:val="single"/>
        </w:rPr>
      </w:pPr>
      <w:r>
        <w:rPr>
          <w:rFonts w:ascii="Times New Roman" w:hAnsi="Times New Roman" w:cs="Times New Roman"/>
          <w:sz w:val="28"/>
          <w:szCs w:val="28"/>
        </w:rPr>
        <w:tab/>
      </w:r>
      <w:r w:rsidR="00077137" w:rsidRPr="000262EE">
        <w:rPr>
          <w:rFonts w:ascii="Times New Roman" w:hAnsi="Times New Roman" w:cs="Times New Roman"/>
          <w:i/>
          <w:sz w:val="28"/>
          <w:szCs w:val="28"/>
          <w:u w:val="single"/>
        </w:rPr>
        <w:t>Происшествия на водных объектах.</w:t>
      </w:r>
    </w:p>
    <w:p w:rsidR="002A122C" w:rsidRPr="000262EE" w:rsidRDefault="009D2675" w:rsidP="009D2675">
      <w:pPr>
        <w:pStyle w:val="a9"/>
        <w:tabs>
          <w:tab w:val="left" w:pos="851"/>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r w:rsidR="003D51B5" w:rsidRPr="000262EE">
        <w:rPr>
          <w:rFonts w:ascii="Times New Roman" w:hAnsi="Times New Roman" w:cs="Times New Roman"/>
          <w:sz w:val="28"/>
          <w:szCs w:val="28"/>
        </w:rPr>
        <w:t xml:space="preserve">вероятность </w:t>
      </w:r>
      <w:r w:rsidR="005870D0" w:rsidRPr="000262EE">
        <w:rPr>
          <w:rFonts w:ascii="Times New Roman" w:hAnsi="Times New Roman" w:cs="Times New Roman"/>
          <w:sz w:val="28"/>
          <w:szCs w:val="28"/>
        </w:rPr>
        <w:t xml:space="preserve">отрыва прибрежных льдов с рыбаками (в </w:t>
      </w:r>
      <w:proofErr w:type="spellStart"/>
      <w:r w:rsidR="005870D0" w:rsidRPr="000262EE">
        <w:rPr>
          <w:rFonts w:ascii="Times New Roman" w:hAnsi="Times New Roman" w:cs="Times New Roman"/>
          <w:sz w:val="28"/>
          <w:szCs w:val="28"/>
        </w:rPr>
        <w:t>т.ч</w:t>
      </w:r>
      <w:proofErr w:type="spellEnd"/>
      <w:r w:rsidR="005870D0" w:rsidRPr="000262EE">
        <w:rPr>
          <w:rFonts w:ascii="Times New Roman" w:hAnsi="Times New Roman" w:cs="Times New Roman"/>
          <w:sz w:val="28"/>
          <w:szCs w:val="28"/>
        </w:rPr>
        <w:t>. припайного льда) на реках, водохранилищах и акваториях морей</w:t>
      </w:r>
      <w:r>
        <w:rPr>
          <w:rFonts w:ascii="Times New Roman" w:hAnsi="Times New Roman" w:cs="Times New Roman"/>
          <w:sz w:val="28"/>
          <w:szCs w:val="28"/>
        </w:rPr>
        <w:t xml:space="preserve"> (высокая вероятность в акватории р. Волга в районе Чебоксарской ГЭС около г. Новочебоксарск)</w:t>
      </w:r>
      <w:r w:rsidR="005870D0" w:rsidRPr="000262EE">
        <w:rPr>
          <w:rFonts w:ascii="Times New Roman" w:hAnsi="Times New Roman" w:cs="Times New Roman"/>
          <w:sz w:val="28"/>
          <w:szCs w:val="28"/>
        </w:rPr>
        <w:t>;</w:t>
      </w:r>
    </w:p>
    <w:p w:rsidR="00BB1997" w:rsidRDefault="009D2675" w:rsidP="00BB1997">
      <w:pPr>
        <w:pStyle w:val="a9"/>
        <w:tabs>
          <w:tab w:val="left" w:pos="851"/>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r w:rsidR="003D51B5" w:rsidRPr="000262EE">
        <w:rPr>
          <w:rFonts w:ascii="Times New Roman" w:hAnsi="Times New Roman" w:cs="Times New Roman"/>
          <w:sz w:val="28"/>
          <w:szCs w:val="28"/>
        </w:rPr>
        <w:t>вероятность возникновения происшествий на водных объектах, связанных</w:t>
      </w:r>
      <w:r w:rsidR="005870D0" w:rsidRPr="000262EE">
        <w:rPr>
          <w:rFonts w:ascii="Times New Roman" w:hAnsi="Times New Roman" w:cs="Times New Roman"/>
          <w:sz w:val="28"/>
          <w:szCs w:val="28"/>
        </w:rPr>
        <w:t xml:space="preserve"> с провалами людей и техники под </w:t>
      </w:r>
      <w:r w:rsidR="000262EE" w:rsidRPr="000262EE">
        <w:rPr>
          <w:rFonts w:ascii="Times New Roman" w:hAnsi="Times New Roman" w:cs="Times New Roman"/>
          <w:sz w:val="28"/>
          <w:szCs w:val="28"/>
        </w:rPr>
        <w:t>лёд</w:t>
      </w:r>
      <w:r>
        <w:rPr>
          <w:rFonts w:ascii="Times New Roman" w:hAnsi="Times New Roman" w:cs="Times New Roman"/>
          <w:sz w:val="28"/>
          <w:szCs w:val="28"/>
        </w:rPr>
        <w:t xml:space="preserve"> (высокая степень вероятности в акватории р. Волга и Сура</w:t>
      </w:r>
      <w:r w:rsidR="00BB1997">
        <w:rPr>
          <w:rFonts w:ascii="Times New Roman" w:hAnsi="Times New Roman" w:cs="Times New Roman"/>
          <w:sz w:val="28"/>
          <w:szCs w:val="28"/>
        </w:rPr>
        <w:t>, используемых населением для массового подлёдного лова рыбы).</w:t>
      </w:r>
    </w:p>
    <w:p w:rsidR="00BB1997" w:rsidRDefault="00BB1997" w:rsidP="00BB1997">
      <w:pPr>
        <w:pStyle w:val="a9"/>
        <w:tabs>
          <w:tab w:val="left" w:pos="851"/>
          <w:tab w:val="left" w:pos="993"/>
        </w:tabs>
        <w:spacing w:line="240" w:lineRule="auto"/>
        <w:ind w:left="0"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Pr>
          <w:rFonts w:ascii="Times New Roman" w:eastAsia="Times New Roman" w:hAnsi="Times New Roman" w:cs="Times New Roman"/>
          <w:sz w:val="28"/>
          <w:szCs w:val="28"/>
          <w:lang w:eastAsia="ru-RU"/>
        </w:rPr>
        <w:t>На водных объектах Чувашской Республики имеется 16 мест массового выхода людей на лёд, количество человек – более 1 тыс.</w:t>
      </w:r>
    </w:p>
    <w:p w:rsidR="00BB1997" w:rsidRPr="00BB1997" w:rsidRDefault="00BB1997" w:rsidP="00BB1997">
      <w:pPr>
        <w:pStyle w:val="a9"/>
        <w:tabs>
          <w:tab w:val="left" w:pos="851"/>
          <w:tab w:val="left" w:pos="993"/>
        </w:tabs>
        <w:spacing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812B5B">
        <w:rPr>
          <w:rFonts w:ascii="Times New Roman" w:eastAsia="Times New Roman" w:hAnsi="Times New Roman" w:cs="Times New Roman"/>
          <w:sz w:val="28"/>
          <w:szCs w:val="28"/>
          <w:lang w:eastAsia="ru-RU"/>
        </w:rPr>
        <w:t>Места массового выхода людей на лед являются традиционны</w:t>
      </w:r>
      <w:r>
        <w:rPr>
          <w:rFonts w:ascii="Times New Roman" w:eastAsia="Times New Roman" w:hAnsi="Times New Roman" w:cs="Times New Roman"/>
          <w:sz w:val="28"/>
          <w:szCs w:val="28"/>
          <w:lang w:eastAsia="ru-RU"/>
        </w:rPr>
        <w:t>ми</w:t>
      </w:r>
      <w:r w:rsidRPr="00812B5B">
        <w:rPr>
          <w:rFonts w:ascii="Times New Roman" w:eastAsia="Times New Roman" w:hAnsi="Times New Roman" w:cs="Times New Roman"/>
          <w:sz w:val="28"/>
          <w:szCs w:val="28"/>
          <w:lang w:eastAsia="ru-RU"/>
        </w:rPr>
        <w:t xml:space="preserve"> места</w:t>
      </w:r>
      <w:r>
        <w:rPr>
          <w:rFonts w:ascii="Times New Roman" w:eastAsia="Times New Roman" w:hAnsi="Times New Roman" w:cs="Times New Roman"/>
          <w:sz w:val="28"/>
          <w:szCs w:val="28"/>
          <w:lang w:eastAsia="ru-RU"/>
        </w:rPr>
        <w:t>ми</w:t>
      </w:r>
      <w:r w:rsidRPr="00812B5B">
        <w:rPr>
          <w:rFonts w:ascii="Times New Roman" w:eastAsia="Times New Roman" w:hAnsi="Times New Roman" w:cs="Times New Roman"/>
          <w:sz w:val="28"/>
          <w:szCs w:val="28"/>
          <w:lang w:eastAsia="ru-RU"/>
        </w:rPr>
        <w:t xml:space="preserve"> подледной </w:t>
      </w:r>
      <w:r>
        <w:rPr>
          <w:rFonts w:ascii="Times New Roman" w:eastAsia="Times New Roman" w:hAnsi="Times New Roman" w:cs="Times New Roman"/>
          <w:sz w:val="28"/>
          <w:szCs w:val="28"/>
          <w:lang w:eastAsia="ru-RU"/>
        </w:rPr>
        <w:t xml:space="preserve">рыбной </w:t>
      </w:r>
      <w:r w:rsidRPr="00812B5B">
        <w:rPr>
          <w:rFonts w:ascii="Times New Roman" w:eastAsia="Times New Roman" w:hAnsi="Times New Roman" w:cs="Times New Roman"/>
          <w:sz w:val="28"/>
          <w:szCs w:val="28"/>
          <w:lang w:eastAsia="ru-RU"/>
        </w:rPr>
        <w:t>ловли</w:t>
      </w:r>
      <w:r>
        <w:rPr>
          <w:rFonts w:ascii="Times New Roman" w:eastAsia="Times New Roman" w:hAnsi="Times New Roman" w:cs="Times New Roman"/>
          <w:sz w:val="28"/>
          <w:szCs w:val="28"/>
          <w:lang w:eastAsia="ru-RU"/>
        </w:rPr>
        <w:t xml:space="preserve"> (отражены в таблице)</w:t>
      </w:r>
      <w:r w:rsidRPr="00812B5B">
        <w:rPr>
          <w:rFonts w:ascii="Times New Roman" w:eastAsia="Times New Roman" w:hAnsi="Times New Roman" w:cs="Times New Roman"/>
          <w:sz w:val="28"/>
          <w:szCs w:val="28"/>
          <w:lang w:eastAsia="ru-RU"/>
        </w:rPr>
        <w:t>.</w:t>
      </w:r>
    </w:p>
    <w:tbl>
      <w:tblPr>
        <w:tblW w:w="98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5386"/>
        <w:gridCol w:w="1559"/>
        <w:gridCol w:w="2337"/>
      </w:tblGrid>
      <w:tr w:rsidR="00BB1997" w:rsidRPr="00812B5B" w:rsidTr="00BB1997">
        <w:trPr>
          <w:trHeight w:val="20"/>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b/>
                <w:bCs/>
                <w:color w:val="000000"/>
                <w:sz w:val="24"/>
                <w:szCs w:val="24"/>
                <w:lang w:eastAsia="ru-RU"/>
              </w:rPr>
            </w:pPr>
            <w:r w:rsidRPr="00BB1997">
              <w:rPr>
                <w:rFonts w:ascii="Times New Roman" w:eastAsia="Times New Roman" w:hAnsi="Times New Roman" w:cs="Times New Roman"/>
                <w:b/>
                <w:bCs/>
                <w:color w:val="000000"/>
                <w:sz w:val="24"/>
                <w:szCs w:val="24"/>
                <w:lang w:eastAsia="ru-RU"/>
              </w:rPr>
              <w:t xml:space="preserve">№ </w:t>
            </w:r>
            <w:proofErr w:type="gramStart"/>
            <w:r w:rsidRPr="00BB1997">
              <w:rPr>
                <w:rFonts w:ascii="Times New Roman" w:eastAsia="Times New Roman" w:hAnsi="Times New Roman" w:cs="Times New Roman"/>
                <w:b/>
                <w:bCs/>
                <w:color w:val="000000"/>
                <w:sz w:val="24"/>
                <w:szCs w:val="24"/>
                <w:lang w:eastAsia="ru-RU"/>
              </w:rPr>
              <w:t>п</w:t>
            </w:r>
            <w:proofErr w:type="gramEnd"/>
            <w:r w:rsidRPr="00BB1997">
              <w:rPr>
                <w:rFonts w:ascii="Times New Roman" w:eastAsia="Times New Roman" w:hAnsi="Times New Roman" w:cs="Times New Roman"/>
                <w:b/>
                <w:bCs/>
                <w:color w:val="000000"/>
                <w:sz w:val="24"/>
                <w:szCs w:val="24"/>
                <w:lang w:eastAsia="ru-RU"/>
              </w:rPr>
              <w:t>/п</w:t>
            </w:r>
          </w:p>
        </w:tc>
        <w:tc>
          <w:tcPr>
            <w:tcW w:w="9283" w:type="dxa"/>
            <w:gridSpan w:val="3"/>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b/>
                <w:bCs/>
                <w:color w:val="000000"/>
                <w:sz w:val="24"/>
                <w:szCs w:val="24"/>
                <w:lang w:eastAsia="ru-RU"/>
              </w:rPr>
            </w:pPr>
            <w:r w:rsidRPr="00BB1997">
              <w:rPr>
                <w:rFonts w:ascii="Times New Roman" w:eastAsia="Times New Roman" w:hAnsi="Times New Roman" w:cs="Times New Roman"/>
                <w:b/>
                <w:bCs/>
                <w:color w:val="000000"/>
                <w:sz w:val="24"/>
                <w:szCs w:val="24"/>
                <w:lang w:eastAsia="ru-RU"/>
              </w:rPr>
              <w:t>Места массового выхода людей на лед</w:t>
            </w:r>
          </w:p>
        </w:tc>
      </w:tr>
      <w:tr w:rsidR="00BB1997" w:rsidRPr="00812B5B" w:rsidTr="00BB1997">
        <w:trPr>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spacing w:after="0" w:line="240" w:lineRule="auto"/>
              <w:rPr>
                <w:rFonts w:ascii="Times New Roman" w:eastAsia="Times New Roman" w:hAnsi="Times New Roman" w:cs="Times New Roman"/>
                <w:b/>
                <w:bCs/>
                <w:color w:val="000000"/>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b/>
                <w:bCs/>
                <w:color w:val="000000"/>
                <w:sz w:val="24"/>
                <w:szCs w:val="24"/>
                <w:lang w:eastAsia="ru-RU"/>
              </w:rPr>
            </w:pPr>
            <w:r w:rsidRPr="00BB1997">
              <w:rPr>
                <w:rFonts w:ascii="Times New Roman" w:eastAsia="Times New Roman" w:hAnsi="Times New Roman" w:cs="Times New Roman"/>
                <w:b/>
                <w:bCs/>
                <w:color w:val="000000"/>
                <w:sz w:val="24"/>
                <w:szCs w:val="24"/>
                <w:lang w:eastAsia="ru-RU"/>
              </w:rPr>
              <w:t>Район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b/>
                <w:bCs/>
                <w:color w:val="000000"/>
                <w:sz w:val="24"/>
                <w:szCs w:val="24"/>
                <w:lang w:eastAsia="ru-RU"/>
              </w:rPr>
            </w:pPr>
            <w:r w:rsidRPr="00BB1997">
              <w:rPr>
                <w:rFonts w:ascii="Times New Roman" w:eastAsia="Times New Roman" w:hAnsi="Times New Roman" w:cs="Times New Roman"/>
                <w:b/>
                <w:bCs/>
                <w:color w:val="000000"/>
                <w:sz w:val="24"/>
                <w:szCs w:val="24"/>
                <w:lang w:eastAsia="ru-RU"/>
              </w:rPr>
              <w:t>Наименование водного объекта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b/>
                <w:bCs/>
                <w:color w:val="000000"/>
                <w:sz w:val="24"/>
                <w:szCs w:val="24"/>
                <w:lang w:eastAsia="ru-RU"/>
              </w:rPr>
            </w:pPr>
            <w:r w:rsidRPr="00BB1997">
              <w:rPr>
                <w:rFonts w:ascii="Times New Roman" w:eastAsia="Times New Roman" w:hAnsi="Times New Roman" w:cs="Times New Roman"/>
                <w:b/>
                <w:bCs/>
                <w:color w:val="000000"/>
                <w:sz w:val="24"/>
                <w:szCs w:val="24"/>
                <w:lang w:eastAsia="ru-RU"/>
              </w:rPr>
              <w:t>Максимальное количество находящихся людей, чел.</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 xml:space="preserve">Искусственный водоем (Исторический центр </w:t>
            </w:r>
            <w:proofErr w:type="spellStart"/>
            <w:r w:rsidRPr="00BB1997">
              <w:rPr>
                <w:rFonts w:ascii="Times New Roman" w:eastAsia="Times New Roman" w:hAnsi="Times New Roman" w:cs="Times New Roman"/>
                <w:sz w:val="24"/>
                <w:szCs w:val="24"/>
                <w:lang w:eastAsia="ru-RU"/>
              </w:rPr>
              <w:t>г.о</w:t>
            </w:r>
            <w:proofErr w:type="spellEnd"/>
            <w:r w:rsidRPr="00BB1997">
              <w:rPr>
                <w:rFonts w:ascii="Times New Roman" w:eastAsia="Times New Roman" w:hAnsi="Times New Roman" w:cs="Times New Roman"/>
                <w:sz w:val="24"/>
                <w:szCs w:val="24"/>
                <w:lang w:eastAsia="ru-RU"/>
              </w:rPr>
              <w:t>. Чебоксары)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искусственный водоем</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200</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2.</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 xml:space="preserve">р. Волга </w:t>
            </w:r>
            <w:smartTag w:uri="urn:schemas-microsoft-com:office:smarttags" w:element="metricconverter">
              <w:smartTagPr>
                <w:attr w:name="ProductID" w:val="1171,5 км"/>
              </w:smartTagPr>
              <w:r w:rsidRPr="00BB1997">
                <w:rPr>
                  <w:rFonts w:ascii="Times New Roman" w:eastAsia="Times New Roman" w:hAnsi="Times New Roman" w:cs="Times New Roman"/>
                  <w:sz w:val="24"/>
                  <w:szCs w:val="24"/>
                  <w:lang w:eastAsia="ru-RU"/>
                </w:rPr>
                <w:t>1171,5 км</w:t>
              </w:r>
            </w:smartTag>
            <w:r w:rsidRPr="00BB1997">
              <w:rPr>
                <w:rFonts w:ascii="Times New Roman" w:eastAsia="Times New Roman" w:hAnsi="Times New Roman" w:cs="Times New Roman"/>
                <w:sz w:val="24"/>
                <w:szCs w:val="24"/>
                <w:lang w:eastAsia="ru-RU"/>
              </w:rPr>
              <w:t xml:space="preserve">  (в районе речного порта </w:t>
            </w:r>
            <w:proofErr w:type="spellStart"/>
            <w:r w:rsidRPr="00BB1997">
              <w:rPr>
                <w:rFonts w:ascii="Times New Roman" w:eastAsia="Times New Roman" w:hAnsi="Times New Roman" w:cs="Times New Roman"/>
                <w:sz w:val="24"/>
                <w:szCs w:val="24"/>
                <w:lang w:eastAsia="ru-RU"/>
              </w:rPr>
              <w:t>г.о</w:t>
            </w:r>
            <w:proofErr w:type="spellEnd"/>
            <w:r w:rsidRPr="00BB1997">
              <w:rPr>
                <w:rFonts w:ascii="Times New Roman" w:eastAsia="Times New Roman" w:hAnsi="Times New Roman" w:cs="Times New Roman"/>
                <w:sz w:val="24"/>
                <w:szCs w:val="24"/>
                <w:lang w:eastAsia="ru-RU"/>
              </w:rPr>
              <w:t>. Чебоксары)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р. Волга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40</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3.</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proofErr w:type="gramStart"/>
            <w:r w:rsidRPr="00BB1997">
              <w:rPr>
                <w:rFonts w:ascii="Times New Roman" w:eastAsia="Times New Roman" w:hAnsi="Times New Roman" w:cs="Times New Roman"/>
                <w:sz w:val="24"/>
                <w:szCs w:val="24"/>
                <w:lang w:eastAsia="ru-RU"/>
              </w:rPr>
              <w:t xml:space="preserve">р. Волга </w:t>
            </w:r>
            <w:smartTag w:uri="urn:schemas-microsoft-com:office:smarttags" w:element="metricconverter">
              <w:smartTagPr>
                <w:attr w:name="ProductID" w:val="1167 км"/>
              </w:smartTagPr>
              <w:r w:rsidRPr="00BB1997">
                <w:rPr>
                  <w:rFonts w:ascii="Times New Roman" w:eastAsia="Times New Roman" w:hAnsi="Times New Roman" w:cs="Times New Roman"/>
                  <w:sz w:val="24"/>
                  <w:szCs w:val="24"/>
                  <w:lang w:eastAsia="ru-RU"/>
                </w:rPr>
                <w:t>1167 км</w:t>
              </w:r>
            </w:smartTag>
            <w:r w:rsidRPr="00BB1997">
              <w:rPr>
                <w:rFonts w:ascii="Times New Roman" w:eastAsia="Times New Roman" w:hAnsi="Times New Roman" w:cs="Times New Roman"/>
                <w:sz w:val="24"/>
                <w:szCs w:val="24"/>
                <w:lang w:eastAsia="ru-RU"/>
              </w:rPr>
              <w:t xml:space="preserve"> (</w:t>
            </w:r>
            <w:proofErr w:type="spellStart"/>
            <w:r w:rsidRPr="00BB1997">
              <w:rPr>
                <w:rFonts w:ascii="Times New Roman" w:eastAsia="Times New Roman" w:hAnsi="Times New Roman" w:cs="Times New Roman"/>
                <w:sz w:val="24"/>
                <w:szCs w:val="24"/>
                <w:lang w:eastAsia="ru-RU"/>
              </w:rPr>
              <w:t>мкр</w:t>
            </w:r>
            <w:proofErr w:type="spellEnd"/>
            <w:r w:rsidRPr="00BB1997">
              <w:rPr>
                <w:rFonts w:ascii="Times New Roman" w:eastAsia="Times New Roman" w:hAnsi="Times New Roman" w:cs="Times New Roman"/>
                <w:sz w:val="24"/>
                <w:szCs w:val="24"/>
                <w:lang w:eastAsia="ru-RU"/>
              </w:rPr>
              <w:t>.</w:t>
            </w:r>
            <w:proofErr w:type="gramEnd"/>
            <w:r w:rsidRPr="00BB1997">
              <w:rPr>
                <w:rFonts w:ascii="Times New Roman" w:eastAsia="Times New Roman" w:hAnsi="Times New Roman" w:cs="Times New Roman"/>
                <w:sz w:val="24"/>
                <w:szCs w:val="24"/>
                <w:lang w:eastAsia="ru-RU"/>
              </w:rPr>
              <w:t xml:space="preserve"> </w:t>
            </w:r>
            <w:proofErr w:type="gramStart"/>
            <w:r w:rsidRPr="00BB1997">
              <w:rPr>
                <w:rFonts w:ascii="Times New Roman" w:eastAsia="Times New Roman" w:hAnsi="Times New Roman" w:cs="Times New Roman"/>
                <w:sz w:val="24"/>
                <w:szCs w:val="24"/>
                <w:lang w:eastAsia="ru-RU"/>
              </w:rPr>
              <w:t>«</w:t>
            </w:r>
            <w:proofErr w:type="spellStart"/>
            <w:r w:rsidRPr="00BB1997">
              <w:rPr>
                <w:rFonts w:ascii="Times New Roman" w:eastAsia="Times New Roman" w:hAnsi="Times New Roman" w:cs="Times New Roman"/>
                <w:sz w:val="24"/>
                <w:szCs w:val="24"/>
                <w:lang w:eastAsia="ru-RU"/>
              </w:rPr>
              <w:t>Заовражное</w:t>
            </w:r>
            <w:proofErr w:type="spellEnd"/>
            <w:r w:rsidRPr="00BB1997">
              <w:rPr>
                <w:rFonts w:ascii="Times New Roman" w:eastAsia="Times New Roman" w:hAnsi="Times New Roman" w:cs="Times New Roman"/>
                <w:sz w:val="24"/>
                <w:szCs w:val="24"/>
                <w:lang w:eastAsia="ru-RU"/>
              </w:rPr>
              <w:t xml:space="preserve">» </w:t>
            </w:r>
            <w:proofErr w:type="spellStart"/>
            <w:r w:rsidRPr="00BB1997">
              <w:rPr>
                <w:rFonts w:ascii="Times New Roman" w:eastAsia="Times New Roman" w:hAnsi="Times New Roman" w:cs="Times New Roman"/>
                <w:sz w:val="24"/>
                <w:szCs w:val="24"/>
                <w:lang w:eastAsia="ru-RU"/>
              </w:rPr>
              <w:t>г.о</w:t>
            </w:r>
            <w:proofErr w:type="spellEnd"/>
            <w:r w:rsidRPr="00BB1997">
              <w:rPr>
                <w:rFonts w:ascii="Times New Roman" w:eastAsia="Times New Roman" w:hAnsi="Times New Roman" w:cs="Times New Roman"/>
                <w:sz w:val="24"/>
                <w:szCs w:val="24"/>
                <w:lang w:eastAsia="ru-RU"/>
              </w:rPr>
              <w:t>. Чебоксары)</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р. Волга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60</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4.</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 xml:space="preserve">р. Волга 1157 - </w:t>
            </w:r>
            <w:smartTag w:uri="urn:schemas-microsoft-com:office:smarttags" w:element="metricconverter">
              <w:smartTagPr>
                <w:attr w:name="ProductID" w:val="1152 км"/>
              </w:smartTagPr>
              <w:r w:rsidRPr="00BB1997">
                <w:rPr>
                  <w:rFonts w:ascii="Times New Roman" w:eastAsia="Times New Roman" w:hAnsi="Times New Roman" w:cs="Times New Roman"/>
                  <w:sz w:val="24"/>
                  <w:szCs w:val="24"/>
                  <w:lang w:eastAsia="ru-RU"/>
                </w:rPr>
                <w:t>1152 км</w:t>
              </w:r>
            </w:smartTag>
            <w:r w:rsidRPr="00BB1997">
              <w:rPr>
                <w:rFonts w:ascii="Times New Roman" w:eastAsia="Times New Roman" w:hAnsi="Times New Roman" w:cs="Times New Roman"/>
                <w:sz w:val="24"/>
                <w:szCs w:val="24"/>
                <w:lang w:eastAsia="ru-RU"/>
              </w:rPr>
              <w:t xml:space="preserve"> (от п. </w:t>
            </w:r>
            <w:proofErr w:type="spellStart"/>
            <w:r w:rsidRPr="00BB1997">
              <w:rPr>
                <w:rFonts w:ascii="Times New Roman" w:eastAsia="Times New Roman" w:hAnsi="Times New Roman" w:cs="Times New Roman"/>
                <w:sz w:val="24"/>
                <w:szCs w:val="24"/>
                <w:lang w:eastAsia="ru-RU"/>
              </w:rPr>
              <w:t>Сюктерка</w:t>
            </w:r>
            <w:proofErr w:type="spellEnd"/>
            <w:r w:rsidRPr="00BB1997">
              <w:rPr>
                <w:rFonts w:ascii="Times New Roman" w:eastAsia="Times New Roman" w:hAnsi="Times New Roman" w:cs="Times New Roman"/>
                <w:sz w:val="24"/>
                <w:szCs w:val="24"/>
                <w:lang w:eastAsia="ru-RU"/>
              </w:rPr>
              <w:t xml:space="preserve"> Чебоксарский МО - до д. </w:t>
            </w:r>
            <w:proofErr w:type="spellStart"/>
            <w:r w:rsidRPr="00BB1997">
              <w:rPr>
                <w:rFonts w:ascii="Times New Roman" w:eastAsia="Times New Roman" w:hAnsi="Times New Roman" w:cs="Times New Roman"/>
                <w:sz w:val="24"/>
                <w:szCs w:val="24"/>
                <w:lang w:eastAsia="ru-RU"/>
              </w:rPr>
              <w:t>Шомиково</w:t>
            </w:r>
            <w:proofErr w:type="spellEnd"/>
            <w:r w:rsidRPr="00BB1997">
              <w:rPr>
                <w:rFonts w:ascii="Times New Roman" w:eastAsia="Times New Roman" w:hAnsi="Times New Roman" w:cs="Times New Roman"/>
                <w:sz w:val="24"/>
                <w:szCs w:val="24"/>
                <w:lang w:eastAsia="ru-RU"/>
              </w:rPr>
              <w:t xml:space="preserve"> Моргаушского МО)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р. Волга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100</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5.</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 xml:space="preserve">р. Волга 1143 - </w:t>
            </w:r>
            <w:smartTag w:uri="urn:schemas-microsoft-com:office:smarttags" w:element="metricconverter">
              <w:smartTagPr>
                <w:attr w:name="ProductID" w:val="1147 км"/>
              </w:smartTagPr>
              <w:r w:rsidRPr="00BB1997">
                <w:rPr>
                  <w:rFonts w:ascii="Times New Roman" w:eastAsia="Times New Roman" w:hAnsi="Times New Roman" w:cs="Times New Roman"/>
                  <w:sz w:val="24"/>
                  <w:szCs w:val="24"/>
                  <w:lang w:eastAsia="ru-RU"/>
                </w:rPr>
                <w:t>1147 км</w:t>
              </w:r>
            </w:smartTag>
            <w:r w:rsidRPr="00BB1997">
              <w:rPr>
                <w:rFonts w:ascii="Times New Roman" w:eastAsia="Times New Roman" w:hAnsi="Times New Roman" w:cs="Times New Roman"/>
                <w:sz w:val="24"/>
                <w:szCs w:val="24"/>
                <w:lang w:eastAsia="ru-RU"/>
              </w:rPr>
              <w:t xml:space="preserve">  (</w:t>
            </w:r>
            <w:proofErr w:type="gramStart"/>
            <w:r w:rsidRPr="00BB1997">
              <w:rPr>
                <w:rFonts w:ascii="Times New Roman" w:eastAsia="Times New Roman" w:hAnsi="Times New Roman" w:cs="Times New Roman"/>
                <w:sz w:val="24"/>
                <w:szCs w:val="24"/>
                <w:lang w:eastAsia="ru-RU"/>
              </w:rPr>
              <w:t>от</w:t>
            </w:r>
            <w:proofErr w:type="gramEnd"/>
            <w:r w:rsidRPr="00BB1997">
              <w:rPr>
                <w:rFonts w:ascii="Times New Roman" w:eastAsia="Times New Roman" w:hAnsi="Times New Roman" w:cs="Times New Roman"/>
                <w:sz w:val="24"/>
                <w:szCs w:val="24"/>
                <w:lang w:eastAsia="ru-RU"/>
              </w:rPr>
              <w:t xml:space="preserve"> </w:t>
            </w:r>
            <w:proofErr w:type="gramStart"/>
            <w:r w:rsidRPr="00BB1997">
              <w:rPr>
                <w:rFonts w:ascii="Times New Roman" w:eastAsia="Times New Roman" w:hAnsi="Times New Roman" w:cs="Times New Roman"/>
                <w:sz w:val="24"/>
                <w:szCs w:val="24"/>
                <w:lang w:eastAsia="ru-RU"/>
              </w:rPr>
              <w:t>с</w:t>
            </w:r>
            <w:proofErr w:type="gramEnd"/>
            <w:r w:rsidRPr="00BB1997">
              <w:rPr>
                <w:rFonts w:ascii="Times New Roman" w:eastAsia="Times New Roman" w:hAnsi="Times New Roman" w:cs="Times New Roman"/>
                <w:sz w:val="24"/>
                <w:szCs w:val="24"/>
                <w:lang w:eastAsia="ru-RU"/>
              </w:rPr>
              <w:t xml:space="preserve">. Ильинка </w:t>
            </w:r>
            <w:r w:rsidRPr="00BB1997">
              <w:rPr>
                <w:rFonts w:ascii="Times New Roman" w:eastAsia="Times New Roman" w:hAnsi="Times New Roman" w:cs="Times New Roman"/>
                <w:sz w:val="24"/>
                <w:szCs w:val="24"/>
                <w:lang w:eastAsia="ru-RU"/>
              </w:rPr>
              <w:lastRenderedPageBreak/>
              <w:t xml:space="preserve">Моргаушского МО - до д. </w:t>
            </w:r>
            <w:proofErr w:type="spellStart"/>
            <w:r w:rsidRPr="00BB1997">
              <w:rPr>
                <w:rFonts w:ascii="Times New Roman" w:eastAsia="Times New Roman" w:hAnsi="Times New Roman" w:cs="Times New Roman"/>
                <w:sz w:val="24"/>
                <w:szCs w:val="24"/>
                <w:lang w:eastAsia="ru-RU"/>
              </w:rPr>
              <w:t>Шешкары</w:t>
            </w:r>
            <w:proofErr w:type="spellEnd"/>
            <w:r w:rsidRPr="00BB1997">
              <w:rPr>
                <w:rFonts w:ascii="Times New Roman" w:eastAsia="Times New Roman" w:hAnsi="Times New Roman" w:cs="Times New Roman"/>
                <w:sz w:val="24"/>
                <w:szCs w:val="24"/>
                <w:lang w:eastAsia="ru-RU"/>
              </w:rPr>
              <w:t xml:space="preserve"> Моргаушского МО)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lastRenderedPageBreak/>
              <w:t>р. Волга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100</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lastRenderedPageBreak/>
              <w:t>6.</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 xml:space="preserve">р. Волга 1189 - </w:t>
            </w:r>
            <w:smartTag w:uri="urn:schemas-microsoft-com:office:smarttags" w:element="metricconverter">
              <w:smartTagPr>
                <w:attr w:name="ProductID" w:val="1192 км"/>
              </w:smartTagPr>
              <w:r w:rsidRPr="00BB1997">
                <w:rPr>
                  <w:rFonts w:ascii="Times New Roman" w:eastAsia="Times New Roman" w:hAnsi="Times New Roman" w:cs="Times New Roman"/>
                  <w:sz w:val="24"/>
                  <w:szCs w:val="24"/>
                  <w:lang w:eastAsia="ru-RU"/>
                </w:rPr>
                <w:t>1192 км</w:t>
              </w:r>
            </w:smartTag>
            <w:r w:rsidRPr="00BB1997">
              <w:rPr>
                <w:rFonts w:ascii="Times New Roman" w:eastAsia="Times New Roman" w:hAnsi="Times New Roman" w:cs="Times New Roman"/>
                <w:sz w:val="24"/>
                <w:szCs w:val="24"/>
                <w:lang w:eastAsia="ru-RU"/>
              </w:rPr>
              <w:t xml:space="preserve"> (нижний бьеф Чебоксарской ГЭС </w:t>
            </w:r>
            <w:proofErr w:type="spellStart"/>
            <w:r w:rsidRPr="00BB1997">
              <w:rPr>
                <w:rFonts w:ascii="Times New Roman" w:eastAsia="Times New Roman" w:hAnsi="Times New Roman" w:cs="Times New Roman"/>
                <w:sz w:val="24"/>
                <w:szCs w:val="24"/>
                <w:lang w:eastAsia="ru-RU"/>
              </w:rPr>
              <w:t>г.о</w:t>
            </w:r>
            <w:proofErr w:type="spellEnd"/>
            <w:r w:rsidRPr="00BB1997">
              <w:rPr>
                <w:rFonts w:ascii="Times New Roman" w:eastAsia="Times New Roman" w:hAnsi="Times New Roman" w:cs="Times New Roman"/>
                <w:sz w:val="24"/>
                <w:szCs w:val="24"/>
                <w:lang w:eastAsia="ru-RU"/>
              </w:rPr>
              <w:t>. Новочебоксарск)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р. Волга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100</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7.</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р. Волга 1222км (</w:t>
            </w:r>
            <w:proofErr w:type="spellStart"/>
            <w:r w:rsidRPr="00BB1997">
              <w:rPr>
                <w:rFonts w:ascii="Times New Roman" w:eastAsia="Times New Roman" w:hAnsi="Times New Roman" w:cs="Times New Roman"/>
                <w:sz w:val="24"/>
                <w:szCs w:val="24"/>
                <w:lang w:eastAsia="ru-RU"/>
              </w:rPr>
              <w:t>Кушниковский</w:t>
            </w:r>
            <w:proofErr w:type="spellEnd"/>
            <w:r w:rsidRPr="00BB1997">
              <w:rPr>
                <w:rFonts w:ascii="Times New Roman" w:eastAsia="Times New Roman" w:hAnsi="Times New Roman" w:cs="Times New Roman"/>
                <w:sz w:val="24"/>
                <w:szCs w:val="24"/>
                <w:lang w:eastAsia="ru-RU"/>
              </w:rPr>
              <w:t xml:space="preserve"> затон с. </w:t>
            </w:r>
            <w:proofErr w:type="spellStart"/>
            <w:r w:rsidRPr="00BB1997">
              <w:rPr>
                <w:rFonts w:ascii="Times New Roman" w:eastAsia="Times New Roman" w:hAnsi="Times New Roman" w:cs="Times New Roman"/>
                <w:sz w:val="24"/>
                <w:szCs w:val="24"/>
                <w:lang w:eastAsia="ru-RU"/>
              </w:rPr>
              <w:t>Кушниково</w:t>
            </w:r>
            <w:proofErr w:type="spellEnd"/>
            <w:r w:rsidRPr="00BB1997">
              <w:rPr>
                <w:rFonts w:ascii="Times New Roman" w:eastAsia="Times New Roman" w:hAnsi="Times New Roman" w:cs="Times New Roman"/>
                <w:sz w:val="24"/>
                <w:szCs w:val="24"/>
                <w:lang w:eastAsia="ru-RU"/>
              </w:rPr>
              <w:t xml:space="preserve"> Мариинско-Посадского МО)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р. Волга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20</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8.</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 xml:space="preserve">р. Волга </w:t>
            </w:r>
            <w:smartTag w:uri="urn:schemas-microsoft-com:office:smarttags" w:element="metricconverter">
              <w:smartTagPr>
                <w:attr w:name="ProductID" w:val="1264 км"/>
              </w:smartTagPr>
              <w:r w:rsidRPr="00BB1997">
                <w:rPr>
                  <w:rFonts w:ascii="Times New Roman" w:eastAsia="Times New Roman" w:hAnsi="Times New Roman" w:cs="Times New Roman"/>
                  <w:sz w:val="24"/>
                  <w:szCs w:val="24"/>
                  <w:lang w:eastAsia="ru-RU"/>
                </w:rPr>
                <w:t>1264 км</w:t>
              </w:r>
            </w:smartTag>
            <w:r w:rsidRPr="00BB1997">
              <w:rPr>
                <w:rFonts w:ascii="Times New Roman" w:eastAsia="Times New Roman" w:hAnsi="Times New Roman" w:cs="Times New Roman"/>
                <w:sz w:val="24"/>
                <w:szCs w:val="24"/>
                <w:lang w:eastAsia="ru-RU"/>
              </w:rPr>
              <w:t xml:space="preserve">  (д. </w:t>
            </w:r>
            <w:proofErr w:type="spellStart"/>
            <w:r w:rsidRPr="00BB1997">
              <w:rPr>
                <w:rFonts w:ascii="Times New Roman" w:eastAsia="Times New Roman" w:hAnsi="Times New Roman" w:cs="Times New Roman"/>
                <w:sz w:val="24"/>
                <w:szCs w:val="24"/>
                <w:lang w:eastAsia="ru-RU"/>
              </w:rPr>
              <w:t>Курочкино</w:t>
            </w:r>
            <w:proofErr w:type="spellEnd"/>
            <w:r w:rsidRPr="00BB1997">
              <w:rPr>
                <w:rFonts w:ascii="Times New Roman" w:eastAsia="Times New Roman" w:hAnsi="Times New Roman" w:cs="Times New Roman"/>
                <w:sz w:val="24"/>
                <w:szCs w:val="24"/>
                <w:lang w:eastAsia="ru-RU"/>
              </w:rPr>
              <w:t xml:space="preserve"> Козловского МО)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р. Волга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15</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9.</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 xml:space="preserve">р. Волга </w:t>
            </w:r>
            <w:smartTag w:uri="urn:schemas-microsoft-com:office:smarttags" w:element="metricconverter">
              <w:smartTagPr>
                <w:attr w:name="ProductID" w:val="1260 км"/>
              </w:smartTagPr>
              <w:r w:rsidRPr="00BB1997">
                <w:rPr>
                  <w:rFonts w:ascii="Times New Roman" w:eastAsia="Times New Roman" w:hAnsi="Times New Roman" w:cs="Times New Roman"/>
                  <w:sz w:val="24"/>
                  <w:szCs w:val="24"/>
                  <w:lang w:eastAsia="ru-RU"/>
                </w:rPr>
                <w:t>1260 км</w:t>
              </w:r>
            </w:smartTag>
            <w:r w:rsidRPr="00BB1997">
              <w:rPr>
                <w:rFonts w:ascii="Times New Roman" w:eastAsia="Times New Roman" w:hAnsi="Times New Roman" w:cs="Times New Roman"/>
                <w:sz w:val="24"/>
                <w:szCs w:val="24"/>
                <w:lang w:eastAsia="ru-RU"/>
              </w:rPr>
              <w:t xml:space="preserve"> (г. </w:t>
            </w:r>
            <w:proofErr w:type="spellStart"/>
            <w:r w:rsidRPr="00BB1997">
              <w:rPr>
                <w:rFonts w:ascii="Times New Roman" w:eastAsia="Times New Roman" w:hAnsi="Times New Roman" w:cs="Times New Roman"/>
                <w:sz w:val="24"/>
                <w:szCs w:val="24"/>
                <w:lang w:eastAsia="ru-RU"/>
              </w:rPr>
              <w:t>Козловка</w:t>
            </w:r>
            <w:proofErr w:type="spellEnd"/>
            <w:r w:rsidRPr="00BB1997">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р. Волга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150</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10.</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 xml:space="preserve">р. Сура 54 - </w:t>
            </w:r>
            <w:smartTag w:uri="urn:schemas-microsoft-com:office:smarttags" w:element="metricconverter">
              <w:smartTagPr>
                <w:attr w:name="ProductID" w:val="65 км"/>
              </w:smartTagPr>
              <w:r w:rsidRPr="00BB1997">
                <w:rPr>
                  <w:rFonts w:ascii="Times New Roman" w:eastAsia="Times New Roman" w:hAnsi="Times New Roman" w:cs="Times New Roman"/>
                  <w:sz w:val="24"/>
                  <w:szCs w:val="24"/>
                  <w:lang w:eastAsia="ru-RU"/>
                </w:rPr>
                <w:t>65 км</w:t>
              </w:r>
            </w:smartTag>
            <w:r w:rsidRPr="00BB1997">
              <w:rPr>
                <w:rFonts w:ascii="Times New Roman" w:eastAsia="Times New Roman" w:hAnsi="Times New Roman" w:cs="Times New Roman"/>
                <w:sz w:val="24"/>
                <w:szCs w:val="24"/>
                <w:lang w:eastAsia="ru-RU"/>
              </w:rPr>
              <w:t xml:space="preserve">  (г. Ядрин)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р. Сура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80</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11.</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 xml:space="preserve">р. Сура 37 - </w:t>
            </w:r>
            <w:smartTag w:uri="urn:schemas-microsoft-com:office:smarttags" w:element="metricconverter">
              <w:smartTagPr>
                <w:attr w:name="ProductID" w:val="48 км"/>
              </w:smartTagPr>
              <w:r w:rsidRPr="00BB1997">
                <w:rPr>
                  <w:rFonts w:ascii="Times New Roman" w:eastAsia="Times New Roman" w:hAnsi="Times New Roman" w:cs="Times New Roman"/>
                  <w:sz w:val="24"/>
                  <w:szCs w:val="24"/>
                  <w:lang w:eastAsia="ru-RU"/>
                </w:rPr>
                <w:t>48 км</w:t>
              </w:r>
            </w:smartTag>
            <w:r w:rsidRPr="00BB1997">
              <w:rPr>
                <w:rFonts w:ascii="Times New Roman" w:eastAsia="Times New Roman" w:hAnsi="Times New Roman" w:cs="Times New Roman"/>
                <w:sz w:val="24"/>
                <w:szCs w:val="24"/>
                <w:lang w:eastAsia="ru-RU"/>
              </w:rPr>
              <w:t xml:space="preserve"> (д. </w:t>
            </w:r>
            <w:proofErr w:type="spellStart"/>
            <w:r w:rsidRPr="00BB1997">
              <w:rPr>
                <w:rFonts w:ascii="Times New Roman" w:eastAsia="Times New Roman" w:hAnsi="Times New Roman" w:cs="Times New Roman"/>
                <w:sz w:val="24"/>
                <w:szCs w:val="24"/>
                <w:lang w:eastAsia="ru-RU"/>
              </w:rPr>
              <w:t>Иваньково</w:t>
            </w:r>
            <w:proofErr w:type="spellEnd"/>
            <w:r w:rsidRPr="00BB1997">
              <w:rPr>
                <w:rFonts w:ascii="Times New Roman" w:eastAsia="Times New Roman" w:hAnsi="Times New Roman" w:cs="Times New Roman"/>
                <w:sz w:val="24"/>
                <w:szCs w:val="24"/>
                <w:lang w:eastAsia="ru-RU"/>
              </w:rPr>
              <w:t xml:space="preserve"> </w:t>
            </w:r>
            <w:proofErr w:type="spellStart"/>
            <w:r w:rsidRPr="00BB1997">
              <w:rPr>
                <w:rFonts w:ascii="Times New Roman" w:eastAsia="Times New Roman" w:hAnsi="Times New Roman" w:cs="Times New Roman"/>
                <w:sz w:val="24"/>
                <w:szCs w:val="24"/>
                <w:lang w:eastAsia="ru-RU"/>
              </w:rPr>
              <w:t>Ядринского</w:t>
            </w:r>
            <w:proofErr w:type="spellEnd"/>
            <w:r w:rsidRPr="00BB1997">
              <w:rPr>
                <w:rFonts w:ascii="Times New Roman" w:eastAsia="Times New Roman" w:hAnsi="Times New Roman" w:cs="Times New Roman"/>
                <w:sz w:val="24"/>
                <w:szCs w:val="24"/>
                <w:lang w:eastAsia="ru-RU"/>
              </w:rPr>
              <w:t xml:space="preserve"> МО)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р. Сура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30</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12.</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 xml:space="preserve">р. Сура 78 - </w:t>
            </w:r>
            <w:smartTag w:uri="urn:schemas-microsoft-com:office:smarttags" w:element="metricconverter">
              <w:smartTagPr>
                <w:attr w:name="ProductID" w:val="82 км"/>
              </w:smartTagPr>
              <w:r w:rsidRPr="00BB1997">
                <w:rPr>
                  <w:rFonts w:ascii="Times New Roman" w:eastAsia="Times New Roman" w:hAnsi="Times New Roman" w:cs="Times New Roman"/>
                  <w:sz w:val="24"/>
                  <w:szCs w:val="24"/>
                  <w:lang w:eastAsia="ru-RU"/>
                </w:rPr>
                <w:t>82 км</w:t>
              </w:r>
            </w:smartTag>
            <w:r w:rsidRPr="00BB1997">
              <w:rPr>
                <w:rFonts w:ascii="Times New Roman" w:eastAsia="Times New Roman" w:hAnsi="Times New Roman" w:cs="Times New Roman"/>
                <w:sz w:val="24"/>
                <w:szCs w:val="24"/>
                <w:lang w:eastAsia="ru-RU"/>
              </w:rPr>
              <w:t xml:space="preserve"> (от д. Пчелка - до д. </w:t>
            </w:r>
            <w:proofErr w:type="spellStart"/>
            <w:r w:rsidRPr="00BB1997">
              <w:rPr>
                <w:rFonts w:ascii="Times New Roman" w:eastAsia="Times New Roman" w:hAnsi="Times New Roman" w:cs="Times New Roman"/>
                <w:sz w:val="24"/>
                <w:szCs w:val="24"/>
                <w:lang w:eastAsia="ru-RU"/>
              </w:rPr>
              <w:t>Вишенеры</w:t>
            </w:r>
            <w:proofErr w:type="spellEnd"/>
            <w:r w:rsidRPr="00BB1997">
              <w:rPr>
                <w:rFonts w:ascii="Times New Roman" w:eastAsia="Times New Roman" w:hAnsi="Times New Roman" w:cs="Times New Roman"/>
                <w:sz w:val="24"/>
                <w:szCs w:val="24"/>
                <w:lang w:eastAsia="ru-RU"/>
              </w:rPr>
              <w:t xml:space="preserve"> </w:t>
            </w:r>
            <w:proofErr w:type="spellStart"/>
            <w:r w:rsidRPr="00BB1997">
              <w:rPr>
                <w:rFonts w:ascii="Times New Roman" w:eastAsia="Times New Roman" w:hAnsi="Times New Roman" w:cs="Times New Roman"/>
                <w:sz w:val="24"/>
                <w:szCs w:val="24"/>
                <w:lang w:eastAsia="ru-RU"/>
              </w:rPr>
              <w:t>Красночетайского</w:t>
            </w:r>
            <w:proofErr w:type="spellEnd"/>
            <w:r w:rsidRPr="00BB1997">
              <w:rPr>
                <w:rFonts w:ascii="Times New Roman" w:eastAsia="Times New Roman" w:hAnsi="Times New Roman" w:cs="Times New Roman"/>
                <w:sz w:val="24"/>
                <w:szCs w:val="24"/>
                <w:lang w:eastAsia="ru-RU"/>
              </w:rPr>
              <w:t xml:space="preserve"> МО)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р. Сура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40</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13.</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 xml:space="preserve">р. Сура </w:t>
            </w:r>
            <w:smartTag w:uri="urn:schemas-microsoft-com:office:smarttags" w:element="metricconverter">
              <w:smartTagPr>
                <w:attr w:name="ProductID" w:val="98 км"/>
              </w:smartTagPr>
              <w:r w:rsidRPr="00BB1997">
                <w:rPr>
                  <w:rFonts w:ascii="Times New Roman" w:eastAsia="Times New Roman" w:hAnsi="Times New Roman" w:cs="Times New Roman"/>
                  <w:sz w:val="24"/>
                  <w:szCs w:val="24"/>
                  <w:lang w:eastAsia="ru-RU"/>
                </w:rPr>
                <w:t>98 км</w:t>
              </w:r>
            </w:smartTag>
            <w:r w:rsidRPr="00BB1997">
              <w:rPr>
                <w:rFonts w:ascii="Times New Roman" w:eastAsia="Times New Roman" w:hAnsi="Times New Roman" w:cs="Times New Roman"/>
                <w:sz w:val="24"/>
                <w:szCs w:val="24"/>
                <w:lang w:eastAsia="ru-RU"/>
              </w:rPr>
              <w:t xml:space="preserve"> (ледовая переправа г. Шумерля – с. Наваты Нижегородской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р. Сура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25</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14.</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 xml:space="preserve">р. Сура </w:t>
            </w:r>
            <w:smartTag w:uri="urn:schemas-microsoft-com:office:smarttags" w:element="metricconverter">
              <w:smartTagPr>
                <w:attr w:name="ProductID" w:val="103 км"/>
              </w:smartTagPr>
              <w:r w:rsidRPr="00BB1997">
                <w:rPr>
                  <w:rFonts w:ascii="Times New Roman" w:eastAsia="Times New Roman" w:hAnsi="Times New Roman" w:cs="Times New Roman"/>
                  <w:sz w:val="24"/>
                  <w:szCs w:val="24"/>
                  <w:lang w:eastAsia="ru-RU"/>
                </w:rPr>
                <w:t>103 км</w:t>
              </w:r>
            </w:smartTag>
            <w:r w:rsidRPr="00BB1997">
              <w:rPr>
                <w:rFonts w:ascii="Times New Roman" w:eastAsia="Times New Roman" w:hAnsi="Times New Roman" w:cs="Times New Roman"/>
                <w:sz w:val="24"/>
                <w:szCs w:val="24"/>
                <w:lang w:eastAsia="ru-RU"/>
              </w:rPr>
              <w:t xml:space="preserve"> (</w:t>
            </w:r>
            <w:proofErr w:type="spellStart"/>
            <w:r w:rsidRPr="00BB1997">
              <w:rPr>
                <w:rFonts w:ascii="Times New Roman" w:eastAsia="Times New Roman" w:hAnsi="Times New Roman" w:cs="Times New Roman"/>
                <w:sz w:val="24"/>
                <w:szCs w:val="24"/>
                <w:lang w:eastAsia="ru-RU"/>
              </w:rPr>
              <w:t>г.о</w:t>
            </w:r>
            <w:proofErr w:type="spellEnd"/>
            <w:r w:rsidRPr="00BB1997">
              <w:rPr>
                <w:rFonts w:ascii="Times New Roman" w:eastAsia="Times New Roman" w:hAnsi="Times New Roman" w:cs="Times New Roman"/>
                <w:sz w:val="24"/>
                <w:szCs w:val="24"/>
                <w:lang w:eastAsia="ru-RU"/>
              </w:rPr>
              <w:t>. Шумерля)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р. Сура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30</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15.</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 xml:space="preserve">р. Сура </w:t>
            </w:r>
            <w:smartTag w:uri="urn:schemas-microsoft-com:office:smarttags" w:element="metricconverter">
              <w:smartTagPr>
                <w:attr w:name="ProductID" w:val="197 км"/>
              </w:smartTagPr>
              <w:r w:rsidRPr="00BB1997">
                <w:rPr>
                  <w:rFonts w:ascii="Times New Roman" w:eastAsia="Times New Roman" w:hAnsi="Times New Roman" w:cs="Times New Roman"/>
                  <w:sz w:val="24"/>
                  <w:szCs w:val="24"/>
                  <w:lang w:eastAsia="ru-RU"/>
                </w:rPr>
                <w:t>197 км</w:t>
              </w:r>
            </w:smartTag>
            <w:r w:rsidRPr="00BB1997">
              <w:rPr>
                <w:rFonts w:ascii="Times New Roman" w:eastAsia="Times New Roman" w:hAnsi="Times New Roman" w:cs="Times New Roman"/>
                <w:sz w:val="24"/>
                <w:szCs w:val="24"/>
                <w:lang w:eastAsia="ru-RU"/>
              </w:rPr>
              <w:t xml:space="preserve"> (</w:t>
            </w:r>
            <w:proofErr w:type="spellStart"/>
            <w:r w:rsidRPr="00BB1997">
              <w:rPr>
                <w:rFonts w:ascii="Times New Roman" w:eastAsia="Times New Roman" w:hAnsi="Times New Roman" w:cs="Times New Roman"/>
                <w:sz w:val="24"/>
                <w:szCs w:val="24"/>
                <w:lang w:eastAsia="ru-RU"/>
              </w:rPr>
              <w:t>Шатинский</w:t>
            </w:r>
            <w:proofErr w:type="spellEnd"/>
            <w:r w:rsidRPr="00BB1997">
              <w:rPr>
                <w:rFonts w:ascii="Times New Roman" w:eastAsia="Times New Roman" w:hAnsi="Times New Roman" w:cs="Times New Roman"/>
                <w:sz w:val="24"/>
                <w:szCs w:val="24"/>
                <w:lang w:eastAsia="ru-RU"/>
              </w:rPr>
              <w:t xml:space="preserve">  затон с. Порецкое)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р. Сура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30</w:t>
            </w:r>
          </w:p>
        </w:tc>
      </w:tr>
      <w:tr w:rsidR="00BB1997" w:rsidRPr="00812B5B" w:rsidTr="00BB1997">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16.</w:t>
            </w:r>
          </w:p>
        </w:tc>
        <w:tc>
          <w:tcPr>
            <w:tcW w:w="538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 xml:space="preserve">р. Сура 259 (ж/д мост около </w:t>
            </w:r>
            <w:proofErr w:type="spellStart"/>
            <w:r w:rsidRPr="00BB1997">
              <w:rPr>
                <w:rFonts w:ascii="Times New Roman" w:eastAsia="Times New Roman" w:hAnsi="Times New Roman" w:cs="Times New Roman"/>
                <w:sz w:val="24"/>
                <w:szCs w:val="24"/>
                <w:lang w:eastAsia="ru-RU"/>
              </w:rPr>
              <w:t>г.о</w:t>
            </w:r>
            <w:proofErr w:type="spellEnd"/>
            <w:r w:rsidRPr="00BB1997">
              <w:rPr>
                <w:rFonts w:ascii="Times New Roman" w:eastAsia="Times New Roman" w:hAnsi="Times New Roman" w:cs="Times New Roman"/>
                <w:sz w:val="24"/>
                <w:szCs w:val="24"/>
                <w:lang w:eastAsia="ru-RU"/>
              </w:rPr>
              <w:t>. Алатырь)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sz w:val="24"/>
                <w:szCs w:val="24"/>
                <w:lang w:eastAsia="ru-RU"/>
              </w:rPr>
            </w:pPr>
            <w:r w:rsidRPr="00BB1997">
              <w:rPr>
                <w:rFonts w:ascii="Times New Roman" w:eastAsia="Times New Roman" w:hAnsi="Times New Roman" w:cs="Times New Roman"/>
                <w:sz w:val="24"/>
                <w:szCs w:val="24"/>
                <w:lang w:eastAsia="ru-RU"/>
              </w:rPr>
              <w:t>р. Сура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BB1997" w:rsidRPr="00BB1997" w:rsidRDefault="00BB1997" w:rsidP="00BB1997">
            <w:pPr>
              <w:autoSpaceDN w:val="0"/>
              <w:spacing w:after="0" w:line="240" w:lineRule="auto"/>
              <w:jc w:val="center"/>
              <w:rPr>
                <w:rFonts w:ascii="Times New Roman" w:eastAsia="Times New Roman" w:hAnsi="Times New Roman" w:cs="Times New Roman"/>
                <w:color w:val="000000"/>
                <w:sz w:val="24"/>
                <w:szCs w:val="24"/>
                <w:lang w:eastAsia="ru-RU"/>
              </w:rPr>
            </w:pPr>
            <w:r w:rsidRPr="00BB1997">
              <w:rPr>
                <w:rFonts w:ascii="Times New Roman" w:eastAsia="Times New Roman" w:hAnsi="Times New Roman" w:cs="Times New Roman"/>
                <w:color w:val="000000"/>
                <w:sz w:val="24"/>
                <w:szCs w:val="24"/>
                <w:lang w:eastAsia="ru-RU"/>
              </w:rPr>
              <w:t>25</w:t>
            </w:r>
          </w:p>
        </w:tc>
      </w:tr>
    </w:tbl>
    <w:p w:rsidR="00BB1997" w:rsidRPr="000262EE" w:rsidRDefault="00BB1997" w:rsidP="009D2675">
      <w:pPr>
        <w:pStyle w:val="a9"/>
        <w:tabs>
          <w:tab w:val="left" w:pos="851"/>
          <w:tab w:val="left" w:pos="993"/>
        </w:tabs>
        <w:spacing w:line="240" w:lineRule="auto"/>
        <w:ind w:left="0" w:firstLine="567"/>
        <w:jc w:val="both"/>
        <w:rPr>
          <w:rFonts w:ascii="Times New Roman" w:hAnsi="Times New Roman" w:cs="Times New Roman"/>
          <w:sz w:val="28"/>
          <w:szCs w:val="28"/>
        </w:rPr>
      </w:pPr>
    </w:p>
    <w:p w:rsidR="00077137" w:rsidRPr="000262EE" w:rsidRDefault="00BB1997" w:rsidP="009D2675">
      <w:pPr>
        <w:pStyle w:val="a9"/>
        <w:tabs>
          <w:tab w:val="left" w:pos="851"/>
          <w:tab w:val="left" w:pos="993"/>
        </w:tabs>
        <w:spacing w:line="240" w:lineRule="auto"/>
        <w:ind w:left="0" w:firstLine="567"/>
        <w:jc w:val="both"/>
        <w:rPr>
          <w:rFonts w:ascii="Times New Roman" w:hAnsi="Times New Roman" w:cs="Times New Roman"/>
          <w:i/>
          <w:sz w:val="28"/>
          <w:szCs w:val="28"/>
          <w:u w:val="single"/>
        </w:rPr>
      </w:pPr>
      <w:r>
        <w:rPr>
          <w:rFonts w:ascii="Times New Roman" w:hAnsi="Times New Roman" w:cs="Times New Roman"/>
          <w:sz w:val="28"/>
          <w:szCs w:val="28"/>
        </w:rPr>
        <w:tab/>
      </w:r>
      <w:r w:rsidR="00077137" w:rsidRPr="000262EE">
        <w:rPr>
          <w:rFonts w:ascii="Times New Roman" w:hAnsi="Times New Roman" w:cs="Times New Roman"/>
          <w:i/>
          <w:sz w:val="28"/>
          <w:szCs w:val="28"/>
          <w:u w:val="single"/>
        </w:rPr>
        <w:t>Природные пожары.</w:t>
      </w:r>
    </w:p>
    <w:p w:rsidR="00BB1997" w:rsidRDefault="00BB1997" w:rsidP="00BB1997">
      <w:pPr>
        <w:pStyle w:val="a9"/>
        <w:tabs>
          <w:tab w:val="left" w:pos="851"/>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proofErr w:type="gramStart"/>
      <w:r w:rsidR="00E15CB4" w:rsidRPr="000262EE">
        <w:rPr>
          <w:rFonts w:ascii="Times New Roman" w:hAnsi="Times New Roman" w:cs="Times New Roman"/>
          <w:sz w:val="28"/>
          <w:szCs w:val="28"/>
        </w:rPr>
        <w:t xml:space="preserve">вероятность </w:t>
      </w:r>
      <w:r w:rsidR="00081160" w:rsidRPr="000262EE">
        <w:rPr>
          <w:rFonts w:ascii="Times New Roman" w:hAnsi="Times New Roman" w:cs="Times New Roman"/>
          <w:sz w:val="28"/>
          <w:szCs w:val="28"/>
        </w:rPr>
        <w:t xml:space="preserve">возникновения </w:t>
      </w:r>
      <w:r w:rsidR="00E15CB4" w:rsidRPr="000262EE">
        <w:rPr>
          <w:rFonts w:ascii="Times New Roman" w:hAnsi="Times New Roman" w:cs="Times New Roman"/>
          <w:sz w:val="28"/>
          <w:szCs w:val="28"/>
        </w:rPr>
        <w:t xml:space="preserve">ЧС и происшествий, </w:t>
      </w:r>
      <w:r w:rsidR="00081160" w:rsidRPr="000262EE">
        <w:rPr>
          <w:rFonts w:ascii="Times New Roman" w:hAnsi="Times New Roman" w:cs="Times New Roman"/>
          <w:sz w:val="28"/>
          <w:szCs w:val="28"/>
        </w:rPr>
        <w:t xml:space="preserve">связанных с переходами сельхозпалов и природных пожаров на </w:t>
      </w:r>
      <w:r w:rsidR="000262EE" w:rsidRPr="000262EE">
        <w:rPr>
          <w:rFonts w:ascii="Times New Roman" w:hAnsi="Times New Roman" w:cs="Times New Roman"/>
          <w:sz w:val="28"/>
          <w:szCs w:val="28"/>
        </w:rPr>
        <w:t>населённые</w:t>
      </w:r>
      <w:r w:rsidR="00081160" w:rsidRPr="000262EE">
        <w:rPr>
          <w:rFonts w:ascii="Times New Roman" w:hAnsi="Times New Roman" w:cs="Times New Roman"/>
          <w:sz w:val="28"/>
          <w:szCs w:val="28"/>
        </w:rPr>
        <w:t xml:space="preserve"> пункты и объекты экономики</w:t>
      </w:r>
      <w:r>
        <w:rPr>
          <w:rFonts w:ascii="Times New Roman" w:hAnsi="Times New Roman" w:cs="Times New Roman"/>
          <w:sz w:val="28"/>
          <w:szCs w:val="28"/>
        </w:rPr>
        <w:t xml:space="preserve"> (за последние 10 лет на территории Чувашской Республики данные факты не регистрировались, исходя из этого вероятность возникновения ЧС крайне низкая)</w:t>
      </w:r>
      <w:r w:rsidR="00E15CB4" w:rsidRPr="000262EE">
        <w:rPr>
          <w:rFonts w:ascii="Times New Roman" w:hAnsi="Times New Roman" w:cs="Times New Roman"/>
          <w:sz w:val="28"/>
          <w:szCs w:val="28"/>
        </w:rPr>
        <w:t>;</w:t>
      </w:r>
      <w:proofErr w:type="gramEnd"/>
    </w:p>
    <w:p w:rsidR="00BB1997" w:rsidRDefault="00BB1997" w:rsidP="00BB1997">
      <w:pPr>
        <w:pStyle w:val="a9"/>
        <w:tabs>
          <w:tab w:val="left" w:pos="851"/>
          <w:tab w:val="left" w:pos="993"/>
        </w:tabs>
        <w:spacing w:line="240" w:lineRule="auto"/>
        <w:ind w:left="0" w:firstLine="567"/>
        <w:jc w:val="both"/>
        <w:rPr>
          <w:rFonts w:ascii="Times New Roman" w:eastAsia="Times New Roman" w:hAnsi="Times New Roman" w:cs="Times New Roman"/>
          <w:bCs/>
          <w:sz w:val="26"/>
          <w:szCs w:val="26"/>
          <w:lang w:eastAsia="ru-RU"/>
        </w:rPr>
      </w:pPr>
      <w:r>
        <w:rPr>
          <w:rFonts w:ascii="Times New Roman" w:hAnsi="Times New Roman" w:cs="Times New Roman"/>
          <w:sz w:val="28"/>
          <w:szCs w:val="28"/>
        </w:rPr>
        <w:tab/>
      </w:r>
      <w:r w:rsidRPr="00BB1997">
        <w:rPr>
          <w:rFonts w:ascii="Times New Roman" w:eastAsia="Times New Roman" w:hAnsi="Times New Roman" w:cs="Times New Roman"/>
          <w:bCs/>
          <w:sz w:val="26"/>
          <w:szCs w:val="26"/>
          <w:lang w:eastAsia="ru-RU"/>
        </w:rPr>
        <w:t xml:space="preserve">В весенне-летнем пожароопасном </w:t>
      </w:r>
      <w:r>
        <w:rPr>
          <w:rFonts w:ascii="Times New Roman" w:eastAsia="Times New Roman" w:hAnsi="Times New Roman" w:cs="Times New Roman"/>
          <w:bCs/>
          <w:sz w:val="26"/>
          <w:szCs w:val="26"/>
          <w:lang w:eastAsia="ru-RU"/>
        </w:rPr>
        <w:t>периоде 2024</w:t>
      </w:r>
      <w:r w:rsidRPr="00BB1997">
        <w:rPr>
          <w:rFonts w:ascii="Times New Roman" w:eastAsia="Times New Roman" w:hAnsi="Times New Roman" w:cs="Times New Roman"/>
          <w:bCs/>
          <w:sz w:val="26"/>
          <w:szCs w:val="26"/>
          <w:lang w:eastAsia="ru-RU"/>
        </w:rPr>
        <w:t xml:space="preserve"> года риску распространения лесных и других ландшафтных (природных) пожаров на территории Чувашской Республики подвержены:</w:t>
      </w:r>
    </w:p>
    <w:p w:rsidR="00BB1997" w:rsidRDefault="00BB1997" w:rsidP="00BB1997">
      <w:pPr>
        <w:pStyle w:val="a9"/>
        <w:tabs>
          <w:tab w:val="left" w:pos="851"/>
          <w:tab w:val="left" w:pos="993"/>
        </w:tabs>
        <w:spacing w:line="240" w:lineRule="auto"/>
        <w:ind w:left="0"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r>
      <w:r w:rsidRPr="00BB1997">
        <w:rPr>
          <w:rFonts w:ascii="Times New Roman" w:eastAsia="Times New Roman" w:hAnsi="Times New Roman" w:cs="Times New Roman"/>
          <w:bCs/>
          <w:sz w:val="26"/>
          <w:szCs w:val="26"/>
          <w:lang w:eastAsia="ru-RU"/>
        </w:rPr>
        <w:t>214 населенных пунктов на территории 21 муниципального образования (641979 человек, в том числе 130858 детей);</w:t>
      </w:r>
    </w:p>
    <w:p w:rsidR="00BB1997" w:rsidRDefault="00BB1997" w:rsidP="00BB1997">
      <w:pPr>
        <w:pStyle w:val="a9"/>
        <w:tabs>
          <w:tab w:val="left" w:pos="851"/>
          <w:tab w:val="left" w:pos="993"/>
        </w:tabs>
        <w:spacing w:line="240" w:lineRule="auto"/>
        <w:ind w:left="0"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r>
      <w:r w:rsidRPr="00BB1997">
        <w:rPr>
          <w:rFonts w:ascii="Times New Roman" w:eastAsia="Times New Roman" w:hAnsi="Times New Roman" w:cs="Times New Roman"/>
          <w:bCs/>
          <w:sz w:val="26"/>
          <w:szCs w:val="26"/>
          <w:lang w:eastAsia="ru-RU"/>
        </w:rPr>
        <w:t>26 садоводческих (огороднических) объединений граждан (6499 человек, в том числе 64 ребёнка);</w:t>
      </w:r>
    </w:p>
    <w:p w:rsidR="00BB1997" w:rsidRPr="00BB1997" w:rsidRDefault="00BB1997" w:rsidP="00BB1997">
      <w:pPr>
        <w:pStyle w:val="a9"/>
        <w:tabs>
          <w:tab w:val="left" w:pos="851"/>
          <w:tab w:val="left" w:pos="993"/>
        </w:tabs>
        <w:spacing w:line="240" w:lineRule="auto"/>
        <w:ind w:left="0"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r>
      <w:r w:rsidRPr="00BB1997">
        <w:rPr>
          <w:rFonts w:ascii="Times New Roman" w:eastAsia="Times New Roman" w:hAnsi="Times New Roman" w:cs="Times New Roman"/>
          <w:bCs/>
          <w:sz w:val="26"/>
          <w:szCs w:val="26"/>
          <w:lang w:eastAsia="ru-RU"/>
        </w:rPr>
        <w:t>13 загородных детских оздоровительных лагерей (3834 человека, в том числе 3313 детей).</w:t>
      </w:r>
    </w:p>
    <w:p w:rsidR="00081160" w:rsidRDefault="00BB1997" w:rsidP="009D2675">
      <w:pPr>
        <w:pStyle w:val="a9"/>
        <w:tabs>
          <w:tab w:val="left" w:pos="851"/>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r w:rsidR="00081160" w:rsidRPr="000262EE">
        <w:rPr>
          <w:rFonts w:ascii="Times New Roman" w:hAnsi="Times New Roman" w:cs="Times New Roman"/>
          <w:sz w:val="28"/>
          <w:szCs w:val="28"/>
        </w:rPr>
        <w:t xml:space="preserve">вероятность ухудшения экологической обстановки и задымления </w:t>
      </w:r>
      <w:r w:rsidR="000262EE" w:rsidRPr="000262EE">
        <w:rPr>
          <w:rFonts w:ascii="Times New Roman" w:hAnsi="Times New Roman" w:cs="Times New Roman"/>
          <w:sz w:val="28"/>
          <w:szCs w:val="28"/>
        </w:rPr>
        <w:t>населённых</w:t>
      </w:r>
      <w:r w:rsidR="00081160" w:rsidRPr="000262EE">
        <w:rPr>
          <w:rFonts w:ascii="Times New Roman" w:hAnsi="Times New Roman" w:cs="Times New Roman"/>
          <w:sz w:val="28"/>
          <w:szCs w:val="28"/>
        </w:rPr>
        <w:t xml:space="preserve"> пунктов в период прохождения летних максимумов горимости (июль-август);</w:t>
      </w:r>
    </w:p>
    <w:p w:rsidR="00BB1997" w:rsidRPr="000262EE" w:rsidRDefault="00BB1997" w:rsidP="009D2675">
      <w:pPr>
        <w:pStyle w:val="a9"/>
        <w:tabs>
          <w:tab w:val="left" w:pos="851"/>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t>В пределах средних многолетних значений.</w:t>
      </w:r>
    </w:p>
    <w:p w:rsidR="00077137" w:rsidRPr="000262EE" w:rsidRDefault="00BB1997" w:rsidP="009D2675">
      <w:pPr>
        <w:pStyle w:val="a9"/>
        <w:tabs>
          <w:tab w:val="left" w:pos="851"/>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r w:rsidR="00077137" w:rsidRPr="000262EE">
        <w:rPr>
          <w:rFonts w:ascii="Times New Roman" w:hAnsi="Times New Roman" w:cs="Times New Roman"/>
          <w:i/>
          <w:sz w:val="28"/>
          <w:szCs w:val="28"/>
          <w:u w:val="single"/>
        </w:rPr>
        <w:t>Опасные метеорологические явления.</w:t>
      </w:r>
    </w:p>
    <w:p w:rsidR="00E15CB4" w:rsidRPr="000262EE" w:rsidRDefault="00BB1997" w:rsidP="009D2675">
      <w:pPr>
        <w:pStyle w:val="a9"/>
        <w:tabs>
          <w:tab w:val="left" w:pos="851"/>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proofErr w:type="gramStart"/>
      <w:r w:rsidR="00E15CB4" w:rsidRPr="000262EE">
        <w:rPr>
          <w:rFonts w:ascii="Times New Roman" w:hAnsi="Times New Roman" w:cs="Times New Roman"/>
          <w:sz w:val="28"/>
          <w:szCs w:val="28"/>
        </w:rPr>
        <w:t xml:space="preserve">вероятность возникновения </w:t>
      </w:r>
      <w:r w:rsidR="003D51B5" w:rsidRPr="000262EE">
        <w:rPr>
          <w:rFonts w:ascii="Times New Roman" w:hAnsi="Times New Roman" w:cs="Times New Roman"/>
          <w:sz w:val="28"/>
          <w:szCs w:val="28"/>
        </w:rPr>
        <w:t xml:space="preserve">ЧС и происшествий, связанных с </w:t>
      </w:r>
      <w:r w:rsidR="00E15CB4" w:rsidRPr="000262EE">
        <w:rPr>
          <w:rFonts w:ascii="Times New Roman" w:hAnsi="Times New Roman" w:cs="Times New Roman"/>
          <w:sz w:val="28"/>
          <w:szCs w:val="28"/>
        </w:rPr>
        <w:t>опасны</w:t>
      </w:r>
      <w:r w:rsidR="003D51B5" w:rsidRPr="000262EE">
        <w:rPr>
          <w:rFonts w:ascii="Times New Roman" w:hAnsi="Times New Roman" w:cs="Times New Roman"/>
          <w:sz w:val="28"/>
          <w:szCs w:val="28"/>
        </w:rPr>
        <w:t>ми</w:t>
      </w:r>
      <w:r w:rsidR="00E15CB4" w:rsidRPr="000262EE">
        <w:rPr>
          <w:rFonts w:ascii="Times New Roman" w:hAnsi="Times New Roman" w:cs="Times New Roman"/>
          <w:sz w:val="28"/>
          <w:szCs w:val="28"/>
        </w:rPr>
        <w:t xml:space="preserve"> метеорологически</w:t>
      </w:r>
      <w:r w:rsidR="003D51B5" w:rsidRPr="000262EE">
        <w:rPr>
          <w:rFonts w:ascii="Times New Roman" w:hAnsi="Times New Roman" w:cs="Times New Roman"/>
          <w:sz w:val="28"/>
          <w:szCs w:val="28"/>
        </w:rPr>
        <w:t>ми</w:t>
      </w:r>
      <w:r w:rsidR="00E15CB4" w:rsidRPr="000262EE">
        <w:rPr>
          <w:rFonts w:ascii="Times New Roman" w:hAnsi="Times New Roman" w:cs="Times New Roman"/>
          <w:sz w:val="28"/>
          <w:szCs w:val="28"/>
        </w:rPr>
        <w:t xml:space="preserve"> явлен</w:t>
      </w:r>
      <w:r w:rsidR="003D51B5" w:rsidRPr="000262EE">
        <w:rPr>
          <w:rFonts w:ascii="Times New Roman" w:hAnsi="Times New Roman" w:cs="Times New Roman"/>
          <w:sz w:val="28"/>
          <w:szCs w:val="28"/>
        </w:rPr>
        <w:t>иями (сильный ветер, сильные осадки, град, налипание мокрого снега и др.)</w:t>
      </w:r>
      <w:r w:rsidR="00E15CB4" w:rsidRPr="000262EE">
        <w:rPr>
          <w:rFonts w:ascii="Times New Roman" w:hAnsi="Times New Roman" w:cs="Times New Roman"/>
          <w:sz w:val="28"/>
          <w:szCs w:val="28"/>
        </w:rPr>
        <w:t>, которые могут нанести ущерб населению и отраслям экономики</w:t>
      </w:r>
      <w:r>
        <w:rPr>
          <w:rFonts w:ascii="Times New Roman" w:hAnsi="Times New Roman" w:cs="Times New Roman"/>
          <w:sz w:val="28"/>
          <w:szCs w:val="28"/>
        </w:rPr>
        <w:t xml:space="preserve"> (на территории Чувашской Республики всё чаще регистрируются ЧС, связанные с прохождением активных атмосферных фронтов, исходя из этого в 2024 году в республике прогнозируется от 1 до 2 ЧС </w:t>
      </w:r>
      <w:r w:rsidR="004E4914">
        <w:rPr>
          <w:rFonts w:ascii="Times New Roman" w:hAnsi="Times New Roman" w:cs="Times New Roman"/>
          <w:sz w:val="28"/>
          <w:szCs w:val="28"/>
        </w:rPr>
        <w:t>межмуниципального и регионального уровня)</w:t>
      </w:r>
      <w:r w:rsidR="00081160" w:rsidRPr="000262EE">
        <w:rPr>
          <w:rFonts w:ascii="Times New Roman" w:hAnsi="Times New Roman" w:cs="Times New Roman"/>
          <w:sz w:val="28"/>
          <w:szCs w:val="28"/>
        </w:rPr>
        <w:t>;</w:t>
      </w:r>
      <w:proofErr w:type="gramEnd"/>
    </w:p>
    <w:p w:rsidR="00077137" w:rsidRPr="000262EE" w:rsidRDefault="00077137" w:rsidP="009D2675">
      <w:pPr>
        <w:pStyle w:val="a9"/>
        <w:keepNext/>
        <w:tabs>
          <w:tab w:val="left" w:pos="851"/>
          <w:tab w:val="left" w:pos="993"/>
        </w:tabs>
        <w:spacing w:line="240" w:lineRule="auto"/>
        <w:ind w:left="0" w:firstLine="567"/>
        <w:jc w:val="both"/>
        <w:rPr>
          <w:rFonts w:ascii="Times New Roman" w:hAnsi="Times New Roman" w:cs="Times New Roman"/>
          <w:i/>
          <w:sz w:val="28"/>
          <w:szCs w:val="28"/>
          <w:u w:val="single"/>
        </w:rPr>
      </w:pPr>
      <w:r w:rsidRPr="000262EE">
        <w:rPr>
          <w:rFonts w:ascii="Times New Roman" w:hAnsi="Times New Roman" w:cs="Times New Roman"/>
          <w:i/>
          <w:sz w:val="28"/>
          <w:szCs w:val="28"/>
          <w:u w:val="single"/>
        </w:rPr>
        <w:lastRenderedPageBreak/>
        <w:t>Экзогенные процессы.</w:t>
      </w:r>
    </w:p>
    <w:p w:rsidR="003D51B5" w:rsidRPr="000262EE" w:rsidRDefault="00081160" w:rsidP="009D2675">
      <w:pPr>
        <w:pStyle w:val="a9"/>
        <w:tabs>
          <w:tab w:val="left" w:pos="851"/>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вероятность возникновения ЧС и происшествий,</w:t>
      </w:r>
      <w:r w:rsidR="003D51B5" w:rsidRPr="000262EE">
        <w:rPr>
          <w:rFonts w:ascii="Times New Roman" w:hAnsi="Times New Roman" w:cs="Times New Roman"/>
          <w:sz w:val="28"/>
          <w:szCs w:val="28"/>
        </w:rPr>
        <w:t xml:space="preserve"> вызываемых селевыми, оползневыми и обвально-осыпными процессами</w:t>
      </w:r>
      <w:r w:rsidR="004E4914">
        <w:rPr>
          <w:rFonts w:ascii="Times New Roman" w:hAnsi="Times New Roman" w:cs="Times New Roman"/>
          <w:sz w:val="28"/>
          <w:szCs w:val="28"/>
        </w:rPr>
        <w:t xml:space="preserve"> (крайне низкая)</w:t>
      </w:r>
      <w:r w:rsidRPr="000262EE">
        <w:rPr>
          <w:rFonts w:ascii="Times New Roman" w:hAnsi="Times New Roman" w:cs="Times New Roman"/>
          <w:sz w:val="28"/>
          <w:szCs w:val="28"/>
        </w:rPr>
        <w:t>;</w:t>
      </w:r>
    </w:p>
    <w:p w:rsidR="00081160" w:rsidRPr="000262EE" w:rsidRDefault="00081160" w:rsidP="009D2675">
      <w:pPr>
        <w:pStyle w:val="a9"/>
        <w:tabs>
          <w:tab w:val="left" w:pos="851"/>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 xml:space="preserve">вероятность возникновения ЧС и происшествий, связанных со сходом </w:t>
      </w:r>
      <w:r w:rsidR="00EE2520" w:rsidRPr="000262EE">
        <w:rPr>
          <w:rFonts w:ascii="Times New Roman" w:hAnsi="Times New Roman" w:cs="Times New Roman"/>
          <w:sz w:val="28"/>
          <w:szCs w:val="28"/>
        </w:rPr>
        <w:t>лавин и снежных масс</w:t>
      </w:r>
      <w:r w:rsidR="004E4914">
        <w:rPr>
          <w:rFonts w:ascii="Times New Roman" w:hAnsi="Times New Roman" w:cs="Times New Roman"/>
          <w:sz w:val="28"/>
          <w:szCs w:val="28"/>
        </w:rPr>
        <w:t xml:space="preserve"> (крайне низкая)</w:t>
      </w:r>
      <w:r w:rsidR="00EE2520" w:rsidRPr="000262EE">
        <w:rPr>
          <w:rFonts w:ascii="Times New Roman" w:hAnsi="Times New Roman" w:cs="Times New Roman"/>
          <w:sz w:val="28"/>
          <w:szCs w:val="28"/>
        </w:rPr>
        <w:t>.</w:t>
      </w:r>
    </w:p>
    <w:p w:rsidR="009F186F" w:rsidRPr="004E4914" w:rsidRDefault="004E4914" w:rsidP="004E4914">
      <w:pPr>
        <w:tabs>
          <w:tab w:val="left" w:pos="993"/>
        </w:tabs>
        <w:spacing w:before="240"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2.2.</w:t>
      </w:r>
      <w:r w:rsidR="009F186F" w:rsidRPr="004E4914">
        <w:rPr>
          <w:rFonts w:ascii="Times New Roman" w:hAnsi="Times New Roman" w:cs="Times New Roman"/>
          <w:i/>
          <w:sz w:val="28"/>
          <w:szCs w:val="28"/>
        </w:rPr>
        <w:t xml:space="preserve"> </w:t>
      </w:r>
      <w:r w:rsidR="005870D0" w:rsidRPr="004E4914">
        <w:rPr>
          <w:rFonts w:ascii="Times New Roman" w:hAnsi="Times New Roman" w:cs="Times New Roman"/>
          <w:i/>
          <w:sz w:val="28"/>
          <w:szCs w:val="28"/>
        </w:rPr>
        <w:t>Прогноз возможного возникновения ЧС техногенного х</w:t>
      </w:r>
      <w:r w:rsidR="003D51B5" w:rsidRPr="004E4914">
        <w:rPr>
          <w:rFonts w:ascii="Times New Roman" w:hAnsi="Times New Roman" w:cs="Times New Roman"/>
          <w:i/>
          <w:sz w:val="28"/>
          <w:szCs w:val="28"/>
        </w:rPr>
        <w:t xml:space="preserve">арактера на территории </w:t>
      </w:r>
      <w:r>
        <w:rPr>
          <w:rFonts w:ascii="Times New Roman" w:hAnsi="Times New Roman" w:cs="Times New Roman"/>
          <w:i/>
          <w:sz w:val="28"/>
          <w:szCs w:val="28"/>
        </w:rPr>
        <w:t xml:space="preserve">Чувашской Республики </w:t>
      </w:r>
      <w:r w:rsidR="005870D0" w:rsidRPr="004E4914">
        <w:rPr>
          <w:rFonts w:ascii="Times New Roman" w:hAnsi="Times New Roman" w:cs="Times New Roman"/>
          <w:i/>
          <w:sz w:val="28"/>
          <w:szCs w:val="28"/>
        </w:rPr>
        <w:t xml:space="preserve">на </w:t>
      </w:r>
      <w:r w:rsidR="00EE2520" w:rsidRPr="004E4914">
        <w:rPr>
          <w:rFonts w:ascii="Times New Roman" w:hAnsi="Times New Roman" w:cs="Times New Roman"/>
          <w:i/>
          <w:sz w:val="28"/>
          <w:szCs w:val="28"/>
        </w:rPr>
        <w:t>2024</w:t>
      </w:r>
      <w:r w:rsidR="005870D0" w:rsidRPr="004E4914">
        <w:rPr>
          <w:rFonts w:ascii="Times New Roman" w:hAnsi="Times New Roman" w:cs="Times New Roman"/>
          <w:i/>
          <w:sz w:val="28"/>
          <w:szCs w:val="28"/>
        </w:rPr>
        <w:t xml:space="preserve"> год</w:t>
      </w:r>
    </w:p>
    <w:p w:rsidR="008F553B" w:rsidRPr="000262EE" w:rsidRDefault="008F553B" w:rsidP="009D2675">
      <w:pPr>
        <w:pStyle w:val="a9"/>
        <w:tabs>
          <w:tab w:val="left" w:pos="993"/>
        </w:tabs>
        <w:spacing w:line="240" w:lineRule="auto"/>
        <w:ind w:left="0" w:firstLine="567"/>
        <w:jc w:val="both"/>
        <w:rPr>
          <w:rFonts w:ascii="Times New Roman" w:hAnsi="Times New Roman" w:cs="Times New Roman"/>
          <w:i/>
          <w:sz w:val="28"/>
          <w:szCs w:val="28"/>
          <w:u w:val="single"/>
        </w:rPr>
      </w:pPr>
      <w:r w:rsidRPr="000262EE">
        <w:rPr>
          <w:rFonts w:ascii="Times New Roman" w:hAnsi="Times New Roman" w:cs="Times New Roman"/>
          <w:i/>
          <w:sz w:val="28"/>
          <w:szCs w:val="28"/>
          <w:u w:val="single"/>
        </w:rPr>
        <w:t>Жилищно-коммунальное хозяйство</w:t>
      </w:r>
      <w:r w:rsidR="004E4914">
        <w:rPr>
          <w:rFonts w:ascii="Times New Roman" w:hAnsi="Times New Roman" w:cs="Times New Roman"/>
          <w:sz w:val="28"/>
          <w:szCs w:val="28"/>
        </w:rPr>
        <w:t xml:space="preserve"> </w:t>
      </w:r>
      <w:r w:rsidR="00077137" w:rsidRPr="000262EE">
        <w:rPr>
          <w:rFonts w:ascii="Times New Roman" w:hAnsi="Times New Roman" w:cs="Times New Roman"/>
          <w:sz w:val="28"/>
          <w:szCs w:val="28"/>
        </w:rPr>
        <w:t>(тепловые сети, коммунальные системы жизнеобеспечения)</w:t>
      </w:r>
      <w:r w:rsidRPr="000262EE">
        <w:rPr>
          <w:rFonts w:ascii="Times New Roman" w:hAnsi="Times New Roman" w:cs="Times New Roman"/>
          <w:sz w:val="28"/>
          <w:szCs w:val="28"/>
        </w:rPr>
        <w:t>.</w:t>
      </w:r>
    </w:p>
    <w:p w:rsidR="00EE2520" w:rsidRPr="000262EE" w:rsidRDefault="000C553E" w:rsidP="009D2675">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 xml:space="preserve">вероятность ЧС и происшествий, связанных с авариями на коммунальных системах жизнеобеспечения </w:t>
      </w:r>
      <w:r>
        <w:rPr>
          <w:rFonts w:ascii="Times New Roman" w:hAnsi="Times New Roman" w:cs="Times New Roman"/>
          <w:sz w:val="28"/>
          <w:szCs w:val="28"/>
        </w:rPr>
        <w:t>до межмуниципального уровня прогнозируется в пределах средних многолетних значений</w:t>
      </w:r>
      <w:r w:rsidRPr="000262EE">
        <w:rPr>
          <w:rFonts w:ascii="Times New Roman" w:hAnsi="Times New Roman" w:cs="Times New Roman"/>
          <w:sz w:val="28"/>
          <w:szCs w:val="28"/>
        </w:rPr>
        <w:t xml:space="preserve"> </w:t>
      </w:r>
      <w:r w:rsidR="004E4914">
        <w:rPr>
          <w:rFonts w:ascii="Times New Roman" w:hAnsi="Times New Roman" w:cs="Times New Roman"/>
          <w:sz w:val="28"/>
          <w:szCs w:val="28"/>
        </w:rPr>
        <w:t xml:space="preserve">(из-за высокой степени изношенности основных фондов, количество аварийных ситуаций на объектах ЖКХ и жизнеобеспечения населения Чувашской Республики в среднем возрастает на </w:t>
      </w:r>
      <w:r>
        <w:rPr>
          <w:rFonts w:ascii="Times New Roman" w:hAnsi="Times New Roman" w:cs="Times New Roman"/>
          <w:sz w:val="28"/>
          <w:szCs w:val="28"/>
        </w:rPr>
        <w:t>20-</w:t>
      </w:r>
      <w:r w:rsidR="004E4914">
        <w:rPr>
          <w:rFonts w:ascii="Times New Roman" w:hAnsi="Times New Roman" w:cs="Times New Roman"/>
          <w:sz w:val="28"/>
          <w:szCs w:val="28"/>
        </w:rPr>
        <w:t>30%</w:t>
      </w:r>
      <w:r>
        <w:rPr>
          <w:rFonts w:ascii="Times New Roman" w:hAnsi="Times New Roman" w:cs="Times New Roman"/>
          <w:sz w:val="28"/>
          <w:szCs w:val="28"/>
        </w:rPr>
        <w:t xml:space="preserve"> в год</w:t>
      </w:r>
      <w:r w:rsidR="004E4914">
        <w:rPr>
          <w:rFonts w:ascii="Times New Roman" w:hAnsi="Times New Roman" w:cs="Times New Roman"/>
          <w:sz w:val="28"/>
          <w:szCs w:val="28"/>
        </w:rPr>
        <w:t>)</w:t>
      </w:r>
      <w:r w:rsidR="00EE2520" w:rsidRPr="000262EE">
        <w:rPr>
          <w:rFonts w:ascii="Times New Roman" w:hAnsi="Times New Roman" w:cs="Times New Roman"/>
          <w:sz w:val="28"/>
          <w:szCs w:val="28"/>
        </w:rPr>
        <w:t>;</w:t>
      </w:r>
      <w:r w:rsidR="005914CB" w:rsidRPr="000262EE">
        <w:rPr>
          <w:rFonts w:ascii="Times New Roman" w:hAnsi="Times New Roman" w:cs="Times New Roman"/>
          <w:sz w:val="28"/>
          <w:szCs w:val="28"/>
        </w:rPr>
        <w:t xml:space="preserve"> </w:t>
      </w:r>
    </w:p>
    <w:p w:rsidR="005914CB" w:rsidRPr="000262EE" w:rsidRDefault="00EE2520" w:rsidP="009D2675">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 xml:space="preserve">вероятность ЧС и происшествий, связанных с авариями на коммунальных системах жизнеобеспечения </w:t>
      </w:r>
      <w:r w:rsidR="005914CB" w:rsidRPr="000262EE">
        <w:rPr>
          <w:rFonts w:ascii="Times New Roman" w:hAnsi="Times New Roman" w:cs="Times New Roman"/>
          <w:sz w:val="28"/>
          <w:szCs w:val="28"/>
        </w:rPr>
        <w:t>регионального и выше уровней</w:t>
      </w:r>
      <w:r w:rsidR="000C553E">
        <w:rPr>
          <w:rFonts w:ascii="Times New Roman" w:hAnsi="Times New Roman" w:cs="Times New Roman"/>
          <w:sz w:val="28"/>
          <w:szCs w:val="28"/>
        </w:rPr>
        <w:t xml:space="preserve"> (не превысит средних многолетних значений)</w:t>
      </w:r>
      <w:r w:rsidR="005914CB" w:rsidRPr="000262EE">
        <w:rPr>
          <w:rFonts w:ascii="Times New Roman" w:hAnsi="Times New Roman" w:cs="Times New Roman"/>
          <w:sz w:val="28"/>
          <w:szCs w:val="28"/>
        </w:rPr>
        <w:t>;</w:t>
      </w:r>
    </w:p>
    <w:p w:rsidR="008F553B" w:rsidRPr="000262EE" w:rsidRDefault="008F553B" w:rsidP="009D2675">
      <w:pPr>
        <w:pStyle w:val="a9"/>
        <w:tabs>
          <w:tab w:val="left" w:pos="993"/>
        </w:tabs>
        <w:spacing w:line="240" w:lineRule="auto"/>
        <w:ind w:left="0" w:firstLine="567"/>
        <w:jc w:val="both"/>
        <w:rPr>
          <w:rFonts w:ascii="Times New Roman" w:hAnsi="Times New Roman" w:cs="Times New Roman"/>
          <w:i/>
          <w:sz w:val="28"/>
          <w:szCs w:val="28"/>
          <w:u w:val="single"/>
        </w:rPr>
      </w:pPr>
      <w:r w:rsidRPr="000262EE">
        <w:rPr>
          <w:rFonts w:ascii="Times New Roman" w:hAnsi="Times New Roman" w:cs="Times New Roman"/>
          <w:i/>
          <w:sz w:val="28"/>
          <w:szCs w:val="28"/>
          <w:u w:val="single"/>
        </w:rPr>
        <w:t>Электроэнергетические системы.</w:t>
      </w:r>
    </w:p>
    <w:p w:rsidR="00EE2520" w:rsidRPr="000262EE" w:rsidRDefault="003D51B5" w:rsidP="009D2675">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вероятность ЧС и происшествий,</w:t>
      </w:r>
      <w:r w:rsidR="005914CB" w:rsidRPr="000262EE">
        <w:rPr>
          <w:rFonts w:ascii="Times New Roman" w:hAnsi="Times New Roman" w:cs="Times New Roman"/>
          <w:sz w:val="28"/>
          <w:szCs w:val="28"/>
        </w:rPr>
        <w:t xml:space="preserve"> связанных с авариями на электроэнергетических системах жизнеобеспече</w:t>
      </w:r>
      <w:r w:rsidR="00EE2520" w:rsidRPr="000262EE">
        <w:rPr>
          <w:rFonts w:ascii="Times New Roman" w:hAnsi="Times New Roman" w:cs="Times New Roman"/>
          <w:sz w:val="28"/>
          <w:szCs w:val="28"/>
        </w:rPr>
        <w:t>ния до межмуниципального уровня</w:t>
      </w:r>
      <w:r w:rsidR="000C553E">
        <w:rPr>
          <w:rFonts w:ascii="Times New Roman" w:hAnsi="Times New Roman" w:cs="Times New Roman"/>
          <w:sz w:val="28"/>
          <w:szCs w:val="28"/>
        </w:rPr>
        <w:t xml:space="preserve"> (в пределах средних многолетних значений)</w:t>
      </w:r>
      <w:r w:rsidR="00EE2520" w:rsidRPr="000262EE">
        <w:rPr>
          <w:rFonts w:ascii="Times New Roman" w:hAnsi="Times New Roman" w:cs="Times New Roman"/>
          <w:sz w:val="28"/>
          <w:szCs w:val="28"/>
        </w:rPr>
        <w:t>;</w:t>
      </w:r>
    </w:p>
    <w:p w:rsidR="000C553E" w:rsidRPr="000262EE" w:rsidRDefault="00EE2520" w:rsidP="000C553E">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 xml:space="preserve">вероятность ЧС и происшествий, связанных с авариями на электроэнергетических системах жизнеобеспечения </w:t>
      </w:r>
      <w:r w:rsidR="005914CB" w:rsidRPr="000262EE">
        <w:rPr>
          <w:rFonts w:ascii="Times New Roman" w:hAnsi="Times New Roman" w:cs="Times New Roman"/>
          <w:sz w:val="28"/>
          <w:szCs w:val="28"/>
        </w:rPr>
        <w:t>регионального и выше уровней</w:t>
      </w:r>
      <w:r w:rsidR="000C553E" w:rsidRPr="000C553E">
        <w:rPr>
          <w:rFonts w:ascii="Times New Roman" w:hAnsi="Times New Roman" w:cs="Times New Roman"/>
          <w:sz w:val="28"/>
          <w:szCs w:val="28"/>
        </w:rPr>
        <w:t xml:space="preserve"> </w:t>
      </w:r>
      <w:r w:rsidR="000C553E">
        <w:rPr>
          <w:rFonts w:ascii="Times New Roman" w:hAnsi="Times New Roman" w:cs="Times New Roman"/>
          <w:sz w:val="28"/>
          <w:szCs w:val="28"/>
        </w:rPr>
        <w:t>(в пределах средних многолетних значений)</w:t>
      </w:r>
      <w:r w:rsidR="000C553E" w:rsidRPr="000262EE">
        <w:rPr>
          <w:rFonts w:ascii="Times New Roman" w:hAnsi="Times New Roman" w:cs="Times New Roman"/>
          <w:sz w:val="28"/>
          <w:szCs w:val="28"/>
        </w:rPr>
        <w:t>;</w:t>
      </w:r>
    </w:p>
    <w:p w:rsidR="00077137" w:rsidRPr="000262EE" w:rsidRDefault="00077137" w:rsidP="009D2675">
      <w:pPr>
        <w:pStyle w:val="a9"/>
        <w:tabs>
          <w:tab w:val="left" w:pos="993"/>
        </w:tabs>
        <w:spacing w:line="240" w:lineRule="auto"/>
        <w:ind w:left="0" w:firstLine="567"/>
        <w:jc w:val="both"/>
        <w:rPr>
          <w:rFonts w:ascii="Times New Roman" w:hAnsi="Times New Roman" w:cs="Times New Roman"/>
          <w:i/>
          <w:sz w:val="28"/>
          <w:szCs w:val="28"/>
          <w:u w:val="single"/>
        </w:rPr>
      </w:pPr>
      <w:r w:rsidRPr="000262EE">
        <w:rPr>
          <w:rFonts w:ascii="Times New Roman" w:hAnsi="Times New Roman" w:cs="Times New Roman"/>
          <w:i/>
          <w:sz w:val="28"/>
          <w:szCs w:val="28"/>
          <w:u w:val="single"/>
        </w:rPr>
        <w:t>Обрушение зданий и сооружений.</w:t>
      </w:r>
    </w:p>
    <w:p w:rsidR="005914CB" w:rsidRPr="000262EE" w:rsidRDefault="003D51B5" w:rsidP="009D2675">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вероятность ЧС и происшествий,</w:t>
      </w:r>
      <w:r w:rsidR="005914CB" w:rsidRPr="000262EE">
        <w:rPr>
          <w:rFonts w:ascii="Times New Roman" w:hAnsi="Times New Roman" w:cs="Times New Roman"/>
          <w:sz w:val="28"/>
          <w:szCs w:val="28"/>
        </w:rPr>
        <w:t xml:space="preserve"> связанных с обрушениями элементов конструкций зданий и сооружений</w:t>
      </w:r>
      <w:r w:rsidR="000C553E">
        <w:rPr>
          <w:rFonts w:ascii="Times New Roman" w:hAnsi="Times New Roman" w:cs="Times New Roman"/>
          <w:sz w:val="28"/>
          <w:szCs w:val="28"/>
        </w:rPr>
        <w:t xml:space="preserve"> (крайне низкая)</w:t>
      </w:r>
      <w:r w:rsidR="005914CB" w:rsidRPr="000262EE">
        <w:rPr>
          <w:rFonts w:ascii="Times New Roman" w:hAnsi="Times New Roman" w:cs="Times New Roman"/>
          <w:sz w:val="28"/>
          <w:szCs w:val="28"/>
        </w:rPr>
        <w:t>;</w:t>
      </w:r>
    </w:p>
    <w:p w:rsidR="005914CB" w:rsidRPr="000262EE" w:rsidRDefault="005914CB" w:rsidP="009D2675">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вероятность</w:t>
      </w:r>
      <w:r w:rsidR="00B555FA" w:rsidRPr="000262EE">
        <w:rPr>
          <w:rFonts w:ascii="Times New Roman" w:hAnsi="Times New Roman" w:cs="Times New Roman"/>
          <w:sz w:val="28"/>
          <w:szCs w:val="28"/>
        </w:rPr>
        <w:t xml:space="preserve"> возникновения</w:t>
      </w:r>
      <w:r w:rsidRPr="000262EE">
        <w:rPr>
          <w:rFonts w:ascii="Times New Roman" w:hAnsi="Times New Roman" w:cs="Times New Roman"/>
          <w:sz w:val="28"/>
          <w:szCs w:val="28"/>
        </w:rPr>
        <w:t xml:space="preserve"> ЧС и происшествий, связанных с обрушением элементов конструкций транспортных коммуникаций</w:t>
      </w:r>
      <w:r w:rsidR="000C553E">
        <w:rPr>
          <w:rFonts w:ascii="Times New Roman" w:hAnsi="Times New Roman" w:cs="Times New Roman"/>
          <w:sz w:val="28"/>
          <w:szCs w:val="28"/>
        </w:rPr>
        <w:t xml:space="preserve"> (крайне низкая)</w:t>
      </w:r>
      <w:r w:rsidRPr="000262EE">
        <w:rPr>
          <w:rFonts w:ascii="Times New Roman" w:hAnsi="Times New Roman" w:cs="Times New Roman"/>
          <w:sz w:val="28"/>
          <w:szCs w:val="28"/>
        </w:rPr>
        <w:t>;</w:t>
      </w:r>
    </w:p>
    <w:p w:rsidR="00077137" w:rsidRPr="000262EE" w:rsidRDefault="00077137" w:rsidP="009D2675">
      <w:pPr>
        <w:pStyle w:val="a9"/>
        <w:tabs>
          <w:tab w:val="left" w:pos="993"/>
        </w:tabs>
        <w:spacing w:line="240" w:lineRule="auto"/>
        <w:ind w:left="0" w:firstLine="567"/>
        <w:jc w:val="both"/>
        <w:rPr>
          <w:rFonts w:ascii="Times New Roman" w:hAnsi="Times New Roman" w:cs="Times New Roman"/>
          <w:i/>
          <w:sz w:val="28"/>
          <w:szCs w:val="28"/>
          <w:u w:val="single"/>
        </w:rPr>
      </w:pPr>
      <w:r w:rsidRPr="000262EE">
        <w:rPr>
          <w:rFonts w:ascii="Times New Roman" w:hAnsi="Times New Roman" w:cs="Times New Roman"/>
          <w:i/>
          <w:sz w:val="28"/>
          <w:szCs w:val="28"/>
          <w:u w:val="single"/>
        </w:rPr>
        <w:t>Автомобильный транспорт.</w:t>
      </w:r>
    </w:p>
    <w:p w:rsidR="00077137" w:rsidRPr="000262EE" w:rsidRDefault="00F3658A" w:rsidP="009D2675">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 xml:space="preserve">прогнозируемое количество крупных дорожно-транспортных происшествий, территории с наибольшим риском возникновения </w:t>
      </w:r>
      <w:r w:rsidR="00077137" w:rsidRPr="000262EE">
        <w:rPr>
          <w:rFonts w:ascii="Times New Roman" w:hAnsi="Times New Roman" w:cs="Times New Roman"/>
          <w:sz w:val="28"/>
          <w:szCs w:val="28"/>
        </w:rPr>
        <w:t>крупных дорожно-транспортных происшествий</w:t>
      </w:r>
      <w:r w:rsidR="000C553E">
        <w:rPr>
          <w:rFonts w:ascii="Times New Roman" w:hAnsi="Times New Roman" w:cs="Times New Roman"/>
          <w:sz w:val="28"/>
          <w:szCs w:val="28"/>
        </w:rPr>
        <w:t xml:space="preserve"> (в 2024 году прогнозируется от 1 до 2 ЧС не выше локального уровня)</w:t>
      </w:r>
      <w:r w:rsidRPr="000262EE">
        <w:rPr>
          <w:rFonts w:ascii="Times New Roman" w:hAnsi="Times New Roman" w:cs="Times New Roman"/>
          <w:sz w:val="28"/>
          <w:szCs w:val="28"/>
        </w:rPr>
        <w:t xml:space="preserve">; </w:t>
      </w:r>
    </w:p>
    <w:p w:rsidR="005914CB" w:rsidRPr="000262EE" w:rsidRDefault="005914CB" w:rsidP="009D2675">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вероятность возникновения ЧС</w:t>
      </w:r>
      <w:r w:rsidR="00B555FA" w:rsidRPr="000262EE">
        <w:rPr>
          <w:rFonts w:ascii="Times New Roman" w:hAnsi="Times New Roman" w:cs="Times New Roman"/>
          <w:sz w:val="28"/>
          <w:szCs w:val="28"/>
        </w:rPr>
        <w:t xml:space="preserve"> и происшествий</w:t>
      </w:r>
      <w:r w:rsidRPr="000262EE">
        <w:rPr>
          <w:rFonts w:ascii="Times New Roman" w:hAnsi="Times New Roman" w:cs="Times New Roman"/>
          <w:sz w:val="28"/>
          <w:szCs w:val="28"/>
        </w:rPr>
        <w:t xml:space="preserve">, связанных с затруднением движения на автодорогах в зимний период </w:t>
      </w:r>
      <w:r w:rsidR="003D51B5" w:rsidRPr="000262EE">
        <w:rPr>
          <w:rFonts w:ascii="Times New Roman" w:hAnsi="Times New Roman" w:cs="Times New Roman"/>
          <w:sz w:val="28"/>
          <w:szCs w:val="28"/>
        </w:rPr>
        <w:t>2023</w:t>
      </w:r>
      <w:r w:rsidRPr="000262EE">
        <w:rPr>
          <w:rFonts w:ascii="Times New Roman" w:hAnsi="Times New Roman" w:cs="Times New Roman"/>
          <w:sz w:val="28"/>
          <w:szCs w:val="28"/>
        </w:rPr>
        <w:t>-202</w:t>
      </w:r>
      <w:r w:rsidR="003D51B5" w:rsidRPr="000262EE">
        <w:rPr>
          <w:rFonts w:ascii="Times New Roman" w:hAnsi="Times New Roman" w:cs="Times New Roman"/>
          <w:sz w:val="28"/>
          <w:szCs w:val="28"/>
        </w:rPr>
        <w:t>4</w:t>
      </w:r>
      <w:r w:rsidRPr="000262EE">
        <w:rPr>
          <w:rFonts w:ascii="Times New Roman" w:hAnsi="Times New Roman" w:cs="Times New Roman"/>
          <w:sz w:val="28"/>
          <w:szCs w:val="28"/>
        </w:rPr>
        <w:t xml:space="preserve"> гг.</w:t>
      </w:r>
      <w:r w:rsidR="000C553E">
        <w:rPr>
          <w:rFonts w:ascii="Times New Roman" w:hAnsi="Times New Roman" w:cs="Times New Roman"/>
          <w:sz w:val="28"/>
          <w:szCs w:val="28"/>
        </w:rPr>
        <w:t xml:space="preserve"> (не выше муниципального уровня)</w:t>
      </w:r>
      <w:r w:rsidRPr="000262EE">
        <w:rPr>
          <w:rFonts w:ascii="Times New Roman" w:hAnsi="Times New Roman" w:cs="Times New Roman"/>
          <w:sz w:val="28"/>
          <w:szCs w:val="28"/>
        </w:rPr>
        <w:t>;</w:t>
      </w:r>
    </w:p>
    <w:p w:rsidR="00F3658A" w:rsidRPr="000262EE" w:rsidRDefault="00B555FA" w:rsidP="009D2675">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 xml:space="preserve">вероятность возникновения ЧС и происшествий, связанных с затруднением движения на автодорогах в весенне-летний период </w:t>
      </w:r>
      <w:r w:rsidR="003D51B5" w:rsidRPr="000262EE">
        <w:rPr>
          <w:rFonts w:ascii="Times New Roman" w:hAnsi="Times New Roman" w:cs="Times New Roman"/>
          <w:sz w:val="28"/>
          <w:szCs w:val="28"/>
        </w:rPr>
        <w:t>2024</w:t>
      </w:r>
      <w:r w:rsidRPr="000262EE">
        <w:rPr>
          <w:rFonts w:ascii="Times New Roman" w:hAnsi="Times New Roman" w:cs="Times New Roman"/>
          <w:sz w:val="28"/>
          <w:szCs w:val="28"/>
        </w:rPr>
        <w:t xml:space="preserve"> г.</w:t>
      </w:r>
      <w:r w:rsidR="000C553E">
        <w:rPr>
          <w:rFonts w:ascii="Times New Roman" w:hAnsi="Times New Roman" w:cs="Times New Roman"/>
          <w:sz w:val="28"/>
          <w:szCs w:val="28"/>
        </w:rPr>
        <w:t xml:space="preserve"> (крайне низкая)</w:t>
      </w:r>
      <w:r w:rsidRPr="000262EE">
        <w:rPr>
          <w:rFonts w:ascii="Times New Roman" w:hAnsi="Times New Roman" w:cs="Times New Roman"/>
          <w:sz w:val="28"/>
          <w:szCs w:val="28"/>
        </w:rPr>
        <w:t>;</w:t>
      </w:r>
      <w:r w:rsidR="00F3658A" w:rsidRPr="000262EE">
        <w:rPr>
          <w:rFonts w:ascii="Times New Roman" w:hAnsi="Times New Roman" w:cs="Times New Roman"/>
          <w:sz w:val="28"/>
          <w:szCs w:val="28"/>
        </w:rPr>
        <w:t xml:space="preserve"> </w:t>
      </w:r>
    </w:p>
    <w:p w:rsidR="005914CB" w:rsidRPr="000262EE" w:rsidRDefault="00F3658A" w:rsidP="009D2675">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lastRenderedPageBreak/>
        <w:t>опасные участки на автодорогах федерального, регионального, местного значения</w:t>
      </w:r>
      <w:r w:rsidR="000C553E">
        <w:rPr>
          <w:rFonts w:ascii="Times New Roman" w:hAnsi="Times New Roman" w:cs="Times New Roman"/>
          <w:sz w:val="28"/>
          <w:szCs w:val="28"/>
        </w:rPr>
        <w:t xml:space="preserve"> (участки федеральных автомобильных трасс М-7 «Москва – Уфа» и А-151 «Цивильск – Ульяновск»)</w:t>
      </w:r>
      <w:r w:rsidRPr="000262EE">
        <w:rPr>
          <w:rFonts w:ascii="Times New Roman" w:hAnsi="Times New Roman" w:cs="Times New Roman"/>
          <w:sz w:val="28"/>
          <w:szCs w:val="28"/>
        </w:rPr>
        <w:t>;</w:t>
      </w:r>
    </w:p>
    <w:p w:rsidR="00F3658A" w:rsidRPr="000262EE" w:rsidRDefault="00F3658A" w:rsidP="009D2675">
      <w:pPr>
        <w:pStyle w:val="a9"/>
        <w:tabs>
          <w:tab w:val="left" w:pos="993"/>
        </w:tabs>
        <w:spacing w:line="240" w:lineRule="auto"/>
        <w:ind w:left="0" w:firstLine="567"/>
        <w:jc w:val="both"/>
        <w:rPr>
          <w:rFonts w:ascii="Times New Roman" w:hAnsi="Times New Roman" w:cs="Times New Roman"/>
          <w:i/>
          <w:sz w:val="28"/>
          <w:szCs w:val="28"/>
          <w:u w:val="single"/>
        </w:rPr>
      </w:pPr>
      <w:r w:rsidRPr="000262EE">
        <w:rPr>
          <w:rFonts w:ascii="Times New Roman" w:hAnsi="Times New Roman" w:cs="Times New Roman"/>
          <w:i/>
          <w:sz w:val="28"/>
          <w:szCs w:val="28"/>
          <w:u w:val="single"/>
        </w:rPr>
        <w:t>Железнодорожный транспорт.</w:t>
      </w:r>
    </w:p>
    <w:p w:rsidR="00B555FA" w:rsidRPr="000262EE" w:rsidRDefault="00B555FA" w:rsidP="009D2675">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 xml:space="preserve">вероятность возникновения ЧС ситуаций, связанных с авариями на железнодорожном транспорте в зимний период </w:t>
      </w:r>
      <w:r w:rsidR="003D51B5" w:rsidRPr="000262EE">
        <w:rPr>
          <w:rFonts w:ascii="Times New Roman" w:hAnsi="Times New Roman" w:cs="Times New Roman"/>
          <w:sz w:val="28"/>
          <w:szCs w:val="28"/>
        </w:rPr>
        <w:t xml:space="preserve">2023-2024 </w:t>
      </w:r>
      <w:r w:rsidRPr="000262EE">
        <w:rPr>
          <w:rFonts w:ascii="Times New Roman" w:hAnsi="Times New Roman" w:cs="Times New Roman"/>
          <w:sz w:val="28"/>
          <w:szCs w:val="28"/>
        </w:rPr>
        <w:t>гг.</w:t>
      </w:r>
      <w:r w:rsidR="000C553E">
        <w:rPr>
          <w:rFonts w:ascii="Times New Roman" w:hAnsi="Times New Roman" w:cs="Times New Roman"/>
          <w:sz w:val="28"/>
          <w:szCs w:val="28"/>
        </w:rPr>
        <w:t xml:space="preserve"> (крайне низкая)</w:t>
      </w:r>
      <w:r w:rsidRPr="000262EE">
        <w:rPr>
          <w:rFonts w:ascii="Times New Roman" w:hAnsi="Times New Roman" w:cs="Times New Roman"/>
          <w:sz w:val="28"/>
          <w:szCs w:val="28"/>
        </w:rPr>
        <w:t>;</w:t>
      </w:r>
    </w:p>
    <w:p w:rsidR="00B555FA" w:rsidRPr="000262EE" w:rsidRDefault="00B555FA" w:rsidP="009D2675">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 xml:space="preserve">вероятность возникновения ЧС, связанных с авариями на железнодорожном транспорте в весенне-летний период </w:t>
      </w:r>
      <w:r w:rsidR="003D51B5" w:rsidRPr="000262EE">
        <w:rPr>
          <w:rFonts w:ascii="Times New Roman" w:hAnsi="Times New Roman" w:cs="Times New Roman"/>
          <w:sz w:val="28"/>
          <w:szCs w:val="28"/>
        </w:rPr>
        <w:t>2024</w:t>
      </w:r>
      <w:r w:rsidRPr="000262EE">
        <w:rPr>
          <w:rFonts w:ascii="Times New Roman" w:hAnsi="Times New Roman" w:cs="Times New Roman"/>
          <w:sz w:val="28"/>
          <w:szCs w:val="28"/>
        </w:rPr>
        <w:t xml:space="preserve"> г.</w:t>
      </w:r>
      <w:r w:rsidR="000C553E">
        <w:rPr>
          <w:rFonts w:ascii="Times New Roman" w:hAnsi="Times New Roman" w:cs="Times New Roman"/>
          <w:sz w:val="28"/>
          <w:szCs w:val="28"/>
        </w:rPr>
        <w:t xml:space="preserve"> (крайне низкая)</w:t>
      </w:r>
      <w:r w:rsidRPr="000262EE">
        <w:rPr>
          <w:rFonts w:ascii="Times New Roman" w:hAnsi="Times New Roman" w:cs="Times New Roman"/>
          <w:sz w:val="28"/>
          <w:szCs w:val="28"/>
        </w:rPr>
        <w:t>;</w:t>
      </w:r>
    </w:p>
    <w:p w:rsidR="00B555FA" w:rsidRPr="000262EE" w:rsidRDefault="00B555FA" w:rsidP="009D2675">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вероятность возникновения ЧС</w:t>
      </w:r>
      <w:r w:rsidR="004A2A14" w:rsidRPr="000262EE">
        <w:rPr>
          <w:rFonts w:ascii="Times New Roman" w:hAnsi="Times New Roman" w:cs="Times New Roman"/>
          <w:sz w:val="28"/>
          <w:szCs w:val="28"/>
        </w:rPr>
        <w:t xml:space="preserve"> и происшествий</w:t>
      </w:r>
      <w:r w:rsidRPr="000262EE">
        <w:rPr>
          <w:rFonts w:ascii="Times New Roman" w:hAnsi="Times New Roman" w:cs="Times New Roman"/>
          <w:sz w:val="28"/>
          <w:szCs w:val="28"/>
        </w:rPr>
        <w:t xml:space="preserve">, связанных с ДТП </w:t>
      </w:r>
      <w:proofErr w:type="gramStart"/>
      <w:r w:rsidRPr="000262EE">
        <w:rPr>
          <w:rFonts w:ascii="Times New Roman" w:hAnsi="Times New Roman" w:cs="Times New Roman"/>
          <w:sz w:val="28"/>
          <w:szCs w:val="28"/>
        </w:rPr>
        <w:t>на ж</w:t>
      </w:r>
      <w:proofErr w:type="gramEnd"/>
      <w:r w:rsidRPr="000262EE">
        <w:rPr>
          <w:rFonts w:ascii="Times New Roman" w:hAnsi="Times New Roman" w:cs="Times New Roman"/>
          <w:sz w:val="28"/>
          <w:szCs w:val="28"/>
        </w:rPr>
        <w:t>/д переездах</w:t>
      </w:r>
      <w:r w:rsidR="000C553E">
        <w:rPr>
          <w:rFonts w:ascii="Times New Roman" w:hAnsi="Times New Roman" w:cs="Times New Roman"/>
          <w:sz w:val="28"/>
          <w:szCs w:val="28"/>
        </w:rPr>
        <w:t xml:space="preserve"> (не выше локального уровня)</w:t>
      </w:r>
      <w:r w:rsidRPr="000262EE">
        <w:rPr>
          <w:rFonts w:ascii="Times New Roman" w:hAnsi="Times New Roman" w:cs="Times New Roman"/>
          <w:sz w:val="28"/>
          <w:szCs w:val="28"/>
        </w:rPr>
        <w:t>;</w:t>
      </w:r>
    </w:p>
    <w:p w:rsidR="008C439B" w:rsidRPr="000262EE" w:rsidRDefault="008C439B" w:rsidP="009D2675">
      <w:pPr>
        <w:pStyle w:val="a9"/>
        <w:tabs>
          <w:tab w:val="left" w:pos="993"/>
        </w:tabs>
        <w:spacing w:line="240" w:lineRule="auto"/>
        <w:ind w:left="0" w:firstLine="567"/>
        <w:jc w:val="both"/>
        <w:rPr>
          <w:rFonts w:ascii="Times New Roman" w:hAnsi="Times New Roman" w:cs="Times New Roman"/>
          <w:i/>
          <w:sz w:val="28"/>
          <w:szCs w:val="28"/>
          <w:u w:val="single"/>
        </w:rPr>
      </w:pPr>
      <w:r w:rsidRPr="000262EE">
        <w:rPr>
          <w:rFonts w:ascii="Times New Roman" w:hAnsi="Times New Roman" w:cs="Times New Roman"/>
          <w:i/>
          <w:sz w:val="28"/>
          <w:szCs w:val="28"/>
          <w:u w:val="single"/>
        </w:rPr>
        <w:t>Водный транспорт.</w:t>
      </w:r>
    </w:p>
    <w:p w:rsidR="00B555FA" w:rsidRPr="000262EE" w:rsidRDefault="00B555FA" w:rsidP="009D2675">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вероятность возникновения ЧС,</w:t>
      </w:r>
      <w:r w:rsidR="004A2A14" w:rsidRPr="000262EE">
        <w:rPr>
          <w:rFonts w:ascii="Times New Roman" w:hAnsi="Times New Roman" w:cs="Times New Roman"/>
          <w:sz w:val="28"/>
          <w:szCs w:val="28"/>
        </w:rPr>
        <w:t xml:space="preserve"> связанных с авариями на грузовых, пассажирских судах и судах рыбной промышленности</w:t>
      </w:r>
      <w:r w:rsidR="00E779F8">
        <w:rPr>
          <w:rFonts w:ascii="Times New Roman" w:hAnsi="Times New Roman" w:cs="Times New Roman"/>
          <w:sz w:val="28"/>
          <w:szCs w:val="28"/>
        </w:rPr>
        <w:t xml:space="preserve"> (крайне низкая)</w:t>
      </w:r>
      <w:r w:rsidRPr="000262EE">
        <w:rPr>
          <w:rFonts w:ascii="Times New Roman" w:hAnsi="Times New Roman" w:cs="Times New Roman"/>
          <w:sz w:val="28"/>
          <w:szCs w:val="28"/>
        </w:rPr>
        <w:t>;</w:t>
      </w:r>
    </w:p>
    <w:p w:rsidR="008C439B" w:rsidRPr="000262EE" w:rsidRDefault="008C439B" w:rsidP="009D2675">
      <w:pPr>
        <w:pStyle w:val="a9"/>
        <w:tabs>
          <w:tab w:val="left" w:pos="993"/>
        </w:tabs>
        <w:spacing w:line="240" w:lineRule="auto"/>
        <w:ind w:left="0" w:firstLine="567"/>
        <w:jc w:val="both"/>
        <w:rPr>
          <w:rFonts w:ascii="Times New Roman" w:hAnsi="Times New Roman" w:cs="Times New Roman"/>
          <w:i/>
          <w:sz w:val="28"/>
          <w:szCs w:val="28"/>
          <w:u w:val="single"/>
        </w:rPr>
      </w:pPr>
      <w:r w:rsidRPr="000262EE">
        <w:rPr>
          <w:rFonts w:ascii="Times New Roman" w:hAnsi="Times New Roman" w:cs="Times New Roman"/>
          <w:i/>
          <w:sz w:val="28"/>
          <w:szCs w:val="28"/>
          <w:u w:val="single"/>
        </w:rPr>
        <w:t>Трубопроводный транспорт.</w:t>
      </w:r>
    </w:p>
    <w:p w:rsidR="00E779F8" w:rsidRDefault="004A2A14" w:rsidP="00E779F8">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вероятность возникновения ЧС на магистральном трубопроводном транспорте (</w:t>
      </w:r>
      <w:proofErr w:type="spellStart"/>
      <w:r w:rsidRPr="000262EE">
        <w:rPr>
          <w:rFonts w:ascii="Times New Roman" w:hAnsi="Times New Roman" w:cs="Times New Roman"/>
          <w:sz w:val="28"/>
          <w:szCs w:val="28"/>
        </w:rPr>
        <w:t>нефт</w:t>
      </w:r>
      <w:proofErr w:type="gramStart"/>
      <w:r w:rsidRPr="000262EE">
        <w:rPr>
          <w:rFonts w:ascii="Times New Roman" w:hAnsi="Times New Roman" w:cs="Times New Roman"/>
          <w:sz w:val="28"/>
          <w:szCs w:val="28"/>
        </w:rPr>
        <w:t>е</w:t>
      </w:r>
      <w:proofErr w:type="spellEnd"/>
      <w:r w:rsidRPr="000262EE">
        <w:rPr>
          <w:rFonts w:ascii="Times New Roman" w:hAnsi="Times New Roman" w:cs="Times New Roman"/>
          <w:sz w:val="28"/>
          <w:szCs w:val="28"/>
        </w:rPr>
        <w:t>-</w:t>
      </w:r>
      <w:proofErr w:type="gramEnd"/>
      <w:r w:rsidRPr="000262EE">
        <w:rPr>
          <w:rFonts w:ascii="Times New Roman" w:hAnsi="Times New Roman" w:cs="Times New Roman"/>
          <w:sz w:val="28"/>
          <w:szCs w:val="28"/>
        </w:rPr>
        <w:t xml:space="preserve"> газо- продуктопроводы)</w:t>
      </w:r>
      <w:r w:rsidR="00E779F8">
        <w:rPr>
          <w:rFonts w:ascii="Times New Roman" w:hAnsi="Times New Roman" w:cs="Times New Roman"/>
          <w:sz w:val="28"/>
          <w:szCs w:val="28"/>
        </w:rPr>
        <w:t xml:space="preserve"> (в пределах средних многолетних значений, не выше локального уровня)</w:t>
      </w:r>
      <w:r w:rsidRPr="000262EE">
        <w:rPr>
          <w:rFonts w:ascii="Times New Roman" w:hAnsi="Times New Roman" w:cs="Times New Roman"/>
          <w:sz w:val="28"/>
          <w:szCs w:val="28"/>
        </w:rPr>
        <w:t>.</w:t>
      </w:r>
    </w:p>
    <w:p w:rsidR="009F186F" w:rsidRPr="00E779F8" w:rsidRDefault="00E779F8" w:rsidP="00E779F8">
      <w:pPr>
        <w:pStyle w:val="a9"/>
        <w:tabs>
          <w:tab w:val="left" w:pos="993"/>
        </w:tabs>
        <w:spacing w:line="240" w:lineRule="auto"/>
        <w:ind w:left="0" w:firstLine="567"/>
        <w:jc w:val="both"/>
        <w:rPr>
          <w:rFonts w:ascii="Times New Roman" w:hAnsi="Times New Roman" w:cs="Times New Roman"/>
          <w:b/>
          <w:i/>
          <w:sz w:val="28"/>
          <w:szCs w:val="28"/>
          <w:u w:val="single"/>
        </w:rPr>
      </w:pPr>
      <w:r w:rsidRPr="00E779F8">
        <w:rPr>
          <w:rFonts w:ascii="Times New Roman" w:hAnsi="Times New Roman" w:cs="Times New Roman"/>
          <w:b/>
          <w:i/>
          <w:sz w:val="28"/>
          <w:szCs w:val="28"/>
          <w:u w:val="single"/>
        </w:rPr>
        <w:t xml:space="preserve">2.3. </w:t>
      </w:r>
      <w:r w:rsidR="005870D0" w:rsidRPr="00E779F8">
        <w:rPr>
          <w:rFonts w:ascii="Times New Roman" w:hAnsi="Times New Roman" w:cs="Times New Roman"/>
          <w:b/>
          <w:i/>
          <w:sz w:val="28"/>
          <w:szCs w:val="28"/>
          <w:u w:val="single"/>
        </w:rPr>
        <w:t>Прогноз возможного возникновения ЧС</w:t>
      </w:r>
      <w:r w:rsidR="00FA0288" w:rsidRPr="00E779F8">
        <w:rPr>
          <w:rFonts w:ascii="Times New Roman" w:hAnsi="Times New Roman" w:cs="Times New Roman"/>
          <w:b/>
          <w:i/>
          <w:sz w:val="28"/>
          <w:szCs w:val="28"/>
          <w:u w:val="single"/>
        </w:rPr>
        <w:t xml:space="preserve">, связанных с </w:t>
      </w:r>
      <w:r w:rsidR="005870D0" w:rsidRPr="00E779F8">
        <w:rPr>
          <w:rFonts w:ascii="Times New Roman" w:hAnsi="Times New Roman" w:cs="Times New Roman"/>
          <w:b/>
          <w:i/>
          <w:sz w:val="28"/>
          <w:szCs w:val="28"/>
          <w:u w:val="single"/>
        </w:rPr>
        <w:t>биолог</w:t>
      </w:r>
      <w:r w:rsidR="00FA0288" w:rsidRPr="00E779F8">
        <w:rPr>
          <w:rFonts w:ascii="Times New Roman" w:hAnsi="Times New Roman" w:cs="Times New Roman"/>
          <w:b/>
          <w:i/>
          <w:sz w:val="28"/>
          <w:szCs w:val="28"/>
          <w:u w:val="single"/>
        </w:rPr>
        <w:t xml:space="preserve">ической опасностью на территории </w:t>
      </w:r>
      <w:r>
        <w:rPr>
          <w:rFonts w:ascii="Times New Roman" w:hAnsi="Times New Roman" w:cs="Times New Roman"/>
          <w:b/>
          <w:i/>
          <w:sz w:val="28"/>
          <w:szCs w:val="28"/>
          <w:u w:val="single"/>
        </w:rPr>
        <w:t xml:space="preserve">Чувашской Республики, </w:t>
      </w:r>
      <w:r w:rsidR="005870D0" w:rsidRPr="00E779F8">
        <w:rPr>
          <w:rFonts w:ascii="Times New Roman" w:hAnsi="Times New Roman" w:cs="Times New Roman"/>
          <w:b/>
          <w:i/>
          <w:sz w:val="28"/>
          <w:szCs w:val="28"/>
          <w:u w:val="single"/>
        </w:rPr>
        <w:t>на 202</w:t>
      </w:r>
      <w:r w:rsidR="00FA0288" w:rsidRPr="00E779F8">
        <w:rPr>
          <w:rFonts w:ascii="Times New Roman" w:hAnsi="Times New Roman" w:cs="Times New Roman"/>
          <w:b/>
          <w:i/>
          <w:sz w:val="28"/>
          <w:szCs w:val="28"/>
          <w:u w:val="single"/>
        </w:rPr>
        <w:t>4</w:t>
      </w:r>
      <w:r w:rsidR="005870D0" w:rsidRPr="00E779F8">
        <w:rPr>
          <w:rFonts w:ascii="Times New Roman" w:hAnsi="Times New Roman" w:cs="Times New Roman"/>
          <w:b/>
          <w:i/>
          <w:sz w:val="28"/>
          <w:szCs w:val="28"/>
          <w:u w:val="single"/>
        </w:rPr>
        <w:t xml:space="preserve"> год</w:t>
      </w:r>
      <w:r w:rsidR="004A2A14" w:rsidRPr="00E779F8">
        <w:rPr>
          <w:rFonts w:ascii="Times New Roman" w:hAnsi="Times New Roman" w:cs="Times New Roman"/>
          <w:b/>
          <w:i/>
          <w:sz w:val="28"/>
          <w:szCs w:val="28"/>
          <w:u w:val="single"/>
        </w:rPr>
        <w:t>:</w:t>
      </w:r>
    </w:p>
    <w:p w:rsidR="004A2A14" w:rsidRPr="000262EE" w:rsidRDefault="004A2A14" w:rsidP="009D2675">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эпидемиологическая обстановка</w:t>
      </w:r>
      <w:r w:rsidR="00E779F8">
        <w:rPr>
          <w:rFonts w:ascii="Times New Roman" w:hAnsi="Times New Roman" w:cs="Times New Roman"/>
          <w:sz w:val="28"/>
          <w:szCs w:val="28"/>
        </w:rPr>
        <w:t xml:space="preserve"> (в пределах средних многолетних значений)</w:t>
      </w:r>
      <w:r w:rsidRPr="000262EE">
        <w:rPr>
          <w:rFonts w:ascii="Times New Roman" w:hAnsi="Times New Roman" w:cs="Times New Roman"/>
          <w:sz w:val="28"/>
          <w:szCs w:val="28"/>
        </w:rPr>
        <w:t>;</w:t>
      </w:r>
    </w:p>
    <w:p w:rsidR="00E779F8" w:rsidRPr="000262EE" w:rsidRDefault="004A2A14" w:rsidP="00E779F8">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заболевания, общие для человека и животных</w:t>
      </w:r>
      <w:r w:rsidR="00E779F8">
        <w:rPr>
          <w:rFonts w:ascii="Times New Roman" w:hAnsi="Times New Roman" w:cs="Times New Roman"/>
          <w:sz w:val="28"/>
          <w:szCs w:val="28"/>
        </w:rPr>
        <w:t xml:space="preserve"> </w:t>
      </w:r>
      <w:r w:rsidR="00E779F8">
        <w:rPr>
          <w:rFonts w:ascii="Times New Roman" w:hAnsi="Times New Roman" w:cs="Times New Roman"/>
          <w:sz w:val="28"/>
          <w:szCs w:val="28"/>
        </w:rPr>
        <w:t>(в пределах средних многолетних значений)</w:t>
      </w:r>
      <w:r w:rsidR="00E779F8" w:rsidRPr="000262EE">
        <w:rPr>
          <w:rFonts w:ascii="Times New Roman" w:hAnsi="Times New Roman" w:cs="Times New Roman"/>
          <w:sz w:val="28"/>
          <w:szCs w:val="28"/>
        </w:rPr>
        <w:t>;</w:t>
      </w:r>
    </w:p>
    <w:p w:rsidR="00E779F8" w:rsidRPr="000262EE" w:rsidRDefault="004A2A14" w:rsidP="00E779F8">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эпизоотическая обстановка</w:t>
      </w:r>
      <w:r w:rsidR="00E779F8">
        <w:rPr>
          <w:rFonts w:ascii="Times New Roman" w:hAnsi="Times New Roman" w:cs="Times New Roman"/>
          <w:sz w:val="28"/>
          <w:szCs w:val="28"/>
        </w:rPr>
        <w:t xml:space="preserve"> </w:t>
      </w:r>
      <w:r w:rsidR="00E779F8">
        <w:rPr>
          <w:rFonts w:ascii="Times New Roman" w:hAnsi="Times New Roman" w:cs="Times New Roman"/>
          <w:sz w:val="28"/>
          <w:szCs w:val="28"/>
        </w:rPr>
        <w:t>(в пределах средних многолетних значений)</w:t>
      </w:r>
      <w:r w:rsidR="00E779F8">
        <w:rPr>
          <w:rFonts w:ascii="Times New Roman" w:hAnsi="Times New Roman" w:cs="Times New Roman"/>
          <w:sz w:val="28"/>
          <w:szCs w:val="28"/>
        </w:rPr>
        <w:t>.</w:t>
      </w:r>
      <w:bookmarkStart w:id="0" w:name="_GoBack"/>
      <w:bookmarkEnd w:id="0"/>
    </w:p>
    <w:p w:rsidR="002A122C" w:rsidRPr="000262EE" w:rsidRDefault="004A2A14" w:rsidP="009D2675">
      <w:pPr>
        <w:pStyle w:val="a9"/>
        <w:tabs>
          <w:tab w:val="left" w:pos="993"/>
        </w:tabs>
        <w:spacing w:line="240" w:lineRule="auto"/>
        <w:ind w:left="0" w:firstLine="567"/>
        <w:jc w:val="both"/>
        <w:rPr>
          <w:rFonts w:ascii="Times New Roman" w:hAnsi="Times New Roman" w:cs="Times New Roman"/>
          <w:sz w:val="28"/>
          <w:szCs w:val="28"/>
        </w:rPr>
      </w:pPr>
      <w:r w:rsidRPr="000262EE">
        <w:rPr>
          <w:rFonts w:ascii="Times New Roman" w:hAnsi="Times New Roman" w:cs="Times New Roman"/>
          <w:sz w:val="28"/>
          <w:szCs w:val="28"/>
        </w:rPr>
        <w:t>.</w:t>
      </w:r>
    </w:p>
    <w:sectPr w:rsidR="002A122C" w:rsidRPr="000262EE" w:rsidSect="00E779F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53E" w:rsidRDefault="000C553E" w:rsidP="00B45061">
      <w:pPr>
        <w:spacing w:after="0" w:line="240" w:lineRule="auto"/>
      </w:pPr>
      <w:r>
        <w:separator/>
      </w:r>
    </w:p>
  </w:endnote>
  <w:endnote w:type="continuationSeparator" w:id="0">
    <w:p w:rsidR="000C553E" w:rsidRDefault="000C553E" w:rsidP="00B4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53E" w:rsidRDefault="000C553E" w:rsidP="00B45061">
      <w:pPr>
        <w:spacing w:after="0" w:line="240" w:lineRule="auto"/>
      </w:pPr>
      <w:r>
        <w:separator/>
      </w:r>
    </w:p>
  </w:footnote>
  <w:footnote w:type="continuationSeparator" w:id="0">
    <w:p w:rsidR="000C553E" w:rsidRDefault="000C553E" w:rsidP="00B45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34FFC"/>
    <w:multiLevelType w:val="hybridMultilevel"/>
    <w:tmpl w:val="C97E95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C9669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A770BC1"/>
    <w:multiLevelType w:val="hybridMultilevel"/>
    <w:tmpl w:val="14901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61"/>
    <w:rsid w:val="000262EE"/>
    <w:rsid w:val="00077137"/>
    <w:rsid w:val="00081160"/>
    <w:rsid w:val="000C553E"/>
    <w:rsid w:val="00107598"/>
    <w:rsid w:val="002A122C"/>
    <w:rsid w:val="00355965"/>
    <w:rsid w:val="00382692"/>
    <w:rsid w:val="003D51B5"/>
    <w:rsid w:val="004213C7"/>
    <w:rsid w:val="00431A57"/>
    <w:rsid w:val="004A2A14"/>
    <w:rsid w:val="004A713C"/>
    <w:rsid w:val="004E4914"/>
    <w:rsid w:val="0057430D"/>
    <w:rsid w:val="005870D0"/>
    <w:rsid w:val="00587B4F"/>
    <w:rsid w:val="005914CB"/>
    <w:rsid w:val="005935E3"/>
    <w:rsid w:val="00624EE0"/>
    <w:rsid w:val="00633635"/>
    <w:rsid w:val="0068485B"/>
    <w:rsid w:val="006867B3"/>
    <w:rsid w:val="008C439B"/>
    <w:rsid w:val="008F553B"/>
    <w:rsid w:val="009735F7"/>
    <w:rsid w:val="009D2675"/>
    <w:rsid w:val="009F186F"/>
    <w:rsid w:val="00A675F6"/>
    <w:rsid w:val="00B45061"/>
    <w:rsid w:val="00B555FA"/>
    <w:rsid w:val="00BB1997"/>
    <w:rsid w:val="00D00748"/>
    <w:rsid w:val="00D63DF4"/>
    <w:rsid w:val="00E15CB4"/>
    <w:rsid w:val="00E74356"/>
    <w:rsid w:val="00E779F8"/>
    <w:rsid w:val="00EB4E58"/>
    <w:rsid w:val="00EE2520"/>
    <w:rsid w:val="00F3658A"/>
    <w:rsid w:val="00FA0288"/>
    <w:rsid w:val="00FE36E9"/>
    <w:rsid w:val="00FE4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B45061"/>
    <w:pPr>
      <w:spacing w:after="0" w:line="240" w:lineRule="auto"/>
    </w:pPr>
    <w:rPr>
      <w:rFonts w:ascii="Times New Roman" w:eastAsia="Times New Roman" w:hAnsi="Times New Roman" w:cs="Times New Roman"/>
      <w:szCs w:val="20"/>
      <w:lang w:eastAsia="ru-RU"/>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B45061"/>
    <w:rPr>
      <w:rFonts w:ascii="Times New Roman" w:eastAsia="Times New Roman" w:hAnsi="Times New Roman" w:cs="Times New Roman"/>
      <w:szCs w:val="20"/>
      <w:lang w:eastAsia="ru-RU"/>
    </w:rPr>
  </w:style>
  <w:style w:type="paragraph" w:styleId="a5">
    <w:name w:val="header"/>
    <w:basedOn w:val="a"/>
    <w:link w:val="a6"/>
    <w:uiPriority w:val="99"/>
    <w:unhideWhenUsed/>
    <w:rsid w:val="00B450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5061"/>
  </w:style>
  <w:style w:type="paragraph" w:styleId="a7">
    <w:name w:val="footer"/>
    <w:basedOn w:val="a"/>
    <w:link w:val="a8"/>
    <w:uiPriority w:val="99"/>
    <w:unhideWhenUsed/>
    <w:rsid w:val="00B450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5061"/>
  </w:style>
  <w:style w:type="paragraph" w:styleId="a9">
    <w:name w:val="List Paragraph"/>
    <w:basedOn w:val="a"/>
    <w:uiPriority w:val="34"/>
    <w:qFormat/>
    <w:rsid w:val="002A122C"/>
    <w:pPr>
      <w:ind w:left="720"/>
      <w:contextualSpacing/>
    </w:pPr>
  </w:style>
  <w:style w:type="paragraph" w:styleId="aa">
    <w:name w:val="Balloon Text"/>
    <w:basedOn w:val="a"/>
    <w:link w:val="ab"/>
    <w:uiPriority w:val="99"/>
    <w:semiHidden/>
    <w:unhideWhenUsed/>
    <w:rsid w:val="0057430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743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B45061"/>
    <w:pPr>
      <w:spacing w:after="0" w:line="240" w:lineRule="auto"/>
    </w:pPr>
    <w:rPr>
      <w:rFonts w:ascii="Times New Roman" w:eastAsia="Times New Roman" w:hAnsi="Times New Roman" w:cs="Times New Roman"/>
      <w:szCs w:val="20"/>
      <w:lang w:eastAsia="ru-RU"/>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B45061"/>
    <w:rPr>
      <w:rFonts w:ascii="Times New Roman" w:eastAsia="Times New Roman" w:hAnsi="Times New Roman" w:cs="Times New Roman"/>
      <w:szCs w:val="20"/>
      <w:lang w:eastAsia="ru-RU"/>
    </w:rPr>
  </w:style>
  <w:style w:type="paragraph" w:styleId="a5">
    <w:name w:val="header"/>
    <w:basedOn w:val="a"/>
    <w:link w:val="a6"/>
    <w:uiPriority w:val="99"/>
    <w:unhideWhenUsed/>
    <w:rsid w:val="00B450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5061"/>
  </w:style>
  <w:style w:type="paragraph" w:styleId="a7">
    <w:name w:val="footer"/>
    <w:basedOn w:val="a"/>
    <w:link w:val="a8"/>
    <w:uiPriority w:val="99"/>
    <w:unhideWhenUsed/>
    <w:rsid w:val="00B450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5061"/>
  </w:style>
  <w:style w:type="paragraph" w:styleId="a9">
    <w:name w:val="List Paragraph"/>
    <w:basedOn w:val="a"/>
    <w:uiPriority w:val="34"/>
    <w:qFormat/>
    <w:rsid w:val="002A122C"/>
    <w:pPr>
      <w:ind w:left="720"/>
      <w:contextualSpacing/>
    </w:pPr>
  </w:style>
  <w:style w:type="paragraph" w:styleId="aa">
    <w:name w:val="Balloon Text"/>
    <w:basedOn w:val="a"/>
    <w:link w:val="ab"/>
    <w:uiPriority w:val="99"/>
    <w:semiHidden/>
    <w:unhideWhenUsed/>
    <w:rsid w:val="0057430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74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1547</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Бац Елизавета Александровна</dc:creator>
  <cp:lastModifiedBy>Администратор</cp:lastModifiedBy>
  <cp:revision>7</cp:revision>
  <cp:lastPrinted>2022-11-23T08:18:00Z</cp:lastPrinted>
  <dcterms:created xsi:type="dcterms:W3CDTF">2023-11-14T08:19:00Z</dcterms:created>
  <dcterms:modified xsi:type="dcterms:W3CDTF">2023-12-04T08:00:00Z</dcterms:modified>
</cp:coreProperties>
</file>