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230C8F" w:rsidRPr="00101141" w14:paraId="694DAF34" w14:textId="77777777" w:rsidTr="006B43D2">
        <w:trPr>
          <w:trHeight w:val="980"/>
        </w:trPr>
        <w:tc>
          <w:tcPr>
            <w:tcW w:w="3970" w:type="dxa"/>
          </w:tcPr>
          <w:p w14:paraId="26898BC2" w14:textId="77777777" w:rsidR="00230C8F" w:rsidRPr="00101141" w:rsidRDefault="00230C8F" w:rsidP="006B43D2">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05C3488E" w14:textId="77777777" w:rsidR="00230C8F" w:rsidRPr="00101141" w:rsidRDefault="00230C8F" w:rsidP="006B43D2">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03B142C4" wp14:editId="425B06AF">
                  <wp:extent cx="733425" cy="681355"/>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2FC3101B" w14:textId="77777777" w:rsidR="00230C8F" w:rsidRPr="00101141" w:rsidRDefault="00230C8F" w:rsidP="006B43D2">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230C8F" w:rsidRPr="00101141" w14:paraId="4B1870EE" w14:textId="77777777" w:rsidTr="006B43D2">
        <w:tc>
          <w:tcPr>
            <w:tcW w:w="3970" w:type="dxa"/>
          </w:tcPr>
          <w:p w14:paraId="64473E19" w14:textId="77777777" w:rsidR="00230C8F" w:rsidRPr="00101141" w:rsidRDefault="00230C8F" w:rsidP="006B43D2">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1C26279E" w14:textId="77777777" w:rsidR="00230C8F" w:rsidRPr="00101141" w:rsidRDefault="00230C8F" w:rsidP="006B43D2">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7ECA8667" w14:textId="77777777" w:rsidR="00230C8F" w:rsidRPr="00101141" w:rsidRDefault="00230C8F" w:rsidP="006B43D2">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3A930B7D" w14:textId="47CB3E69" w:rsidR="00230C8F" w:rsidRPr="00101141" w:rsidRDefault="006E6EA5" w:rsidP="006B43D2">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26.01.2024 </w:t>
            </w:r>
            <w:r w:rsidR="00230C8F"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22</w:t>
            </w:r>
          </w:p>
          <w:p w14:paraId="362C8DCE" w14:textId="77777777" w:rsidR="00230C8F" w:rsidRPr="00101141" w:rsidRDefault="00230C8F" w:rsidP="006B43D2">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6648F80B" w14:textId="77777777" w:rsidR="00230C8F" w:rsidRPr="00101141" w:rsidRDefault="00230C8F" w:rsidP="006B43D2">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1860A088" w14:textId="77777777" w:rsidR="00230C8F" w:rsidRPr="00101141" w:rsidRDefault="00230C8F" w:rsidP="006B43D2">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4DFB2F69" w14:textId="77777777" w:rsidR="00230C8F" w:rsidRPr="00101141" w:rsidRDefault="00230C8F" w:rsidP="006B43D2">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14:paraId="3856BD37" w14:textId="77777777" w:rsidR="00230C8F" w:rsidRPr="00101141" w:rsidRDefault="00230C8F" w:rsidP="006B43D2">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 xml:space="preserve">муниципалитет </w:t>
            </w: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14:paraId="72A5BA4C" w14:textId="77777777" w:rsidR="00230C8F" w:rsidRPr="00101141" w:rsidRDefault="00230C8F" w:rsidP="006B43D2">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5AE8F536" w14:textId="77777777" w:rsidR="00230C8F" w:rsidRPr="00101141" w:rsidRDefault="00230C8F" w:rsidP="006B43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3613FF58" w14:textId="459597B2" w:rsidR="00230C8F" w:rsidRPr="00101141" w:rsidRDefault="006E6EA5" w:rsidP="006B43D2">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26.01.2024 </w:t>
            </w:r>
            <w:r w:rsidR="00230C8F"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22</w:t>
            </w:r>
          </w:p>
          <w:p w14:paraId="3837ADEF" w14:textId="77777777" w:rsidR="00230C8F" w:rsidRPr="00101141" w:rsidRDefault="00230C8F" w:rsidP="006B43D2">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14:paraId="248DEA1F" w14:textId="5655F56F"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221AE70" w14:textId="77777777" w:rsidR="009653D7" w:rsidRDefault="009653D7" w:rsidP="009653D7">
      <w:pPr>
        <w:pStyle w:val="ConsPlusNormal"/>
        <w:shd w:val="clear" w:color="auto" w:fill="FFFFFF"/>
        <w:jc w:val="right"/>
        <w:rPr>
          <w:b/>
          <w:bCs/>
        </w:rPr>
      </w:pPr>
    </w:p>
    <w:p w14:paraId="312DBBC1" w14:textId="29F40E02" w:rsidR="009653D7" w:rsidRPr="009653D7" w:rsidRDefault="009653D7" w:rsidP="00380D9D">
      <w:pPr>
        <w:spacing w:after="0" w:line="240" w:lineRule="auto"/>
        <w:rPr>
          <w:rFonts w:ascii="Times New Roman" w:hAnsi="Times New Roman" w:cs="Times New Roman"/>
          <w:b/>
          <w:sz w:val="24"/>
          <w:szCs w:val="24"/>
        </w:rPr>
      </w:pPr>
      <w:r w:rsidRPr="009653D7">
        <w:rPr>
          <w:rFonts w:ascii="Times New Roman" w:hAnsi="Times New Roman" w:cs="Times New Roman"/>
          <w:b/>
          <w:sz w:val="24"/>
          <w:szCs w:val="24"/>
        </w:rPr>
        <w:t>Об утверждении плана мероприятий</w:t>
      </w:r>
      <w:r w:rsidR="00380D9D">
        <w:rPr>
          <w:rFonts w:ascii="Times New Roman" w:hAnsi="Times New Roman" w:cs="Times New Roman"/>
          <w:b/>
          <w:sz w:val="24"/>
          <w:szCs w:val="24"/>
        </w:rPr>
        <w:br/>
      </w:r>
      <w:r w:rsidRPr="009653D7">
        <w:rPr>
          <w:rFonts w:ascii="Times New Roman" w:hAnsi="Times New Roman" w:cs="Times New Roman"/>
          <w:b/>
          <w:sz w:val="24"/>
          <w:szCs w:val="24"/>
        </w:rPr>
        <w:t xml:space="preserve">по противодействию коррупции </w:t>
      </w:r>
      <w:r w:rsidR="00380D9D">
        <w:rPr>
          <w:rFonts w:ascii="Times New Roman" w:hAnsi="Times New Roman" w:cs="Times New Roman"/>
          <w:b/>
          <w:sz w:val="24"/>
          <w:szCs w:val="24"/>
        </w:rPr>
        <w:br/>
      </w:r>
      <w:r w:rsidRPr="009653D7">
        <w:rPr>
          <w:rFonts w:ascii="Times New Roman" w:hAnsi="Times New Roman" w:cs="Times New Roman"/>
          <w:b/>
          <w:sz w:val="24"/>
          <w:szCs w:val="24"/>
        </w:rPr>
        <w:t xml:space="preserve">в Порецком </w:t>
      </w:r>
      <w:r>
        <w:rPr>
          <w:rFonts w:ascii="Times New Roman" w:hAnsi="Times New Roman" w:cs="Times New Roman"/>
          <w:b/>
          <w:sz w:val="24"/>
          <w:szCs w:val="24"/>
        </w:rPr>
        <w:t>муниципальном округе</w:t>
      </w:r>
      <w:r w:rsidRPr="009653D7">
        <w:rPr>
          <w:rFonts w:ascii="Times New Roman" w:hAnsi="Times New Roman" w:cs="Times New Roman"/>
          <w:b/>
          <w:sz w:val="24"/>
          <w:szCs w:val="24"/>
        </w:rPr>
        <w:t xml:space="preserve"> на 202</w:t>
      </w:r>
      <w:r w:rsidR="00746B93">
        <w:rPr>
          <w:rFonts w:ascii="Times New Roman" w:hAnsi="Times New Roman" w:cs="Times New Roman"/>
          <w:b/>
          <w:sz w:val="24"/>
          <w:szCs w:val="24"/>
        </w:rPr>
        <w:t>4</w:t>
      </w:r>
      <w:r w:rsidRPr="009653D7">
        <w:rPr>
          <w:rFonts w:ascii="Times New Roman" w:hAnsi="Times New Roman" w:cs="Times New Roman"/>
          <w:b/>
          <w:sz w:val="24"/>
          <w:szCs w:val="24"/>
        </w:rPr>
        <w:t xml:space="preserve"> год</w:t>
      </w:r>
    </w:p>
    <w:p w14:paraId="4288B660" w14:textId="77777777" w:rsidR="009653D7" w:rsidRPr="009653D7" w:rsidRDefault="009653D7" w:rsidP="009653D7">
      <w:pPr>
        <w:ind w:right="5934" w:firstLine="708"/>
        <w:jc w:val="both"/>
        <w:rPr>
          <w:rFonts w:ascii="Times New Roman" w:hAnsi="Times New Roman" w:cs="Times New Roman"/>
          <w:sz w:val="24"/>
          <w:szCs w:val="24"/>
        </w:rPr>
      </w:pPr>
    </w:p>
    <w:p w14:paraId="11C963DC" w14:textId="77777777" w:rsidR="009653D7" w:rsidRPr="009653D7" w:rsidRDefault="009653D7" w:rsidP="00380D9D">
      <w:pPr>
        <w:spacing w:after="0" w:line="240" w:lineRule="auto"/>
        <w:ind w:firstLine="708"/>
        <w:jc w:val="both"/>
        <w:rPr>
          <w:rFonts w:ascii="Times New Roman" w:hAnsi="Times New Roman" w:cs="Times New Roman"/>
          <w:sz w:val="24"/>
          <w:szCs w:val="24"/>
        </w:rPr>
      </w:pPr>
    </w:p>
    <w:p w14:paraId="7608A05F" w14:textId="5362F405" w:rsidR="009653D7" w:rsidRPr="009653D7" w:rsidRDefault="009653D7" w:rsidP="00380D9D">
      <w:pPr>
        <w:adjustRightInd w:val="0"/>
        <w:spacing w:after="0" w:line="240" w:lineRule="auto"/>
        <w:ind w:firstLine="720"/>
        <w:jc w:val="both"/>
        <w:rPr>
          <w:rFonts w:ascii="Times New Roman" w:hAnsi="Times New Roman" w:cs="Times New Roman"/>
          <w:sz w:val="24"/>
          <w:szCs w:val="24"/>
        </w:rPr>
      </w:pPr>
      <w:r w:rsidRPr="009653D7">
        <w:rPr>
          <w:rFonts w:ascii="Times New Roman" w:hAnsi="Times New Roman" w:cs="Times New Roman"/>
          <w:sz w:val="24"/>
          <w:szCs w:val="24"/>
        </w:rPr>
        <w:t xml:space="preserve">Руководствуясь </w:t>
      </w:r>
      <w:r w:rsidRPr="009653D7">
        <w:rPr>
          <w:rFonts w:ascii="Times New Roman" w:hAnsi="Times New Roman" w:cs="Times New Roman"/>
          <w:sz w:val="24"/>
          <w:szCs w:val="24"/>
          <w:shd w:val="clear" w:color="auto" w:fill="FFFFFF"/>
        </w:rPr>
        <w:t>Федеральном законом от 25 декабря 2008 г. №</w:t>
      </w:r>
      <w:r w:rsidR="00380D9D">
        <w:rPr>
          <w:rFonts w:ascii="Times New Roman" w:hAnsi="Times New Roman" w:cs="Times New Roman"/>
          <w:sz w:val="24"/>
          <w:szCs w:val="24"/>
          <w:shd w:val="clear" w:color="auto" w:fill="FFFFFF"/>
        </w:rPr>
        <w:t xml:space="preserve"> </w:t>
      </w:r>
      <w:r w:rsidRPr="009653D7">
        <w:rPr>
          <w:rFonts w:ascii="Times New Roman" w:hAnsi="Times New Roman" w:cs="Times New Roman"/>
          <w:sz w:val="24"/>
          <w:szCs w:val="24"/>
          <w:shd w:val="clear" w:color="auto" w:fill="FFFFFF"/>
        </w:rPr>
        <w:t>273-ФЗ «О противодействии коррупции»</w:t>
      </w:r>
      <w:r w:rsidRPr="009653D7">
        <w:rPr>
          <w:rFonts w:ascii="Times New Roman" w:hAnsi="Times New Roman" w:cs="Times New Roman"/>
          <w:sz w:val="24"/>
          <w:szCs w:val="24"/>
        </w:rPr>
        <w:t xml:space="preserve">, администрация Порецкого </w:t>
      </w:r>
      <w:r>
        <w:rPr>
          <w:rFonts w:ascii="Times New Roman" w:hAnsi="Times New Roman" w:cs="Times New Roman"/>
          <w:sz w:val="24"/>
          <w:szCs w:val="24"/>
        </w:rPr>
        <w:t>муниципального округа Чувашской Республики</w:t>
      </w:r>
      <w:r w:rsidRPr="009653D7">
        <w:rPr>
          <w:rFonts w:ascii="Times New Roman" w:hAnsi="Times New Roman" w:cs="Times New Roman"/>
          <w:sz w:val="24"/>
          <w:szCs w:val="24"/>
        </w:rPr>
        <w:t xml:space="preserve"> п о с т а н о в л я е т:</w:t>
      </w:r>
    </w:p>
    <w:p w14:paraId="43FD5838" w14:textId="6FCAE327" w:rsidR="009653D7" w:rsidRPr="009653D7" w:rsidRDefault="009653D7" w:rsidP="00380D9D">
      <w:pPr>
        <w:adjustRightInd w:val="0"/>
        <w:spacing w:after="0" w:line="240" w:lineRule="auto"/>
        <w:ind w:firstLine="720"/>
        <w:jc w:val="both"/>
        <w:rPr>
          <w:rFonts w:ascii="Times New Roman" w:hAnsi="Times New Roman" w:cs="Times New Roman"/>
          <w:sz w:val="24"/>
          <w:szCs w:val="24"/>
        </w:rPr>
      </w:pPr>
      <w:r w:rsidRPr="009653D7">
        <w:rPr>
          <w:rFonts w:ascii="Times New Roman" w:hAnsi="Times New Roman" w:cs="Times New Roman"/>
          <w:sz w:val="24"/>
          <w:szCs w:val="24"/>
        </w:rPr>
        <w:t xml:space="preserve">1. Утвердить прилагаемый план мероприятий по противодействию коррупции в Порецком </w:t>
      </w:r>
      <w:r>
        <w:rPr>
          <w:rFonts w:ascii="Times New Roman" w:hAnsi="Times New Roman" w:cs="Times New Roman"/>
          <w:sz w:val="24"/>
          <w:szCs w:val="24"/>
        </w:rPr>
        <w:t>муниципальном округе</w:t>
      </w:r>
      <w:r w:rsidRPr="009653D7">
        <w:rPr>
          <w:rFonts w:ascii="Times New Roman" w:hAnsi="Times New Roman" w:cs="Times New Roman"/>
          <w:sz w:val="24"/>
          <w:szCs w:val="24"/>
        </w:rPr>
        <w:t xml:space="preserve"> на 202</w:t>
      </w:r>
      <w:r w:rsidR="00746B93">
        <w:rPr>
          <w:rFonts w:ascii="Times New Roman" w:hAnsi="Times New Roman" w:cs="Times New Roman"/>
          <w:sz w:val="24"/>
          <w:szCs w:val="24"/>
        </w:rPr>
        <w:t>4</w:t>
      </w:r>
      <w:r w:rsidRPr="009653D7">
        <w:rPr>
          <w:rFonts w:ascii="Times New Roman" w:hAnsi="Times New Roman" w:cs="Times New Roman"/>
          <w:sz w:val="24"/>
          <w:szCs w:val="24"/>
        </w:rPr>
        <w:t xml:space="preserve"> год.</w:t>
      </w:r>
      <w:bookmarkStart w:id="0" w:name="sub_1"/>
    </w:p>
    <w:bookmarkEnd w:id="0"/>
    <w:p w14:paraId="692E31FC" w14:textId="7EE7B14C" w:rsidR="009653D7" w:rsidRPr="009653D7" w:rsidRDefault="009653D7" w:rsidP="00380D9D">
      <w:pPr>
        <w:spacing w:after="0" w:line="240" w:lineRule="auto"/>
        <w:jc w:val="both"/>
        <w:rPr>
          <w:rFonts w:ascii="Times New Roman" w:hAnsi="Times New Roman" w:cs="Times New Roman"/>
          <w:sz w:val="24"/>
          <w:szCs w:val="24"/>
        </w:rPr>
      </w:pPr>
      <w:r w:rsidRPr="009653D7">
        <w:rPr>
          <w:rFonts w:ascii="Times New Roman" w:hAnsi="Times New Roman" w:cs="Times New Roman"/>
          <w:sz w:val="24"/>
          <w:szCs w:val="24"/>
        </w:rPr>
        <w:tab/>
        <w:t xml:space="preserve">2. Настоящее постановление вступает в силу со дня его </w:t>
      </w:r>
      <w:r>
        <w:rPr>
          <w:rFonts w:ascii="Times New Roman" w:hAnsi="Times New Roman" w:cs="Times New Roman"/>
          <w:sz w:val="24"/>
          <w:szCs w:val="24"/>
        </w:rPr>
        <w:t>подписания.</w:t>
      </w:r>
    </w:p>
    <w:p w14:paraId="2C4081FD" w14:textId="77777777" w:rsidR="009653D7" w:rsidRPr="009653D7" w:rsidRDefault="009653D7" w:rsidP="00380D9D">
      <w:pPr>
        <w:spacing w:after="0" w:line="240" w:lineRule="auto"/>
        <w:ind w:firstLine="708"/>
        <w:jc w:val="both"/>
        <w:rPr>
          <w:rFonts w:ascii="Times New Roman" w:hAnsi="Times New Roman" w:cs="Times New Roman"/>
          <w:sz w:val="24"/>
          <w:szCs w:val="24"/>
        </w:rPr>
      </w:pPr>
    </w:p>
    <w:p w14:paraId="41C7A0E6" w14:textId="77777777" w:rsidR="009653D7" w:rsidRPr="009653D7" w:rsidRDefault="009653D7" w:rsidP="00380D9D">
      <w:pPr>
        <w:spacing w:after="0" w:line="240" w:lineRule="auto"/>
        <w:ind w:firstLine="708"/>
        <w:jc w:val="both"/>
        <w:rPr>
          <w:rFonts w:ascii="Times New Roman" w:hAnsi="Times New Roman" w:cs="Times New Roman"/>
          <w:sz w:val="24"/>
          <w:szCs w:val="24"/>
        </w:rPr>
      </w:pPr>
    </w:p>
    <w:p w14:paraId="2274772A" w14:textId="77777777" w:rsidR="009653D7" w:rsidRPr="009653D7" w:rsidRDefault="009653D7" w:rsidP="00380D9D">
      <w:pPr>
        <w:spacing w:after="0" w:line="240" w:lineRule="auto"/>
        <w:ind w:firstLine="708"/>
        <w:jc w:val="both"/>
        <w:rPr>
          <w:rFonts w:ascii="Times New Roman" w:hAnsi="Times New Roman" w:cs="Times New Roman"/>
          <w:sz w:val="24"/>
          <w:szCs w:val="24"/>
        </w:rPr>
      </w:pPr>
    </w:p>
    <w:p w14:paraId="2B3D7A30" w14:textId="2748FF51" w:rsidR="009653D7" w:rsidRPr="009653D7" w:rsidRDefault="009653D7" w:rsidP="0074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Порецкого муниципального округа</w:t>
      </w:r>
      <w:r w:rsidR="00746B93">
        <w:rPr>
          <w:rFonts w:ascii="Times New Roman" w:hAnsi="Times New Roman" w:cs="Times New Roman"/>
          <w:sz w:val="24"/>
          <w:szCs w:val="24"/>
        </w:rPr>
        <w:t xml:space="preserve">                                                             </w:t>
      </w:r>
      <w:r>
        <w:rPr>
          <w:rFonts w:ascii="Times New Roman" w:hAnsi="Times New Roman" w:cs="Times New Roman"/>
          <w:sz w:val="24"/>
          <w:szCs w:val="24"/>
        </w:rPr>
        <w:t xml:space="preserve"> Е.В.</w:t>
      </w:r>
      <w:r w:rsidR="00D9317C">
        <w:rPr>
          <w:rFonts w:ascii="Times New Roman" w:hAnsi="Times New Roman" w:cs="Times New Roman"/>
          <w:sz w:val="24"/>
          <w:szCs w:val="24"/>
        </w:rPr>
        <w:t xml:space="preserve"> </w:t>
      </w:r>
      <w:r>
        <w:rPr>
          <w:rFonts w:ascii="Times New Roman" w:hAnsi="Times New Roman" w:cs="Times New Roman"/>
          <w:sz w:val="24"/>
          <w:szCs w:val="24"/>
        </w:rPr>
        <w:t>Лебедев</w:t>
      </w:r>
    </w:p>
    <w:p w14:paraId="70854C91" w14:textId="77777777" w:rsidR="009653D7" w:rsidRPr="009653D7" w:rsidRDefault="009653D7" w:rsidP="00380D9D">
      <w:pPr>
        <w:spacing w:after="0" w:line="240" w:lineRule="auto"/>
        <w:jc w:val="both"/>
        <w:rPr>
          <w:rFonts w:ascii="Times New Roman" w:hAnsi="Times New Roman" w:cs="Times New Roman"/>
          <w:sz w:val="24"/>
          <w:szCs w:val="24"/>
        </w:rPr>
      </w:pPr>
    </w:p>
    <w:p w14:paraId="44D73B4E" w14:textId="77777777" w:rsidR="009653D7" w:rsidRDefault="009653D7" w:rsidP="00380D9D">
      <w:pPr>
        <w:spacing w:after="0" w:line="240" w:lineRule="auto"/>
        <w:jc w:val="both"/>
        <w:rPr>
          <w:sz w:val="24"/>
          <w:szCs w:val="24"/>
        </w:rPr>
      </w:pPr>
    </w:p>
    <w:p w14:paraId="317CB545" w14:textId="16E9530B" w:rsidR="009653D7" w:rsidRDefault="00E37081" w:rsidP="006E6EA5">
      <w:pPr>
        <w:rPr>
          <w:sz w:val="24"/>
          <w:szCs w:val="24"/>
        </w:rPr>
      </w:pPr>
      <w:r>
        <w:rPr>
          <w:sz w:val="24"/>
          <w:szCs w:val="24"/>
        </w:rPr>
        <w:br w:type="page"/>
      </w:r>
    </w:p>
    <w:p w14:paraId="1842F73A" w14:textId="77777777" w:rsidR="009653D7" w:rsidRDefault="009653D7" w:rsidP="009653D7">
      <w:pPr>
        <w:rPr>
          <w:sz w:val="24"/>
          <w:szCs w:val="24"/>
        </w:rPr>
        <w:sectPr w:rsidR="009653D7">
          <w:pgSz w:w="11906" w:h="16838"/>
          <w:pgMar w:top="1134" w:right="851" w:bottom="1134" w:left="1701" w:header="709" w:footer="709" w:gutter="0"/>
          <w:cols w:space="720"/>
        </w:sectPr>
      </w:pPr>
    </w:p>
    <w:p w14:paraId="5C1339C5" w14:textId="77777777" w:rsidR="009653D7" w:rsidRDefault="009653D7" w:rsidP="009653D7">
      <w:pPr>
        <w:ind w:firstLine="720"/>
        <w:jc w:val="right"/>
        <w:rPr>
          <w:rStyle w:val="a7"/>
          <w:sz w:val="26"/>
          <w:szCs w:val="26"/>
        </w:rPr>
      </w:pPr>
      <w:bookmarkStart w:id="1" w:name="sub_1000"/>
    </w:p>
    <w:p w14:paraId="48DB7387" w14:textId="21278267" w:rsidR="009653D7" w:rsidRPr="003B4FB0" w:rsidRDefault="003B4FB0" w:rsidP="003B4FB0">
      <w:pPr>
        <w:spacing w:after="0" w:line="240" w:lineRule="auto"/>
        <w:ind w:firstLine="720"/>
        <w:jc w:val="right"/>
        <w:rPr>
          <w:rFonts w:ascii="Times New Roman" w:hAnsi="Times New Roman" w:cs="Times New Roman"/>
          <w:sz w:val="24"/>
          <w:szCs w:val="24"/>
        </w:rPr>
      </w:pPr>
      <w:r>
        <w:rPr>
          <w:rStyle w:val="a7"/>
          <w:rFonts w:ascii="Times New Roman" w:hAnsi="Times New Roman" w:cs="Times New Roman"/>
          <w:b w:val="0"/>
          <w:color w:val="auto"/>
          <w:sz w:val="24"/>
          <w:szCs w:val="24"/>
        </w:rPr>
        <w:t>УТВЕРЖДЕН</w:t>
      </w:r>
      <w:r>
        <w:rPr>
          <w:rStyle w:val="a7"/>
          <w:rFonts w:ascii="Times New Roman" w:hAnsi="Times New Roman" w:cs="Times New Roman"/>
          <w:b w:val="0"/>
          <w:color w:val="auto"/>
          <w:sz w:val="24"/>
          <w:szCs w:val="24"/>
        </w:rPr>
        <w:br/>
      </w:r>
      <w:r w:rsidRPr="003B4FB0">
        <w:rPr>
          <w:rFonts w:ascii="Times New Roman" w:hAnsi="Times New Roman" w:cs="Times New Roman"/>
          <w:sz w:val="24"/>
          <w:szCs w:val="24"/>
        </w:rPr>
        <w:t>постановлением</w:t>
      </w:r>
      <w:r w:rsidR="009653D7" w:rsidRPr="003B4FB0">
        <w:rPr>
          <w:rStyle w:val="a7"/>
          <w:rFonts w:ascii="Times New Roman" w:hAnsi="Times New Roman" w:cs="Times New Roman"/>
          <w:b w:val="0"/>
          <w:color w:val="auto"/>
          <w:sz w:val="24"/>
          <w:szCs w:val="24"/>
        </w:rPr>
        <w:t xml:space="preserve"> администрации</w:t>
      </w:r>
    </w:p>
    <w:p w14:paraId="25EBE04E" w14:textId="4D3EAE82" w:rsidR="009653D7" w:rsidRPr="003B4FB0" w:rsidRDefault="009653D7" w:rsidP="003B4FB0">
      <w:pPr>
        <w:spacing w:after="0" w:line="240" w:lineRule="auto"/>
        <w:ind w:firstLine="720"/>
        <w:jc w:val="right"/>
        <w:rPr>
          <w:rFonts w:ascii="Times New Roman" w:hAnsi="Times New Roman" w:cs="Times New Roman"/>
          <w:sz w:val="24"/>
          <w:szCs w:val="24"/>
        </w:rPr>
      </w:pPr>
      <w:r w:rsidRPr="003B4FB0">
        <w:rPr>
          <w:rStyle w:val="a7"/>
          <w:rFonts w:ascii="Times New Roman" w:hAnsi="Times New Roman" w:cs="Times New Roman"/>
          <w:b w:val="0"/>
          <w:color w:val="auto"/>
          <w:sz w:val="24"/>
          <w:szCs w:val="24"/>
        </w:rPr>
        <w:t xml:space="preserve">Порецкого </w:t>
      </w:r>
      <w:r w:rsidR="003B4FB0">
        <w:rPr>
          <w:rStyle w:val="a7"/>
          <w:rFonts w:ascii="Times New Roman" w:hAnsi="Times New Roman" w:cs="Times New Roman"/>
          <w:b w:val="0"/>
          <w:color w:val="auto"/>
          <w:sz w:val="24"/>
          <w:szCs w:val="24"/>
        </w:rPr>
        <w:t>муниципального округа</w:t>
      </w:r>
      <w:r w:rsidR="003B4FB0">
        <w:rPr>
          <w:rStyle w:val="a7"/>
          <w:rFonts w:ascii="Times New Roman" w:hAnsi="Times New Roman" w:cs="Times New Roman"/>
          <w:b w:val="0"/>
          <w:color w:val="auto"/>
          <w:sz w:val="24"/>
          <w:szCs w:val="24"/>
        </w:rPr>
        <w:br/>
        <w:t>Чувашской Республики</w:t>
      </w:r>
    </w:p>
    <w:p w14:paraId="6508D724" w14:textId="31368009" w:rsidR="009653D7" w:rsidRPr="003B4FB0" w:rsidRDefault="006E6EA5" w:rsidP="003B4FB0">
      <w:pPr>
        <w:widowControl w:val="0"/>
        <w:adjustRightInd w:val="0"/>
        <w:spacing w:after="0" w:line="240" w:lineRule="auto"/>
        <w:ind w:left="-4962" w:right="317" w:firstLine="4962"/>
        <w:jc w:val="right"/>
        <w:rPr>
          <w:rFonts w:ascii="Times New Roman" w:hAnsi="Times New Roman" w:cs="Times New Roman"/>
          <w:sz w:val="24"/>
          <w:szCs w:val="24"/>
        </w:rPr>
      </w:pPr>
      <w:r>
        <w:rPr>
          <w:rFonts w:ascii="Times New Roman" w:hAnsi="Times New Roman" w:cs="Times New Roman"/>
          <w:sz w:val="24"/>
          <w:szCs w:val="24"/>
        </w:rPr>
        <w:t>26.01.</w:t>
      </w:r>
      <w:bookmarkStart w:id="2" w:name="_GoBack"/>
      <w:bookmarkEnd w:id="2"/>
      <w:r w:rsidR="009653D7" w:rsidRPr="003B4FB0">
        <w:rPr>
          <w:rFonts w:ascii="Times New Roman" w:hAnsi="Times New Roman" w:cs="Times New Roman"/>
          <w:sz w:val="24"/>
          <w:szCs w:val="24"/>
        </w:rPr>
        <w:t>202</w:t>
      </w:r>
      <w:r w:rsidR="00746B93">
        <w:rPr>
          <w:rFonts w:ascii="Times New Roman" w:hAnsi="Times New Roman" w:cs="Times New Roman"/>
          <w:sz w:val="24"/>
          <w:szCs w:val="24"/>
        </w:rPr>
        <w:t>4</w:t>
      </w:r>
      <w:r w:rsidR="009653D7" w:rsidRPr="003B4FB0">
        <w:rPr>
          <w:rFonts w:ascii="Times New Roman" w:hAnsi="Times New Roman" w:cs="Times New Roman"/>
          <w:sz w:val="24"/>
          <w:szCs w:val="24"/>
        </w:rPr>
        <w:t xml:space="preserve"> № </w:t>
      </w:r>
      <w:r>
        <w:rPr>
          <w:rFonts w:ascii="Times New Roman" w:hAnsi="Times New Roman" w:cs="Times New Roman"/>
          <w:sz w:val="24"/>
          <w:szCs w:val="24"/>
        </w:rPr>
        <w:t>22</w:t>
      </w:r>
    </w:p>
    <w:p w14:paraId="1F3272DF" w14:textId="41734EC1" w:rsidR="009653D7" w:rsidRDefault="009653D7" w:rsidP="009653D7">
      <w:pPr>
        <w:pStyle w:val="1"/>
        <w:jc w:val="center"/>
        <w:rPr>
          <w:rFonts w:ascii="Times New Roman" w:hAnsi="Times New Roman" w:cs="Times New Roman"/>
          <w:sz w:val="26"/>
          <w:szCs w:val="26"/>
        </w:rPr>
      </w:pPr>
      <w:r>
        <w:rPr>
          <w:rFonts w:ascii="Times New Roman" w:hAnsi="Times New Roman" w:cs="Times New Roman"/>
          <w:sz w:val="26"/>
          <w:szCs w:val="26"/>
        </w:rPr>
        <w:t xml:space="preserve">План </w:t>
      </w:r>
      <w:r>
        <w:rPr>
          <w:rFonts w:ascii="Times New Roman" w:hAnsi="Times New Roman" w:cs="Times New Roman"/>
          <w:sz w:val="26"/>
          <w:szCs w:val="26"/>
        </w:rPr>
        <w:br/>
        <w:t xml:space="preserve">мероприятий по противодействию коррупции в Порецком </w:t>
      </w:r>
      <w:r w:rsidR="002C068C">
        <w:rPr>
          <w:rFonts w:ascii="Times New Roman" w:hAnsi="Times New Roman" w:cs="Times New Roman"/>
          <w:sz w:val="26"/>
          <w:szCs w:val="26"/>
        </w:rPr>
        <w:t>муниципальном округе</w:t>
      </w:r>
      <w:r>
        <w:rPr>
          <w:rFonts w:ascii="Times New Roman" w:hAnsi="Times New Roman" w:cs="Times New Roman"/>
          <w:sz w:val="26"/>
          <w:szCs w:val="26"/>
        </w:rPr>
        <w:t xml:space="preserve"> на 202</w:t>
      </w:r>
      <w:r w:rsidR="00746B93">
        <w:rPr>
          <w:rFonts w:ascii="Times New Roman" w:hAnsi="Times New Roman" w:cs="Times New Roman"/>
          <w:sz w:val="26"/>
          <w:szCs w:val="26"/>
        </w:rPr>
        <w:t>4</w:t>
      </w:r>
      <w:r>
        <w:rPr>
          <w:rFonts w:ascii="Times New Roman" w:hAnsi="Times New Roman" w:cs="Times New Roman"/>
          <w:sz w:val="26"/>
          <w:szCs w:val="26"/>
        </w:rPr>
        <w:t> год</w:t>
      </w:r>
    </w:p>
    <w:p w14:paraId="1A77E1D8" w14:textId="77777777" w:rsidR="00775756" w:rsidRPr="00775756" w:rsidRDefault="00775756" w:rsidP="00775756">
      <w:pPr>
        <w:autoSpaceDE w:val="0"/>
        <w:autoSpaceDN w:val="0"/>
        <w:spacing w:after="0" w:line="240" w:lineRule="auto"/>
        <w:ind w:firstLine="720"/>
        <w:jc w:val="both"/>
        <w:rPr>
          <w:rFonts w:ascii="Times New Roman" w:eastAsia="Times New Roman" w:hAnsi="Times New Roman" w:cs="Times New Roman"/>
          <w:sz w:val="26"/>
          <w:szCs w:val="26"/>
        </w:rPr>
      </w:pPr>
    </w:p>
    <w:tbl>
      <w:tblPr>
        <w:tblW w:w="5048" w:type="pct"/>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9467"/>
        <w:gridCol w:w="1947"/>
        <w:gridCol w:w="2911"/>
      </w:tblGrid>
      <w:tr w:rsidR="00775756" w:rsidRPr="00775756" w14:paraId="52494AE3" w14:textId="77777777" w:rsidTr="006B43D2">
        <w:trPr>
          <w:trHeight w:val="20"/>
        </w:trPr>
        <w:tc>
          <w:tcPr>
            <w:tcW w:w="202" w:type="pct"/>
          </w:tcPr>
          <w:p w14:paraId="041FE7E6" w14:textId="42791C74" w:rsidR="00775756" w:rsidRPr="00775756" w:rsidRDefault="00775756" w:rsidP="00775756">
            <w:pPr>
              <w:autoSpaceDE w:val="0"/>
              <w:autoSpaceDN w:val="0"/>
              <w:spacing w:after="0" w:line="240" w:lineRule="auto"/>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п</w:t>
            </w:r>
            <w:r>
              <w:rPr>
                <w:rFonts w:ascii="Times New Roman" w:eastAsia="Times New Roman" w:hAnsi="Times New Roman" w:cs="Times New Roman"/>
                <w:sz w:val="26"/>
                <w:szCs w:val="26"/>
              </w:rPr>
              <w:t>/</w:t>
            </w:r>
            <w:r w:rsidRPr="00775756">
              <w:rPr>
                <w:rFonts w:ascii="Times New Roman" w:eastAsia="Times New Roman" w:hAnsi="Times New Roman" w:cs="Times New Roman"/>
                <w:sz w:val="26"/>
                <w:szCs w:val="26"/>
              </w:rPr>
              <w:t>п</w:t>
            </w:r>
          </w:p>
        </w:tc>
        <w:tc>
          <w:tcPr>
            <w:tcW w:w="3171" w:type="pct"/>
          </w:tcPr>
          <w:p w14:paraId="57102085" w14:textId="77777777" w:rsidR="00775756" w:rsidRPr="00775756" w:rsidRDefault="00775756" w:rsidP="00775756">
            <w:pPr>
              <w:autoSpaceDE w:val="0"/>
              <w:autoSpaceDN w:val="0"/>
              <w:spacing w:after="0" w:line="240" w:lineRule="auto"/>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Наименование мероприятия</w:t>
            </w:r>
          </w:p>
        </w:tc>
        <w:tc>
          <w:tcPr>
            <w:tcW w:w="652" w:type="pct"/>
          </w:tcPr>
          <w:p w14:paraId="20BC707A" w14:textId="77777777" w:rsidR="00775756" w:rsidRPr="00775756" w:rsidRDefault="00775756" w:rsidP="00775756">
            <w:pPr>
              <w:autoSpaceDE w:val="0"/>
              <w:autoSpaceDN w:val="0"/>
              <w:spacing w:after="0" w:line="240" w:lineRule="auto"/>
              <w:ind w:right="-111"/>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Срок </w:t>
            </w:r>
          </w:p>
          <w:p w14:paraId="7833A9D8" w14:textId="77777777" w:rsidR="00775756" w:rsidRPr="00775756" w:rsidRDefault="00775756" w:rsidP="00775756">
            <w:pPr>
              <w:autoSpaceDE w:val="0"/>
              <w:autoSpaceDN w:val="0"/>
              <w:spacing w:after="0" w:line="240" w:lineRule="auto"/>
              <w:ind w:right="-111"/>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исполнения</w:t>
            </w:r>
          </w:p>
        </w:tc>
        <w:tc>
          <w:tcPr>
            <w:tcW w:w="975" w:type="pct"/>
          </w:tcPr>
          <w:p w14:paraId="7107C624" w14:textId="77777777" w:rsidR="00775756" w:rsidRPr="00775756" w:rsidRDefault="00775756" w:rsidP="00775756">
            <w:pPr>
              <w:autoSpaceDE w:val="0"/>
              <w:autoSpaceDN w:val="0"/>
              <w:spacing w:after="0" w:line="240" w:lineRule="auto"/>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Ответственное структурное подразделение</w:t>
            </w:r>
          </w:p>
        </w:tc>
      </w:tr>
    </w:tbl>
    <w:p w14:paraId="60CAD163" w14:textId="77777777" w:rsidR="00775756" w:rsidRPr="00775756" w:rsidRDefault="00775756" w:rsidP="00775756">
      <w:pPr>
        <w:autoSpaceDE w:val="0"/>
        <w:autoSpaceDN w:val="0"/>
        <w:spacing w:after="0" w:line="240" w:lineRule="auto"/>
        <w:rPr>
          <w:rFonts w:ascii="Times New Roman" w:eastAsia="Times New Roman" w:hAnsi="Times New Roman" w:cs="Times New Roman"/>
          <w:sz w:val="26"/>
          <w:szCs w:val="26"/>
        </w:rPr>
      </w:pPr>
    </w:p>
    <w:tbl>
      <w:tblPr>
        <w:tblW w:w="5048" w:type="pct"/>
        <w:tblLayout w:type="fixed"/>
        <w:tblLook w:val="01E0" w:firstRow="1" w:lastRow="1" w:firstColumn="1" w:lastColumn="1" w:noHBand="0" w:noVBand="0"/>
      </w:tblPr>
      <w:tblGrid>
        <w:gridCol w:w="600"/>
        <w:gridCol w:w="9470"/>
        <w:gridCol w:w="1947"/>
        <w:gridCol w:w="2911"/>
      </w:tblGrid>
      <w:tr w:rsidR="00775756" w:rsidRPr="00775756" w14:paraId="5C60DBE2" w14:textId="77777777" w:rsidTr="006B43D2">
        <w:trPr>
          <w:trHeight w:val="20"/>
          <w:tblHeader/>
        </w:trPr>
        <w:tc>
          <w:tcPr>
            <w:tcW w:w="201" w:type="pct"/>
            <w:tcBorders>
              <w:top w:val="single" w:sz="4" w:space="0" w:color="auto"/>
              <w:bottom w:val="single" w:sz="4" w:space="0" w:color="auto"/>
              <w:right w:val="single" w:sz="4" w:space="0" w:color="auto"/>
            </w:tcBorders>
          </w:tcPr>
          <w:p w14:paraId="5FCFA485"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1</w:t>
            </w:r>
          </w:p>
        </w:tc>
        <w:tc>
          <w:tcPr>
            <w:tcW w:w="3172" w:type="pct"/>
            <w:tcBorders>
              <w:top w:val="single" w:sz="4" w:space="0" w:color="auto"/>
              <w:left w:val="single" w:sz="4" w:space="0" w:color="auto"/>
              <w:bottom w:val="single" w:sz="4" w:space="0" w:color="auto"/>
              <w:right w:val="single" w:sz="4" w:space="0" w:color="auto"/>
            </w:tcBorders>
          </w:tcPr>
          <w:p w14:paraId="3BE76F30" w14:textId="77777777" w:rsidR="00775756" w:rsidRPr="00775756" w:rsidRDefault="00775756" w:rsidP="00775756">
            <w:pPr>
              <w:autoSpaceDE w:val="0"/>
              <w:autoSpaceDN w:val="0"/>
              <w:spacing w:after="0" w:line="240" w:lineRule="auto"/>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2</w:t>
            </w:r>
          </w:p>
        </w:tc>
        <w:tc>
          <w:tcPr>
            <w:tcW w:w="652" w:type="pct"/>
            <w:tcBorders>
              <w:top w:val="single" w:sz="4" w:space="0" w:color="auto"/>
              <w:left w:val="single" w:sz="4" w:space="0" w:color="auto"/>
              <w:bottom w:val="single" w:sz="4" w:space="0" w:color="auto"/>
              <w:right w:val="single" w:sz="4" w:space="0" w:color="auto"/>
            </w:tcBorders>
          </w:tcPr>
          <w:p w14:paraId="38A15B5B"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3</w:t>
            </w:r>
          </w:p>
        </w:tc>
        <w:tc>
          <w:tcPr>
            <w:tcW w:w="975" w:type="pct"/>
            <w:tcBorders>
              <w:top w:val="single" w:sz="4" w:space="0" w:color="auto"/>
              <w:left w:val="single" w:sz="4" w:space="0" w:color="auto"/>
              <w:bottom w:val="single" w:sz="4" w:space="0" w:color="auto"/>
            </w:tcBorders>
          </w:tcPr>
          <w:p w14:paraId="213A8083" w14:textId="77777777" w:rsidR="00775756" w:rsidRPr="00775756" w:rsidRDefault="00775756" w:rsidP="00775756">
            <w:pPr>
              <w:autoSpaceDE w:val="0"/>
              <w:autoSpaceDN w:val="0"/>
              <w:spacing w:after="0" w:line="240" w:lineRule="auto"/>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4</w:t>
            </w:r>
          </w:p>
        </w:tc>
      </w:tr>
      <w:tr w:rsidR="00775756" w:rsidRPr="00775756" w14:paraId="7DFAAFF8" w14:textId="77777777" w:rsidTr="006B43D2">
        <w:trPr>
          <w:trHeight w:val="20"/>
        </w:trPr>
        <w:tc>
          <w:tcPr>
            <w:tcW w:w="201" w:type="pct"/>
            <w:tcBorders>
              <w:top w:val="single" w:sz="4" w:space="0" w:color="auto"/>
            </w:tcBorders>
          </w:tcPr>
          <w:p w14:paraId="0AE05315"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lang w:val="en-US"/>
              </w:rPr>
              <w:t>I</w:t>
            </w:r>
            <w:r w:rsidRPr="00775756">
              <w:rPr>
                <w:rFonts w:ascii="Times New Roman" w:eastAsia="Times New Roman" w:hAnsi="Times New Roman" w:cs="Times New Roman"/>
                <w:b/>
                <w:sz w:val="26"/>
                <w:szCs w:val="26"/>
              </w:rPr>
              <w:t>.</w:t>
            </w:r>
          </w:p>
        </w:tc>
        <w:tc>
          <w:tcPr>
            <w:tcW w:w="3172" w:type="pct"/>
            <w:vMerge w:val="restart"/>
            <w:tcBorders>
              <w:top w:val="single" w:sz="4" w:space="0" w:color="auto"/>
            </w:tcBorders>
          </w:tcPr>
          <w:p w14:paraId="5AE00845" w14:textId="77777777" w:rsidR="00775756" w:rsidRDefault="00775756" w:rsidP="00775756">
            <w:pPr>
              <w:autoSpaceDE w:val="0"/>
              <w:autoSpaceDN w:val="0"/>
              <w:spacing w:after="0" w:line="240" w:lineRule="auto"/>
              <w:jc w:val="both"/>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rPr>
              <w:t>Проведение антикоррупционных мероприятий в рамках реализации кадровой политики, обеспечение соблюдения муниципальным служащим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14:paraId="3AF390F0"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b/>
                <w:sz w:val="26"/>
                <w:szCs w:val="26"/>
              </w:rPr>
            </w:pPr>
          </w:p>
          <w:p w14:paraId="5FAA2F62" w14:textId="2332F880" w:rsid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775756">
              <w:rPr>
                <w:rFonts w:ascii="Times New Roman" w:eastAsia="Times New Roman" w:hAnsi="Times New Roman" w:cs="Times New Roman"/>
                <w:sz w:val="26"/>
                <w:szCs w:val="26"/>
              </w:rPr>
              <w:t>Организация и проведение заседаний:</w:t>
            </w:r>
          </w:p>
          <w:p w14:paraId="11E6529E"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EE8A728" w14:textId="03377280"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Совета по противодействию коррупции </w:t>
            </w:r>
            <w:r w:rsidRPr="00775756">
              <w:rPr>
                <w:rFonts w:ascii="Times New Roman" w:eastAsia="Calibri" w:hAnsi="Times New Roman" w:cs="Times New Roman"/>
                <w:sz w:val="26"/>
                <w:szCs w:val="26"/>
              </w:rPr>
              <w:t xml:space="preserve">в Порецком </w:t>
            </w:r>
            <w:r w:rsidR="008D6F1C">
              <w:rPr>
                <w:rFonts w:ascii="Times New Roman" w:eastAsia="Calibri" w:hAnsi="Times New Roman" w:cs="Times New Roman"/>
                <w:sz w:val="26"/>
                <w:szCs w:val="26"/>
              </w:rPr>
              <w:t>муниципальном округе</w:t>
            </w:r>
            <w:r w:rsidRPr="00775756">
              <w:rPr>
                <w:rFonts w:ascii="Times New Roman" w:eastAsia="Times New Roman" w:hAnsi="Times New Roman" w:cs="Times New Roman"/>
                <w:sz w:val="26"/>
                <w:szCs w:val="26"/>
              </w:rPr>
              <w:t xml:space="preserve">; </w:t>
            </w:r>
          </w:p>
          <w:p w14:paraId="5E617A3A" w14:textId="77777777" w:rsid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6D6CE094"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5C9AF4F6"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Комиссии по соблюдению требований к служебному поведению и урегулированию конфликта интересов муниципальных служащих, замещающих должности муниципальной службы;</w:t>
            </w:r>
          </w:p>
          <w:p w14:paraId="3FB45ECE"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5A5CBB9"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lastRenderedPageBreak/>
              <w:t>Комиссии по соблюдению требований к служебному поведению муниципальных служащих, осуществляющих полномочия представителя нанимателя (работодателя), и урегулированию конфликта интересов;</w:t>
            </w:r>
          </w:p>
          <w:p w14:paraId="4485253D"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и урегулированию конфликта интересов</w:t>
            </w:r>
          </w:p>
          <w:p w14:paraId="42F2755E"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6A8D79AD"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2. Организация проверки персональных данных, предоставляемых кандидатами при поступлении на муниципальную службу. Ознакомление муниципальных  служащих впервые поступивших на муниципальную службу, с нормативными правовыми актами в сфере противодействия коррупции;</w:t>
            </w:r>
          </w:p>
          <w:p w14:paraId="5081DC94"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20F807D6"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3. Актуализация сведений, содержащихся в личных делах муниципальных служащих, в том числе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p w14:paraId="6651700F"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5D44EF0D" w14:textId="0269DF81"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4. Формирование кадрового резерва администрации Порецкого </w:t>
            </w:r>
            <w:r w:rsidR="008D6F1C">
              <w:rPr>
                <w:rFonts w:ascii="Times New Roman" w:eastAsia="Times New Roman" w:hAnsi="Times New Roman" w:cs="Times New Roman"/>
                <w:sz w:val="26"/>
                <w:szCs w:val="26"/>
              </w:rPr>
              <w:t>муниципального округа</w:t>
            </w:r>
            <w:r w:rsidRPr="00775756">
              <w:rPr>
                <w:rFonts w:ascii="Times New Roman" w:eastAsia="Times New Roman" w:hAnsi="Times New Roman" w:cs="Times New Roman"/>
                <w:sz w:val="26"/>
                <w:szCs w:val="26"/>
              </w:rPr>
              <w:t xml:space="preserve"> для замещения должностей муниципальной службы, организация работы по его эффективному использованию;</w:t>
            </w:r>
          </w:p>
          <w:p w14:paraId="3893AC60"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448B2DF" w14:textId="01F787F2"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5. Обеспечение своевременного представления лицами, замещающими муниципальные должности в Порецком </w:t>
            </w:r>
            <w:r w:rsidR="008D6F1C">
              <w:rPr>
                <w:rFonts w:ascii="Times New Roman" w:eastAsia="Times New Roman" w:hAnsi="Times New Roman" w:cs="Times New Roman"/>
                <w:sz w:val="26"/>
                <w:szCs w:val="26"/>
              </w:rPr>
              <w:t>муниципальном округе</w:t>
            </w:r>
            <w:r w:rsidRPr="00775756">
              <w:rPr>
                <w:rFonts w:ascii="Times New Roman" w:eastAsia="Times New Roman" w:hAnsi="Times New Roman" w:cs="Times New Roman"/>
                <w:sz w:val="26"/>
                <w:szCs w:val="26"/>
              </w:rPr>
              <w:t xml:space="preserve">, муниципальными служащими, замещающими должности муниципальной службы в администрации Порецкого </w:t>
            </w:r>
            <w:r w:rsidR="008D6F1C">
              <w:rPr>
                <w:rFonts w:ascii="Times New Roman" w:eastAsia="Times New Roman" w:hAnsi="Times New Roman" w:cs="Times New Roman"/>
                <w:sz w:val="26"/>
                <w:szCs w:val="26"/>
              </w:rPr>
              <w:t>муниципального округа</w:t>
            </w:r>
            <w:r w:rsidRPr="00775756">
              <w:rPr>
                <w:rFonts w:ascii="Times New Roman" w:eastAsia="Times New Roman" w:hAnsi="Times New Roman" w:cs="Times New Roman"/>
                <w:sz w:val="26"/>
                <w:szCs w:val="26"/>
              </w:rPr>
              <w:t>,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w:t>
            </w:r>
            <w:r w:rsidR="008D6F1C">
              <w:rPr>
                <w:rFonts w:ascii="Times New Roman" w:eastAsia="Times New Roman" w:hAnsi="Times New Roman" w:cs="Times New Roman"/>
                <w:sz w:val="26"/>
                <w:szCs w:val="26"/>
              </w:rPr>
              <w:t>уга) и несовершеннолетних детей</w:t>
            </w:r>
          </w:p>
          <w:p w14:paraId="4402E03D"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3D616C16" w14:textId="2D8BE565"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6. Проведение анализа сведений о доходах, расходах, об имуществе и обязательствах имущественного характера, представленных муниципальными служащими, замещающими должности муниципальной службы в администрации </w:t>
            </w:r>
            <w:r w:rsidRPr="00775756">
              <w:rPr>
                <w:rFonts w:ascii="Times New Roman" w:eastAsia="Times New Roman" w:hAnsi="Times New Roman" w:cs="Times New Roman"/>
                <w:sz w:val="26"/>
                <w:szCs w:val="26"/>
              </w:rPr>
              <w:lastRenderedPageBreak/>
              <w:t xml:space="preserve">Порецкого </w:t>
            </w:r>
            <w:r w:rsidR="008D6F1C">
              <w:rPr>
                <w:rFonts w:ascii="Times New Roman" w:eastAsia="Times New Roman" w:hAnsi="Times New Roman" w:cs="Times New Roman"/>
                <w:sz w:val="26"/>
                <w:szCs w:val="26"/>
              </w:rPr>
              <w:t>муниципального округа</w:t>
            </w:r>
          </w:p>
          <w:p w14:paraId="5D7C5F5B"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7631E53" w14:textId="39FCA61F"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7.Размещение на официальном сайте Порецкого </w:t>
            </w:r>
            <w:r w:rsidR="008D6F1C">
              <w:rPr>
                <w:rFonts w:ascii="Times New Roman" w:eastAsia="Times New Roman" w:hAnsi="Times New Roman" w:cs="Times New Roman"/>
                <w:sz w:val="26"/>
                <w:szCs w:val="26"/>
              </w:rPr>
              <w:t>муниципального округа</w:t>
            </w:r>
            <w:r w:rsidRPr="00775756">
              <w:rPr>
                <w:rFonts w:ascii="Times New Roman" w:eastAsia="Times New Roman" w:hAnsi="Times New Roman" w:cs="Times New Roman"/>
                <w:sz w:val="26"/>
                <w:szCs w:val="26"/>
              </w:rPr>
              <w:t xml:space="preserve">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w:t>
            </w:r>
            <w:r w:rsidR="008D6F1C">
              <w:rPr>
                <w:rFonts w:ascii="Times New Roman" w:eastAsia="Times New Roman" w:hAnsi="Times New Roman" w:cs="Times New Roman"/>
                <w:sz w:val="26"/>
                <w:szCs w:val="26"/>
              </w:rPr>
              <w:t>ужбы в администрации Порецкого муниципального округ</w:t>
            </w:r>
            <w:r w:rsidRPr="00775756">
              <w:rPr>
                <w:rFonts w:ascii="Times New Roman" w:eastAsia="Times New Roman" w:hAnsi="Times New Roman" w:cs="Times New Roman"/>
                <w:sz w:val="26"/>
                <w:szCs w:val="26"/>
              </w:rPr>
              <w:t>а, а также членов их семей</w:t>
            </w:r>
          </w:p>
          <w:p w14:paraId="008EF7B9"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7C23613"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tc>
        <w:tc>
          <w:tcPr>
            <w:tcW w:w="652" w:type="pct"/>
            <w:vMerge w:val="restart"/>
            <w:tcBorders>
              <w:top w:val="single" w:sz="4" w:space="0" w:color="auto"/>
            </w:tcBorders>
          </w:tcPr>
          <w:p w14:paraId="40A11D6B"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7FF25EC8"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102B1D23"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1099291"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748B01F"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A99813C"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BFC29AD" w14:textId="77777777" w:rsid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23D7A71E" w14:textId="77777777" w:rsid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7DFFAAD1"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ежеквартально</w:t>
            </w:r>
          </w:p>
          <w:p w14:paraId="544913D4" w14:textId="77777777" w:rsid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4F08189" w14:textId="77777777" w:rsid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128A8841"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 мере необходимости</w:t>
            </w:r>
          </w:p>
          <w:p w14:paraId="6799F01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179C9154"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C7FF75D"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lastRenderedPageBreak/>
              <w:t>по мере необходимости</w:t>
            </w:r>
          </w:p>
          <w:p w14:paraId="04419F4D"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48911D4"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797DEF71"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F57C4CC"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при поступлении на службу</w:t>
            </w:r>
          </w:p>
          <w:p w14:paraId="1525C4F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501FF23"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18A5BF8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29B16168"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постоянно</w:t>
            </w:r>
          </w:p>
          <w:p w14:paraId="14F29193"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38C7701F"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625262F"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A36B981"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077814C"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в течение года</w:t>
            </w:r>
          </w:p>
          <w:p w14:paraId="13A82EFB"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361F1C04"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2828E35"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5966F6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до 30 апреля </w:t>
            </w:r>
          </w:p>
          <w:p w14:paraId="373CAEB1"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2E0681D6"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AAFB7CC"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22AEAC5"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37D635A"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C596118"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BEE90B0"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A3187E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ежегодно до 1 ноября</w:t>
            </w:r>
          </w:p>
          <w:p w14:paraId="09378C34"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330A4DDB"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2D598F6B"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FDFD2F0" w14:textId="77777777" w:rsidR="00775756" w:rsidRPr="00775756" w:rsidRDefault="00775756" w:rsidP="00775756">
            <w:pPr>
              <w:autoSpaceDE w:val="0"/>
              <w:autoSpaceDN w:val="0"/>
              <w:adjustRightInd w:val="0"/>
              <w:spacing w:after="0" w:line="240" w:lineRule="auto"/>
              <w:ind w:left="-147" w:right="-106" w:hanging="5"/>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в течение 14 рабочих дней со дня истечения срока, установленного для их подачи</w:t>
            </w:r>
          </w:p>
          <w:p w14:paraId="28AC1D93"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DF768D1" w14:textId="77777777" w:rsidR="00775756" w:rsidRPr="00775756" w:rsidRDefault="00775756" w:rsidP="00775756">
            <w:pPr>
              <w:autoSpaceDE w:val="0"/>
              <w:autoSpaceDN w:val="0"/>
              <w:spacing w:after="0" w:line="240" w:lineRule="auto"/>
              <w:ind w:left="-146" w:right="-109"/>
              <w:rPr>
                <w:rFonts w:ascii="Times New Roman" w:eastAsia="Times New Roman" w:hAnsi="Times New Roman" w:cs="Times New Roman"/>
                <w:sz w:val="26"/>
                <w:szCs w:val="26"/>
              </w:rPr>
            </w:pPr>
          </w:p>
        </w:tc>
        <w:tc>
          <w:tcPr>
            <w:tcW w:w="975" w:type="pct"/>
            <w:vMerge w:val="restart"/>
            <w:tcBorders>
              <w:top w:val="single" w:sz="4" w:space="0" w:color="auto"/>
            </w:tcBorders>
          </w:tcPr>
          <w:p w14:paraId="6D9B683C" w14:textId="1B8BE239" w:rsidR="00775756" w:rsidRPr="00775756" w:rsidRDefault="009C7DD1" w:rsidP="00775756">
            <w:pPr>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о</w:t>
            </w:r>
            <w:r w:rsidR="00775756" w:rsidRPr="00775756">
              <w:rPr>
                <w:rFonts w:ascii="Times New Roman" w:eastAsia="Times New Roman" w:hAnsi="Times New Roman" w:cs="Times New Roman"/>
                <w:sz w:val="26"/>
                <w:szCs w:val="26"/>
              </w:rPr>
              <w:t>тдел организационно-контрольной, кадровой и правовой работы (далее</w:t>
            </w:r>
            <w:r w:rsidR="00775756">
              <w:rPr>
                <w:rFonts w:ascii="Times New Roman" w:eastAsia="Times New Roman" w:hAnsi="Times New Roman" w:cs="Times New Roman"/>
                <w:sz w:val="26"/>
                <w:szCs w:val="26"/>
              </w:rPr>
              <w:t xml:space="preserve"> </w:t>
            </w:r>
            <w:r w:rsidR="00775756" w:rsidRPr="00775756">
              <w:rPr>
                <w:rFonts w:ascii="Times New Roman" w:eastAsia="Times New Roman" w:hAnsi="Times New Roman" w:cs="Times New Roman"/>
                <w:sz w:val="26"/>
                <w:szCs w:val="26"/>
              </w:rPr>
              <w:t>-</w:t>
            </w:r>
            <w:r w:rsidR="00775756">
              <w:rPr>
                <w:rFonts w:ascii="Times New Roman" w:eastAsia="Times New Roman" w:hAnsi="Times New Roman" w:cs="Times New Roman"/>
                <w:sz w:val="26"/>
                <w:szCs w:val="26"/>
              </w:rPr>
              <w:t xml:space="preserve"> </w:t>
            </w:r>
            <w:r w:rsidR="00775756" w:rsidRPr="00775756">
              <w:rPr>
                <w:rFonts w:ascii="Times New Roman" w:eastAsia="Times New Roman" w:hAnsi="Times New Roman" w:cs="Times New Roman"/>
                <w:sz w:val="26"/>
                <w:szCs w:val="26"/>
              </w:rPr>
              <w:t>орготдел), сектор организационной и кадровой работы (оргсектор)</w:t>
            </w:r>
          </w:p>
        </w:tc>
      </w:tr>
      <w:tr w:rsidR="00775756" w:rsidRPr="00775756" w14:paraId="5FD36237" w14:textId="77777777" w:rsidTr="006B43D2">
        <w:trPr>
          <w:trHeight w:val="20"/>
        </w:trPr>
        <w:tc>
          <w:tcPr>
            <w:tcW w:w="201" w:type="pct"/>
          </w:tcPr>
          <w:p w14:paraId="153DA5C6"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790D46F6"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D6847C0"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7495584E"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D62CB1D"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2216D714"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6145CEF0"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4E20C1A0"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59B0FB4E"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tc>
        <w:tc>
          <w:tcPr>
            <w:tcW w:w="3172" w:type="pct"/>
            <w:vMerge/>
          </w:tcPr>
          <w:p w14:paraId="75A5B38D"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tc>
        <w:tc>
          <w:tcPr>
            <w:tcW w:w="652" w:type="pct"/>
            <w:vMerge/>
          </w:tcPr>
          <w:p w14:paraId="70E62EB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tc>
        <w:tc>
          <w:tcPr>
            <w:tcW w:w="975" w:type="pct"/>
            <w:vMerge/>
          </w:tcPr>
          <w:p w14:paraId="499B247B"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tc>
      </w:tr>
      <w:tr w:rsidR="00775756" w:rsidRPr="00775756" w14:paraId="5990BDD3" w14:textId="77777777" w:rsidTr="006B43D2">
        <w:trPr>
          <w:trHeight w:val="113"/>
        </w:trPr>
        <w:tc>
          <w:tcPr>
            <w:tcW w:w="201" w:type="pct"/>
          </w:tcPr>
          <w:p w14:paraId="4B6BC886"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lang w:val="en-US"/>
              </w:rPr>
              <w:lastRenderedPageBreak/>
              <w:t>II</w:t>
            </w:r>
            <w:r w:rsidRPr="00775756">
              <w:rPr>
                <w:rFonts w:ascii="Times New Roman" w:eastAsia="Times New Roman" w:hAnsi="Times New Roman" w:cs="Times New Roman"/>
                <w:b/>
                <w:sz w:val="26"/>
                <w:szCs w:val="26"/>
              </w:rPr>
              <w:t>.</w:t>
            </w:r>
          </w:p>
        </w:tc>
        <w:tc>
          <w:tcPr>
            <w:tcW w:w="3172" w:type="pct"/>
          </w:tcPr>
          <w:p w14:paraId="00F88FC8" w14:textId="32F339D0" w:rsidR="00775756" w:rsidRPr="00775756" w:rsidRDefault="00775756" w:rsidP="00775756">
            <w:pPr>
              <w:autoSpaceDE w:val="0"/>
              <w:autoSpaceDN w:val="0"/>
              <w:spacing w:after="0" w:line="240" w:lineRule="auto"/>
              <w:jc w:val="both"/>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rPr>
              <w:t xml:space="preserve">Выявление и систематизация причин и условий проявления коррупции в деятельности администрации Порецкого </w:t>
            </w:r>
            <w:r w:rsidR="001056E3">
              <w:rPr>
                <w:rFonts w:ascii="Times New Roman" w:eastAsia="Times New Roman" w:hAnsi="Times New Roman" w:cs="Times New Roman"/>
                <w:b/>
                <w:sz w:val="26"/>
                <w:szCs w:val="26"/>
              </w:rPr>
              <w:t>муниципального округа</w:t>
            </w:r>
          </w:p>
          <w:p w14:paraId="5AB089A0"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tc>
        <w:tc>
          <w:tcPr>
            <w:tcW w:w="652" w:type="pct"/>
          </w:tcPr>
          <w:p w14:paraId="419CB224"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tc>
        <w:tc>
          <w:tcPr>
            <w:tcW w:w="975" w:type="pct"/>
          </w:tcPr>
          <w:p w14:paraId="336AED6A"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2822C949"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tc>
      </w:tr>
      <w:tr w:rsidR="00775756" w:rsidRPr="00775756" w14:paraId="78173ABE" w14:textId="77777777" w:rsidTr="006B43D2">
        <w:trPr>
          <w:trHeight w:val="113"/>
        </w:trPr>
        <w:tc>
          <w:tcPr>
            <w:tcW w:w="201" w:type="pct"/>
          </w:tcPr>
          <w:p w14:paraId="20CF2C5C"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tc>
        <w:tc>
          <w:tcPr>
            <w:tcW w:w="3172" w:type="pct"/>
          </w:tcPr>
          <w:p w14:paraId="46E57DB1" w14:textId="23840B47" w:rsidR="00775756" w:rsidRPr="00775756" w:rsidRDefault="00775756" w:rsidP="001056E3">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1.Проведение антикоррупционной экспертизы муниципальных правовых актов Порецкого </w:t>
            </w:r>
            <w:r w:rsidR="001056E3">
              <w:rPr>
                <w:rFonts w:ascii="Times New Roman" w:eastAsia="Times New Roman" w:hAnsi="Times New Roman" w:cs="Times New Roman"/>
                <w:sz w:val="26"/>
                <w:szCs w:val="26"/>
              </w:rPr>
              <w:t>муниципального округа</w:t>
            </w:r>
            <w:r w:rsidRPr="00775756">
              <w:rPr>
                <w:rFonts w:ascii="Times New Roman" w:eastAsia="Times New Roman" w:hAnsi="Times New Roman" w:cs="Times New Roman"/>
                <w:sz w:val="26"/>
                <w:szCs w:val="26"/>
              </w:rPr>
              <w:t xml:space="preserve"> и их проектов</w:t>
            </w:r>
          </w:p>
          <w:p w14:paraId="6D13D8F2"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2D76C077"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2. Обеспечение своевременной разработки и внесения изменений и дополнений в нормативные правовые акты по вопросам муниципальной службы и противодействия коррупции в соответствие с действующим законодательством</w:t>
            </w:r>
          </w:p>
          <w:p w14:paraId="3FC25525"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D4943F6"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EC0EDD7"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6A7110CB"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E9E24B9"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63F3930A"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25CCB90"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CFA207E"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3. Осуществление контроля за использованием и распоряжением муниципальным имуществом, закрепленным на праве оперативного управления</w:t>
            </w:r>
          </w:p>
          <w:p w14:paraId="72BD38B1"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6034E3F9"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tc>
        <w:tc>
          <w:tcPr>
            <w:tcW w:w="652" w:type="pct"/>
          </w:tcPr>
          <w:p w14:paraId="681AA318"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Постоянно</w:t>
            </w:r>
          </w:p>
          <w:p w14:paraId="60EFAF2D"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6203AEB"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7D8146F3" w14:textId="77777777" w:rsidR="00775756" w:rsidRPr="00775756" w:rsidRDefault="00775756" w:rsidP="00775756">
            <w:pPr>
              <w:autoSpaceDE w:val="0"/>
              <w:autoSpaceDN w:val="0"/>
              <w:spacing w:after="0" w:line="240" w:lineRule="auto"/>
              <w:ind w:left="-5"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 мере изменения федерального, республиканского законодательств</w:t>
            </w:r>
          </w:p>
          <w:p w14:paraId="638BC299" w14:textId="77777777" w:rsidR="00775756" w:rsidRPr="00775756" w:rsidRDefault="00775756" w:rsidP="00775756">
            <w:pPr>
              <w:autoSpaceDE w:val="0"/>
              <w:autoSpaceDN w:val="0"/>
              <w:spacing w:after="0" w:line="240" w:lineRule="auto"/>
              <w:ind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а</w:t>
            </w:r>
          </w:p>
          <w:p w14:paraId="03B55E33" w14:textId="77777777" w:rsidR="00775756" w:rsidRPr="00775756" w:rsidRDefault="00775756" w:rsidP="00775756">
            <w:pPr>
              <w:autoSpaceDE w:val="0"/>
              <w:autoSpaceDN w:val="0"/>
              <w:spacing w:after="0" w:line="240" w:lineRule="auto"/>
              <w:ind w:right="-109"/>
              <w:rPr>
                <w:rFonts w:ascii="Times New Roman" w:eastAsia="Times New Roman" w:hAnsi="Times New Roman" w:cs="Times New Roman"/>
                <w:sz w:val="26"/>
                <w:szCs w:val="26"/>
              </w:rPr>
            </w:pPr>
          </w:p>
          <w:p w14:paraId="5FEB6C3E" w14:textId="77777777" w:rsidR="00775756" w:rsidRPr="00775756" w:rsidRDefault="00775756" w:rsidP="00775756">
            <w:pPr>
              <w:autoSpaceDE w:val="0"/>
              <w:autoSpaceDN w:val="0"/>
              <w:spacing w:after="0" w:line="240" w:lineRule="auto"/>
              <w:ind w:right="-109"/>
              <w:rPr>
                <w:rFonts w:ascii="Times New Roman" w:eastAsia="Times New Roman" w:hAnsi="Times New Roman" w:cs="Times New Roman"/>
                <w:sz w:val="26"/>
                <w:szCs w:val="26"/>
              </w:rPr>
            </w:pPr>
          </w:p>
          <w:p w14:paraId="65A47CAF" w14:textId="77777777" w:rsidR="00775756" w:rsidRPr="00775756" w:rsidRDefault="00775756" w:rsidP="00775756">
            <w:pPr>
              <w:autoSpaceDE w:val="0"/>
              <w:autoSpaceDN w:val="0"/>
              <w:spacing w:after="0" w:line="240" w:lineRule="auto"/>
              <w:ind w:right="-109"/>
              <w:rPr>
                <w:rFonts w:ascii="Times New Roman" w:eastAsia="Times New Roman" w:hAnsi="Times New Roman" w:cs="Times New Roman"/>
                <w:sz w:val="26"/>
                <w:szCs w:val="26"/>
              </w:rPr>
            </w:pPr>
          </w:p>
          <w:p w14:paraId="72503092" w14:textId="77777777" w:rsidR="00775756" w:rsidRPr="00775756" w:rsidRDefault="00775756" w:rsidP="00775756">
            <w:pPr>
              <w:autoSpaceDE w:val="0"/>
              <w:autoSpaceDN w:val="0"/>
              <w:spacing w:after="0" w:line="240" w:lineRule="auto"/>
              <w:ind w:right="-109"/>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 мере необходимости</w:t>
            </w:r>
          </w:p>
        </w:tc>
        <w:tc>
          <w:tcPr>
            <w:tcW w:w="975" w:type="pct"/>
          </w:tcPr>
          <w:p w14:paraId="09643991" w14:textId="5A06814C" w:rsidR="00775756" w:rsidRPr="00775756" w:rsidRDefault="00C82D11" w:rsidP="00775756">
            <w:pPr>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00775756" w:rsidRPr="00775756">
              <w:rPr>
                <w:rFonts w:ascii="Times New Roman" w:eastAsia="Times New Roman" w:hAnsi="Times New Roman" w:cs="Times New Roman"/>
                <w:sz w:val="26"/>
                <w:szCs w:val="26"/>
              </w:rPr>
              <w:t>рготдел</w:t>
            </w:r>
          </w:p>
          <w:p w14:paraId="65013223"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79ED46F9"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EC8ABA1" w14:textId="480A772C" w:rsidR="00775756" w:rsidRPr="00775756" w:rsidRDefault="00C82D11" w:rsidP="00775756">
            <w:pPr>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00775756" w:rsidRPr="00775756">
              <w:rPr>
                <w:rFonts w:ascii="Times New Roman" w:eastAsia="Times New Roman" w:hAnsi="Times New Roman" w:cs="Times New Roman"/>
                <w:sz w:val="26"/>
                <w:szCs w:val="26"/>
              </w:rPr>
              <w:t xml:space="preserve">рготдел, совместно со структурными подразделениями администрации Порецкого </w:t>
            </w:r>
            <w:r w:rsidR="00C5329C">
              <w:rPr>
                <w:rFonts w:ascii="Times New Roman" w:eastAsia="Times New Roman" w:hAnsi="Times New Roman" w:cs="Times New Roman"/>
                <w:sz w:val="26"/>
                <w:szCs w:val="26"/>
              </w:rPr>
              <w:t>муниципального округа</w:t>
            </w:r>
          </w:p>
          <w:p w14:paraId="136D0BFE"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5971D435"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7EE6D349"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78449625"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2BF39280" w14:textId="70BF7E98"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отдел сельского хозяйства, земельных и имущественных отношений</w:t>
            </w:r>
          </w:p>
          <w:p w14:paraId="3A4805E7"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tc>
      </w:tr>
      <w:tr w:rsidR="00775756" w:rsidRPr="00775756" w14:paraId="0E8B7289" w14:textId="77777777" w:rsidTr="006B43D2">
        <w:trPr>
          <w:trHeight w:val="113"/>
        </w:trPr>
        <w:tc>
          <w:tcPr>
            <w:tcW w:w="201" w:type="pct"/>
          </w:tcPr>
          <w:p w14:paraId="2E358455"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lang w:val="en-US"/>
              </w:rPr>
              <w:lastRenderedPageBreak/>
              <w:t>III</w:t>
            </w:r>
            <w:r w:rsidRPr="00775756">
              <w:rPr>
                <w:rFonts w:ascii="Times New Roman" w:eastAsia="Times New Roman" w:hAnsi="Times New Roman" w:cs="Times New Roman"/>
                <w:b/>
                <w:sz w:val="26"/>
                <w:szCs w:val="26"/>
              </w:rPr>
              <w:t>.</w:t>
            </w:r>
          </w:p>
        </w:tc>
        <w:tc>
          <w:tcPr>
            <w:tcW w:w="3172" w:type="pct"/>
          </w:tcPr>
          <w:p w14:paraId="56228DB7" w14:textId="47F501DD" w:rsidR="00775756" w:rsidRPr="00775756" w:rsidRDefault="00775756" w:rsidP="00775756">
            <w:pPr>
              <w:autoSpaceDE w:val="0"/>
              <w:autoSpaceDN w:val="0"/>
              <w:spacing w:after="0" w:line="240" w:lineRule="auto"/>
              <w:jc w:val="both"/>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rPr>
              <w:t xml:space="preserve">Взаимодействие администрации Порецкого </w:t>
            </w:r>
            <w:r w:rsidR="00FB2BCF">
              <w:rPr>
                <w:rFonts w:ascii="Times New Roman" w:eastAsia="Times New Roman" w:hAnsi="Times New Roman" w:cs="Times New Roman"/>
                <w:b/>
                <w:sz w:val="26"/>
                <w:szCs w:val="26"/>
              </w:rPr>
              <w:t>муниципального округа</w:t>
            </w:r>
            <w:r w:rsidRPr="00775756">
              <w:rPr>
                <w:rFonts w:ascii="Times New Roman" w:eastAsia="Times New Roman" w:hAnsi="Times New Roman" w:cs="Times New Roman"/>
                <w:b/>
                <w:sz w:val="26"/>
                <w:szCs w:val="26"/>
              </w:rPr>
              <w:t xml:space="preserve"> с институтами гражданского общества и гражданами, создание эффективной системы обратной связи, обеспечение доступности информации о деятельности администрации </w:t>
            </w:r>
            <w:r w:rsidR="00FB2BCF">
              <w:rPr>
                <w:rFonts w:ascii="Times New Roman" w:eastAsia="Times New Roman" w:hAnsi="Times New Roman" w:cs="Times New Roman"/>
                <w:b/>
                <w:sz w:val="26"/>
                <w:szCs w:val="26"/>
              </w:rPr>
              <w:t>Порецкого муниципального округа</w:t>
            </w:r>
          </w:p>
          <w:p w14:paraId="06A38159"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49A5DAF8"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7ACE394D" w14:textId="2661F726"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Обновление на официальном сайте </w:t>
            </w:r>
            <w:r w:rsidRPr="00775756">
              <w:rPr>
                <w:rFonts w:ascii="Times New Roman" w:eastAsia="Times New Roman" w:hAnsi="Times New Roman" w:cs="Times New Roman"/>
                <w:sz w:val="26"/>
                <w:szCs w:val="26"/>
              </w:rPr>
              <w:t xml:space="preserve">Порецкого </w:t>
            </w:r>
            <w:r>
              <w:rPr>
                <w:rFonts w:ascii="Times New Roman" w:eastAsia="Times New Roman" w:hAnsi="Times New Roman" w:cs="Times New Roman"/>
                <w:sz w:val="26"/>
                <w:szCs w:val="26"/>
              </w:rPr>
              <w:t>муниципального округа</w:t>
            </w:r>
            <w:r w:rsidRPr="00775756">
              <w:rPr>
                <w:rFonts w:ascii="Times New Roman" w:eastAsia="Times New Roman" w:hAnsi="Times New Roman" w:cs="Times New Roman"/>
                <w:sz w:val="26"/>
                <w:szCs w:val="26"/>
              </w:rPr>
              <w:t xml:space="preserve"> в информационно-телекоммуникационной сети «Интернет» раздела по противодействию коррупции</w:t>
            </w:r>
          </w:p>
          <w:p w14:paraId="54793DAD"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4A3FF5AE"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2. Обеспечение функционирования «горячей линии» и «телефонов доверия» для обращения граждан о злоупотреблениях должностных лиц</w:t>
            </w:r>
          </w:p>
          <w:p w14:paraId="12C0FA44"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04DC551"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3.Взаимодействие с правоохранительными и иными государственными органами и общественными организациями по вопросам противодействия коррупции и профилактике коррупционных и иных правонарушений</w:t>
            </w:r>
          </w:p>
          <w:p w14:paraId="12977A43"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583A1AE7"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4.Организация работы по информированию общественности о результатах работы по профилактике коррупционных и иных нарушений</w:t>
            </w:r>
          </w:p>
          <w:p w14:paraId="48270375"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BBC7CCB" w14:textId="1D84C084"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5. Обсуждение проекта плана мероприятий по противодействию коррупции на заседании Совета по противодействию коррупции </w:t>
            </w:r>
            <w:r>
              <w:rPr>
                <w:rFonts w:ascii="Times New Roman" w:eastAsia="Times New Roman" w:hAnsi="Times New Roman" w:cs="Times New Roman"/>
                <w:sz w:val="26"/>
                <w:szCs w:val="26"/>
              </w:rPr>
              <w:t>Порецкого муниципального округа</w:t>
            </w:r>
          </w:p>
          <w:p w14:paraId="290C30B1"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tc>
        <w:tc>
          <w:tcPr>
            <w:tcW w:w="652" w:type="pct"/>
          </w:tcPr>
          <w:p w14:paraId="53B4D1F0"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AE6C3A5"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1EC7A83"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824F12B"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C44E8F2"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AA95C1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1E3E9F78"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постоянно</w:t>
            </w:r>
          </w:p>
        </w:tc>
        <w:tc>
          <w:tcPr>
            <w:tcW w:w="975" w:type="pct"/>
          </w:tcPr>
          <w:p w14:paraId="63789283"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23999637"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562481AA"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518F2DC0"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7CDAF42A"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76D5F228"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8B7CEF6" w14:textId="47305A74"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Орготдел, </w:t>
            </w:r>
            <w:r>
              <w:rPr>
                <w:rFonts w:ascii="Times New Roman" w:eastAsia="Times New Roman" w:hAnsi="Times New Roman" w:cs="Times New Roman"/>
                <w:sz w:val="26"/>
                <w:szCs w:val="26"/>
              </w:rPr>
              <w:t>сектор информатизации</w:t>
            </w:r>
          </w:p>
        </w:tc>
      </w:tr>
      <w:tr w:rsidR="00775756" w:rsidRPr="00775756" w14:paraId="27F140B7" w14:textId="77777777" w:rsidTr="00095520">
        <w:trPr>
          <w:trHeight w:val="107"/>
        </w:trPr>
        <w:tc>
          <w:tcPr>
            <w:tcW w:w="201" w:type="pct"/>
          </w:tcPr>
          <w:p w14:paraId="16B5A9F8"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lang w:val="en-US"/>
              </w:rPr>
              <w:t>IV</w:t>
            </w:r>
            <w:r w:rsidRPr="00775756">
              <w:rPr>
                <w:rFonts w:ascii="Times New Roman" w:eastAsia="Times New Roman" w:hAnsi="Times New Roman" w:cs="Times New Roman"/>
                <w:b/>
                <w:sz w:val="26"/>
                <w:szCs w:val="26"/>
              </w:rPr>
              <w:t>.</w:t>
            </w:r>
          </w:p>
          <w:p w14:paraId="52464B69"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6DC7DD73"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27876A9B"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11119075"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69DF8B4E"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3FF00F05"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777D0AEE"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13193DAE"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4A60015F"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60216616"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7C564C41"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15B859E5"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5C5D5878" w14:textId="77777777" w:rsidR="00775756" w:rsidRPr="00775756" w:rsidRDefault="00775756" w:rsidP="00775756">
            <w:pPr>
              <w:autoSpaceDE w:val="0"/>
              <w:autoSpaceDN w:val="0"/>
              <w:spacing w:after="0" w:line="240" w:lineRule="auto"/>
              <w:ind w:left="-142" w:right="-183"/>
              <w:jc w:val="center"/>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lang w:val="en-US"/>
              </w:rPr>
              <w:t>V.</w:t>
            </w:r>
            <w:r w:rsidRPr="00775756">
              <w:rPr>
                <w:rFonts w:ascii="Times New Roman" w:eastAsia="Times New Roman" w:hAnsi="Times New Roman" w:cs="Times New Roman"/>
                <w:b/>
                <w:sz w:val="26"/>
                <w:szCs w:val="26"/>
              </w:rPr>
              <w:t xml:space="preserve"> </w:t>
            </w:r>
          </w:p>
          <w:p w14:paraId="774E1AC8" w14:textId="77777777" w:rsidR="00775756" w:rsidRDefault="00775756"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A6661A5"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14BCBB81"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2771FF0F"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5B52A8F5"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D2895ED"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690C4D2F"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17F9E4BC"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68C8BFE9"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78772FA6"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F6BE3A0"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39082F64"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A0EE6FF"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78C08C0A"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DC95FCF"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16D4B90"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58F8921A"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5309D187"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3AB8046E" w14:textId="547E5C91" w:rsidR="00095520" w:rsidRPr="00095520" w:rsidRDefault="00095520" w:rsidP="00775756">
            <w:pPr>
              <w:autoSpaceDE w:val="0"/>
              <w:autoSpaceDN w:val="0"/>
              <w:spacing w:after="0" w:line="240" w:lineRule="auto"/>
              <w:ind w:left="-142" w:right="-183"/>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VI.</w:t>
            </w:r>
          </w:p>
          <w:p w14:paraId="408EC860"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40A9F19A"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52A67BE8"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57EC60C0"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22488E0D" w14:textId="77777777" w:rsidR="00095520"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p w14:paraId="0417C8DE" w14:textId="77777777" w:rsidR="00095520" w:rsidRPr="00775756" w:rsidRDefault="00095520" w:rsidP="00775756">
            <w:pPr>
              <w:autoSpaceDE w:val="0"/>
              <w:autoSpaceDN w:val="0"/>
              <w:spacing w:after="0" w:line="240" w:lineRule="auto"/>
              <w:ind w:left="-142" w:right="-183"/>
              <w:jc w:val="center"/>
              <w:rPr>
                <w:rFonts w:ascii="Times New Roman" w:eastAsia="Times New Roman" w:hAnsi="Times New Roman" w:cs="Times New Roman"/>
                <w:sz w:val="26"/>
                <w:szCs w:val="26"/>
              </w:rPr>
            </w:pPr>
          </w:p>
        </w:tc>
        <w:tc>
          <w:tcPr>
            <w:tcW w:w="3172" w:type="pct"/>
          </w:tcPr>
          <w:p w14:paraId="1F8194E3" w14:textId="77777777" w:rsidR="00775756" w:rsidRPr="00775756" w:rsidRDefault="00775756" w:rsidP="00775756">
            <w:pPr>
              <w:autoSpaceDE w:val="0"/>
              <w:autoSpaceDN w:val="0"/>
              <w:spacing w:after="0" w:line="240" w:lineRule="auto"/>
              <w:jc w:val="both"/>
              <w:rPr>
                <w:rFonts w:ascii="Times New Roman" w:eastAsia="Calibri" w:hAnsi="Times New Roman" w:cs="Times New Roman"/>
                <w:b/>
                <w:sz w:val="26"/>
                <w:szCs w:val="26"/>
                <w:lang w:eastAsia="en-US"/>
              </w:rPr>
            </w:pPr>
            <w:r w:rsidRPr="00775756">
              <w:rPr>
                <w:rFonts w:ascii="Times New Roman" w:eastAsia="Calibri" w:hAnsi="Times New Roman" w:cs="Times New Roman"/>
                <w:b/>
                <w:sz w:val="26"/>
                <w:szCs w:val="26"/>
                <w:lang w:eastAsia="en-US"/>
              </w:rPr>
              <w:lastRenderedPageBreak/>
              <w:t>Мероприятия, направленные на противодействие коррупции при управлении и распоряжении муниципальным имуществом</w:t>
            </w:r>
          </w:p>
          <w:p w14:paraId="493990B2" w14:textId="77777777" w:rsidR="00775756" w:rsidRPr="00775756" w:rsidRDefault="00775756" w:rsidP="00775756">
            <w:pPr>
              <w:autoSpaceDE w:val="0"/>
              <w:autoSpaceDN w:val="0"/>
              <w:spacing w:after="0" w:line="240" w:lineRule="auto"/>
              <w:jc w:val="both"/>
              <w:rPr>
                <w:rFonts w:ascii="Times New Roman" w:eastAsia="Calibri" w:hAnsi="Times New Roman" w:cs="Times New Roman"/>
                <w:b/>
                <w:sz w:val="26"/>
                <w:szCs w:val="26"/>
                <w:lang w:eastAsia="en-US"/>
              </w:rPr>
            </w:pPr>
          </w:p>
          <w:p w14:paraId="4070DA66" w14:textId="0DB4CD14" w:rsidR="00775756" w:rsidRPr="00775756" w:rsidRDefault="00775756" w:rsidP="00775756">
            <w:pPr>
              <w:autoSpaceDE w:val="0"/>
              <w:autoSpaceDN w:val="0"/>
              <w:spacing w:after="0" w:line="240" w:lineRule="auto"/>
              <w:jc w:val="both"/>
              <w:rPr>
                <w:rFonts w:ascii="Times New Roman" w:eastAsia="Calibri" w:hAnsi="Times New Roman" w:cs="Times New Roman"/>
                <w:sz w:val="26"/>
                <w:szCs w:val="26"/>
                <w:lang w:eastAsia="en-US"/>
              </w:rPr>
            </w:pPr>
            <w:r w:rsidRPr="00775756">
              <w:rPr>
                <w:rFonts w:ascii="Times New Roman" w:eastAsia="Calibri" w:hAnsi="Times New Roman" w:cs="Times New Roman"/>
                <w:sz w:val="26"/>
                <w:szCs w:val="26"/>
                <w:lang w:eastAsia="en-US"/>
              </w:rPr>
              <w:t xml:space="preserve">1.Размещение на официальном сайте Порецкого </w:t>
            </w:r>
            <w:r>
              <w:rPr>
                <w:rFonts w:ascii="Times New Roman" w:eastAsia="Calibri" w:hAnsi="Times New Roman" w:cs="Times New Roman"/>
                <w:sz w:val="26"/>
                <w:szCs w:val="26"/>
                <w:lang w:eastAsia="en-US"/>
              </w:rPr>
              <w:t xml:space="preserve">муниципального округа </w:t>
            </w:r>
            <w:r w:rsidRPr="00775756">
              <w:rPr>
                <w:rFonts w:ascii="Times New Roman" w:eastAsia="Calibri" w:hAnsi="Times New Roman" w:cs="Times New Roman"/>
                <w:sz w:val="26"/>
                <w:szCs w:val="26"/>
                <w:lang w:eastAsia="en-US"/>
              </w:rPr>
              <w:t xml:space="preserve">и официальном сайте </w:t>
            </w:r>
            <w:r w:rsidRPr="00775756">
              <w:rPr>
                <w:rFonts w:ascii="Times New Roman" w:eastAsia="Calibri" w:hAnsi="Times New Roman" w:cs="Times New Roman"/>
                <w:sz w:val="26"/>
                <w:szCs w:val="26"/>
                <w:u w:val="single"/>
                <w:lang w:val="en-US" w:eastAsia="en-US"/>
              </w:rPr>
              <w:t>www</w:t>
            </w:r>
            <w:r w:rsidRPr="00775756">
              <w:rPr>
                <w:rFonts w:ascii="Times New Roman" w:eastAsia="Calibri" w:hAnsi="Times New Roman" w:cs="Times New Roman"/>
                <w:sz w:val="26"/>
                <w:szCs w:val="26"/>
                <w:u w:val="single"/>
                <w:lang w:eastAsia="en-US"/>
              </w:rPr>
              <w:t>.</w:t>
            </w:r>
            <w:proofErr w:type="spellStart"/>
            <w:r w:rsidRPr="00775756">
              <w:rPr>
                <w:rFonts w:ascii="Times New Roman" w:eastAsia="Calibri" w:hAnsi="Times New Roman" w:cs="Times New Roman"/>
                <w:sz w:val="26"/>
                <w:szCs w:val="26"/>
                <w:u w:val="single"/>
                <w:lang w:val="en-US" w:eastAsia="en-US"/>
              </w:rPr>
              <w:t>torgi</w:t>
            </w:r>
            <w:proofErr w:type="spellEnd"/>
            <w:r w:rsidRPr="00775756">
              <w:rPr>
                <w:rFonts w:ascii="Times New Roman" w:eastAsia="Calibri" w:hAnsi="Times New Roman" w:cs="Times New Roman"/>
                <w:sz w:val="26"/>
                <w:szCs w:val="26"/>
                <w:u w:val="single"/>
                <w:lang w:eastAsia="en-US"/>
              </w:rPr>
              <w:t>.</w:t>
            </w:r>
            <w:r w:rsidRPr="00775756">
              <w:rPr>
                <w:rFonts w:ascii="Times New Roman" w:eastAsia="Calibri" w:hAnsi="Times New Roman" w:cs="Times New Roman"/>
                <w:sz w:val="26"/>
                <w:szCs w:val="26"/>
                <w:u w:val="single"/>
                <w:lang w:val="en-US" w:eastAsia="en-US"/>
              </w:rPr>
              <w:t>gov</w:t>
            </w:r>
            <w:r w:rsidRPr="00775756">
              <w:rPr>
                <w:rFonts w:ascii="Times New Roman" w:eastAsia="Calibri" w:hAnsi="Times New Roman" w:cs="Times New Roman"/>
                <w:sz w:val="26"/>
                <w:szCs w:val="26"/>
                <w:u w:val="single"/>
                <w:lang w:eastAsia="en-US"/>
              </w:rPr>
              <w:t>.</w:t>
            </w:r>
            <w:proofErr w:type="spellStart"/>
            <w:r w:rsidRPr="00775756">
              <w:rPr>
                <w:rFonts w:ascii="Times New Roman" w:eastAsia="Calibri" w:hAnsi="Times New Roman" w:cs="Times New Roman"/>
                <w:sz w:val="26"/>
                <w:szCs w:val="26"/>
                <w:u w:val="single"/>
                <w:lang w:val="en-US" w:eastAsia="en-US"/>
              </w:rPr>
              <w:t>ru</w:t>
            </w:r>
            <w:proofErr w:type="spellEnd"/>
            <w:r w:rsidRPr="00775756">
              <w:rPr>
                <w:rFonts w:ascii="Times New Roman" w:eastAsia="Calibri" w:hAnsi="Times New Roman" w:cs="Times New Roman"/>
                <w:sz w:val="26"/>
                <w:szCs w:val="26"/>
                <w:lang w:eastAsia="en-US"/>
              </w:rPr>
              <w:t xml:space="preserve"> информации о продаже (аренде) </w:t>
            </w:r>
            <w:r w:rsidRPr="00775756">
              <w:rPr>
                <w:rFonts w:ascii="Times New Roman" w:eastAsia="Calibri" w:hAnsi="Times New Roman" w:cs="Times New Roman"/>
                <w:sz w:val="26"/>
                <w:szCs w:val="26"/>
                <w:lang w:eastAsia="en-US"/>
              </w:rPr>
              <w:lastRenderedPageBreak/>
              <w:t>муниципального имущества</w:t>
            </w:r>
          </w:p>
          <w:p w14:paraId="44775DCF" w14:textId="77777777" w:rsidR="00775756" w:rsidRPr="00775756" w:rsidRDefault="00775756" w:rsidP="00775756">
            <w:pPr>
              <w:autoSpaceDE w:val="0"/>
              <w:autoSpaceDN w:val="0"/>
              <w:spacing w:after="0" w:line="240" w:lineRule="auto"/>
              <w:jc w:val="both"/>
              <w:rPr>
                <w:rFonts w:ascii="Times New Roman" w:eastAsia="Calibri" w:hAnsi="Times New Roman" w:cs="Times New Roman"/>
                <w:sz w:val="26"/>
                <w:szCs w:val="26"/>
                <w:lang w:eastAsia="en-US"/>
              </w:rPr>
            </w:pPr>
          </w:p>
          <w:p w14:paraId="3256B77A" w14:textId="77777777" w:rsidR="00775756" w:rsidRPr="00775756" w:rsidRDefault="00775756" w:rsidP="00775756">
            <w:pPr>
              <w:autoSpaceDE w:val="0"/>
              <w:autoSpaceDN w:val="0"/>
              <w:spacing w:after="0" w:line="240" w:lineRule="auto"/>
              <w:jc w:val="both"/>
              <w:rPr>
                <w:rFonts w:ascii="Times New Roman" w:eastAsia="Calibri" w:hAnsi="Times New Roman" w:cs="Times New Roman"/>
                <w:sz w:val="26"/>
                <w:szCs w:val="26"/>
                <w:lang w:eastAsia="en-US"/>
              </w:rPr>
            </w:pPr>
            <w:r w:rsidRPr="00775756">
              <w:rPr>
                <w:rFonts w:ascii="Times New Roman" w:eastAsia="Calibri" w:hAnsi="Times New Roman" w:cs="Times New Roman"/>
                <w:sz w:val="26"/>
                <w:szCs w:val="26"/>
                <w:lang w:eastAsia="en-US"/>
              </w:rPr>
              <w:t xml:space="preserve">2. Организация выездных проверок использования по назначению и сохранности муниципального имущества, в случаях выявления нарушений совместно с правоохранительными органами принятие мер по их устранению в рамках действующего законодательства, в </w:t>
            </w:r>
            <w:proofErr w:type="spellStart"/>
            <w:r w:rsidRPr="00775756">
              <w:rPr>
                <w:rFonts w:ascii="Times New Roman" w:eastAsia="Calibri" w:hAnsi="Times New Roman" w:cs="Times New Roman"/>
                <w:sz w:val="26"/>
                <w:szCs w:val="26"/>
                <w:lang w:eastAsia="en-US"/>
              </w:rPr>
              <w:t>т.ч</w:t>
            </w:r>
            <w:proofErr w:type="spellEnd"/>
            <w:r w:rsidRPr="00775756">
              <w:rPr>
                <w:rFonts w:ascii="Times New Roman" w:eastAsia="Calibri" w:hAnsi="Times New Roman" w:cs="Times New Roman"/>
                <w:sz w:val="26"/>
                <w:szCs w:val="26"/>
                <w:lang w:eastAsia="en-US"/>
              </w:rPr>
              <w:t>. принятие мер реагирования к недобросовестным пользователям муниципального имущества</w:t>
            </w:r>
          </w:p>
          <w:p w14:paraId="43C97EAA"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240D1434" w14:textId="2D82A38A" w:rsidR="00775756" w:rsidRPr="00775756" w:rsidRDefault="00775756" w:rsidP="00775756">
            <w:pPr>
              <w:shd w:val="clear" w:color="auto" w:fill="FFFFFF"/>
              <w:suppressAutoHyphens/>
              <w:autoSpaceDE w:val="0"/>
              <w:autoSpaceDN w:val="0"/>
              <w:spacing w:after="0" w:line="240" w:lineRule="auto"/>
              <w:ind w:firstLine="6"/>
              <w:jc w:val="center"/>
              <w:rPr>
                <w:rFonts w:ascii="Times New Roman" w:eastAsia="Times New Roman" w:hAnsi="Times New Roman" w:cs="Times New Roman"/>
                <w:b/>
                <w:sz w:val="26"/>
                <w:szCs w:val="26"/>
              </w:rPr>
            </w:pPr>
            <w:r w:rsidRPr="00775756">
              <w:rPr>
                <w:rFonts w:ascii="Times New Roman" w:eastAsia="Times New Roman" w:hAnsi="Times New Roman" w:cs="Times New Roman"/>
                <w:b/>
                <w:sz w:val="26"/>
                <w:szCs w:val="26"/>
              </w:rPr>
              <w:t xml:space="preserve">Мероприятия направленные на противодействие коррупции в отделе ЗАГС администрации </w:t>
            </w:r>
            <w:r w:rsidR="00FB2BCF">
              <w:rPr>
                <w:rFonts w:ascii="Times New Roman" w:eastAsia="Times New Roman" w:hAnsi="Times New Roman" w:cs="Times New Roman"/>
                <w:b/>
                <w:sz w:val="26"/>
                <w:szCs w:val="26"/>
              </w:rPr>
              <w:t>Порецкого муниципального округа</w:t>
            </w:r>
            <w:r w:rsidRPr="00775756">
              <w:rPr>
                <w:rFonts w:ascii="Times New Roman" w:eastAsia="Times New Roman" w:hAnsi="Times New Roman" w:cs="Times New Roman"/>
                <w:b/>
                <w:sz w:val="26"/>
                <w:szCs w:val="26"/>
              </w:rPr>
              <w:t xml:space="preserve"> </w:t>
            </w:r>
          </w:p>
          <w:p w14:paraId="24CCDD91"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1.Обеспечение соблюдения положений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утвержденным приказом Минюста России от 29.11.2011 № 412</w:t>
            </w:r>
          </w:p>
          <w:p w14:paraId="625CD2E0"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E12B4FE"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2. Использование бланков строгой отчетности в установленном законодательством порядке</w:t>
            </w:r>
          </w:p>
          <w:p w14:paraId="4EB6310A"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3E843263" w14:textId="76C7B059"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3.Размещение на официальном сайте </w:t>
            </w:r>
            <w:r w:rsidR="00A6359C">
              <w:rPr>
                <w:rFonts w:ascii="Times New Roman" w:eastAsia="Times New Roman" w:hAnsi="Times New Roman" w:cs="Times New Roman"/>
                <w:sz w:val="26"/>
                <w:szCs w:val="26"/>
              </w:rPr>
              <w:t>Порецкого муниципального округа</w:t>
            </w:r>
            <w:r w:rsidRPr="00775756">
              <w:rPr>
                <w:rFonts w:ascii="Times New Roman" w:eastAsia="Times New Roman" w:hAnsi="Times New Roman" w:cs="Times New Roman"/>
                <w:sz w:val="26"/>
                <w:szCs w:val="26"/>
              </w:rPr>
              <w:t xml:space="preserve"> в информационно-телекоммуникационной сети «Интернет</w:t>
            </w:r>
            <w:r w:rsidR="00A6359C">
              <w:rPr>
                <w:rFonts w:ascii="Times New Roman" w:eastAsia="Times New Roman" w:hAnsi="Times New Roman" w:cs="Times New Roman"/>
                <w:sz w:val="26"/>
                <w:szCs w:val="26"/>
              </w:rPr>
              <w:t>»</w:t>
            </w:r>
            <w:r w:rsidRPr="00775756">
              <w:rPr>
                <w:rFonts w:ascii="Times New Roman" w:eastAsia="Times New Roman" w:hAnsi="Times New Roman" w:cs="Times New Roman"/>
                <w:sz w:val="26"/>
                <w:szCs w:val="26"/>
              </w:rPr>
              <w:t xml:space="preserve"> информации о  порядке регистрации актов гражданского состояния, в том числе о взыскании государственной пошлины за регистрацию актов гражданского состояния и совершение юридически значимых действий</w:t>
            </w:r>
          </w:p>
          <w:p w14:paraId="708DCD10"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5A294EBC" w14:textId="77777777" w:rsid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4. Размещение в печатных изданиях информации о порядке регистрации актов гражданского состояния, в том числе о порядке уплаты государственной пошлины</w:t>
            </w:r>
          </w:p>
          <w:tbl>
            <w:tblPr>
              <w:tblW w:w="4747" w:type="pct"/>
              <w:tblLayout w:type="fixed"/>
              <w:tblLook w:val="01E0" w:firstRow="1" w:lastRow="1" w:firstColumn="1" w:lastColumn="1" w:noHBand="0" w:noVBand="0"/>
            </w:tblPr>
            <w:tblGrid>
              <w:gridCol w:w="8786"/>
            </w:tblGrid>
            <w:tr w:rsidR="00095520" w:rsidRPr="00775756" w14:paraId="2EA1F3B1" w14:textId="77777777" w:rsidTr="00095520">
              <w:trPr>
                <w:trHeight w:val="113"/>
              </w:trPr>
              <w:tc>
                <w:tcPr>
                  <w:tcW w:w="5000" w:type="pct"/>
                </w:tcPr>
                <w:p w14:paraId="4B4F7CCA" w14:textId="77777777" w:rsidR="00095520" w:rsidRPr="005E724B" w:rsidRDefault="00095520" w:rsidP="006B43D2">
                  <w:pPr>
                    <w:autoSpaceDE w:val="0"/>
                    <w:autoSpaceDN w:val="0"/>
                    <w:spacing w:after="0" w:line="240" w:lineRule="auto"/>
                    <w:jc w:val="both"/>
                    <w:rPr>
                      <w:rFonts w:ascii="Times New Roman" w:eastAsia="Calibri" w:hAnsi="Times New Roman" w:cs="Times New Roman"/>
                      <w:b/>
                      <w:sz w:val="26"/>
                      <w:szCs w:val="26"/>
                      <w:lang w:eastAsia="en-US"/>
                    </w:rPr>
                  </w:pPr>
                  <w:r w:rsidRPr="005E724B">
                    <w:rPr>
                      <w:rFonts w:ascii="Times New Roman" w:eastAsia="Calibri" w:hAnsi="Times New Roman" w:cs="Times New Roman"/>
                      <w:b/>
                      <w:sz w:val="26"/>
                      <w:szCs w:val="26"/>
                      <w:lang w:eastAsia="en-US"/>
                    </w:rPr>
                    <w:t>Повышение эффективности образовательных и иных мероприятий,</w:t>
                  </w:r>
                </w:p>
                <w:p w14:paraId="43732B5F" w14:textId="77777777" w:rsidR="00095520" w:rsidRPr="005E724B" w:rsidRDefault="00095520" w:rsidP="006B43D2">
                  <w:pPr>
                    <w:autoSpaceDE w:val="0"/>
                    <w:autoSpaceDN w:val="0"/>
                    <w:spacing w:after="0" w:line="240" w:lineRule="auto"/>
                    <w:jc w:val="both"/>
                    <w:rPr>
                      <w:rFonts w:ascii="Times New Roman" w:eastAsia="Calibri" w:hAnsi="Times New Roman" w:cs="Times New Roman"/>
                      <w:b/>
                      <w:sz w:val="26"/>
                      <w:szCs w:val="26"/>
                      <w:lang w:eastAsia="en-US"/>
                    </w:rPr>
                  </w:pPr>
                  <w:r w:rsidRPr="005E724B">
                    <w:rPr>
                      <w:rFonts w:ascii="Times New Roman" w:eastAsia="Calibri" w:hAnsi="Times New Roman" w:cs="Times New Roman"/>
                      <w:b/>
                      <w:sz w:val="26"/>
                      <w:szCs w:val="26"/>
                      <w:lang w:eastAsia="en-US"/>
                    </w:rPr>
                    <w:t>направленных на</w:t>
                  </w:r>
                  <w:r w:rsidRPr="005E724B">
                    <w:rPr>
                      <w:rFonts w:ascii="Times New Roman" w:eastAsia="Calibri" w:hAnsi="Times New Roman" w:cs="Times New Roman"/>
                      <w:b/>
                      <w:i/>
                      <w:sz w:val="26"/>
                      <w:szCs w:val="26"/>
                      <w:lang w:eastAsia="en-US"/>
                    </w:rPr>
                    <w:t> </w:t>
                  </w:r>
                  <w:r w:rsidRPr="005E724B">
                    <w:rPr>
                      <w:rFonts w:ascii="Times New Roman" w:eastAsia="Calibri" w:hAnsi="Times New Roman" w:cs="Times New Roman"/>
                      <w:b/>
                      <w:iCs/>
                      <w:sz w:val="26"/>
                      <w:szCs w:val="26"/>
                      <w:lang w:eastAsia="en-US"/>
                    </w:rPr>
                    <w:t>антикоррупционное</w:t>
                  </w:r>
                  <w:r w:rsidRPr="005E724B">
                    <w:rPr>
                      <w:rFonts w:ascii="Times New Roman" w:eastAsia="Calibri" w:hAnsi="Times New Roman" w:cs="Times New Roman"/>
                      <w:b/>
                      <w:i/>
                      <w:sz w:val="26"/>
                      <w:szCs w:val="26"/>
                      <w:lang w:eastAsia="en-US"/>
                    </w:rPr>
                    <w:t> </w:t>
                  </w:r>
                  <w:r w:rsidRPr="005E724B">
                    <w:rPr>
                      <w:rFonts w:ascii="Times New Roman" w:eastAsia="Calibri" w:hAnsi="Times New Roman" w:cs="Times New Roman"/>
                      <w:b/>
                      <w:sz w:val="26"/>
                      <w:szCs w:val="26"/>
                      <w:lang w:eastAsia="en-US"/>
                    </w:rPr>
                    <w:t>просвещение и популяризацию в обществе </w:t>
                  </w:r>
                  <w:r w:rsidRPr="005E724B">
                    <w:rPr>
                      <w:rFonts w:ascii="Times New Roman" w:eastAsia="Calibri" w:hAnsi="Times New Roman" w:cs="Times New Roman"/>
                      <w:b/>
                      <w:iCs/>
                      <w:sz w:val="26"/>
                      <w:szCs w:val="26"/>
                      <w:lang w:eastAsia="en-US"/>
                    </w:rPr>
                    <w:t>антикоррупционных</w:t>
                  </w:r>
                  <w:r w:rsidRPr="005E724B">
                    <w:rPr>
                      <w:rFonts w:ascii="Times New Roman" w:eastAsia="Calibri" w:hAnsi="Times New Roman" w:cs="Times New Roman"/>
                      <w:b/>
                      <w:i/>
                      <w:sz w:val="26"/>
                      <w:szCs w:val="26"/>
                      <w:lang w:eastAsia="en-US"/>
                    </w:rPr>
                    <w:t> </w:t>
                  </w:r>
                  <w:r w:rsidRPr="005E724B">
                    <w:rPr>
                      <w:rFonts w:ascii="Times New Roman" w:eastAsia="Calibri" w:hAnsi="Times New Roman" w:cs="Times New Roman"/>
                      <w:b/>
                      <w:sz w:val="26"/>
                      <w:szCs w:val="26"/>
                      <w:lang w:eastAsia="en-US"/>
                    </w:rPr>
                    <w:t>стандартов:</w:t>
                  </w:r>
                </w:p>
                <w:p w14:paraId="3453BB1F" w14:textId="77777777" w:rsidR="00095520" w:rsidRPr="00775756" w:rsidRDefault="00095520" w:rsidP="006B43D2">
                  <w:pPr>
                    <w:autoSpaceDE w:val="0"/>
                    <w:autoSpaceDN w:val="0"/>
                    <w:spacing w:after="0" w:line="240" w:lineRule="auto"/>
                    <w:jc w:val="both"/>
                    <w:rPr>
                      <w:rFonts w:ascii="Times New Roman" w:eastAsia="Calibri" w:hAnsi="Times New Roman" w:cs="Times New Roman"/>
                      <w:b/>
                      <w:sz w:val="26"/>
                      <w:szCs w:val="26"/>
                      <w:lang w:eastAsia="en-US"/>
                    </w:rPr>
                  </w:pPr>
                </w:p>
                <w:p w14:paraId="0B3E656A" w14:textId="77777777" w:rsidR="00095520" w:rsidRPr="00095520" w:rsidRDefault="00095520" w:rsidP="006B43D2">
                  <w:pPr>
                    <w:autoSpaceDE w:val="0"/>
                    <w:autoSpaceDN w:val="0"/>
                    <w:spacing w:after="0" w:line="240" w:lineRule="auto"/>
                    <w:jc w:val="both"/>
                    <w:rPr>
                      <w:rFonts w:ascii="Times New Roman" w:eastAsia="Calibri" w:hAnsi="Times New Roman" w:cs="Times New Roman"/>
                      <w:sz w:val="26"/>
                      <w:szCs w:val="26"/>
                      <w:lang w:eastAsia="en-US"/>
                    </w:rPr>
                  </w:pPr>
                  <w:r w:rsidRPr="00095520">
                    <w:rPr>
                      <w:rFonts w:ascii="Times New Roman" w:eastAsia="Calibri" w:hAnsi="Times New Roman" w:cs="Times New Roman"/>
                      <w:sz w:val="26"/>
                      <w:szCs w:val="26"/>
                      <w:lang w:eastAsia="en-US"/>
                    </w:rPr>
                    <w:t>1. 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73C53C1E" w14:textId="77777777" w:rsidR="00095520" w:rsidRPr="00095520" w:rsidRDefault="00095520" w:rsidP="006B43D2">
                  <w:pPr>
                    <w:autoSpaceDE w:val="0"/>
                    <w:autoSpaceDN w:val="0"/>
                    <w:spacing w:after="0" w:line="240" w:lineRule="auto"/>
                    <w:jc w:val="both"/>
                    <w:rPr>
                      <w:rFonts w:ascii="Times New Roman" w:eastAsia="Calibri" w:hAnsi="Times New Roman" w:cs="Times New Roman"/>
                      <w:sz w:val="26"/>
                      <w:szCs w:val="26"/>
                      <w:lang w:eastAsia="en-US"/>
                    </w:rPr>
                  </w:pPr>
                </w:p>
                <w:p w14:paraId="70A035F8" w14:textId="77777777" w:rsidR="00095520" w:rsidRPr="00095520" w:rsidRDefault="00095520" w:rsidP="006B43D2">
                  <w:pPr>
                    <w:autoSpaceDE w:val="0"/>
                    <w:autoSpaceDN w:val="0"/>
                    <w:spacing w:after="0" w:line="240" w:lineRule="auto"/>
                    <w:jc w:val="both"/>
                    <w:rPr>
                      <w:rFonts w:ascii="Times New Roman" w:eastAsia="Calibri" w:hAnsi="Times New Roman" w:cs="Times New Roman"/>
                      <w:sz w:val="26"/>
                      <w:szCs w:val="26"/>
                      <w:lang w:eastAsia="en-US"/>
                    </w:rPr>
                  </w:pPr>
                  <w:r w:rsidRPr="00095520">
                    <w:rPr>
                      <w:rFonts w:ascii="Times New Roman" w:eastAsia="Calibri" w:hAnsi="Times New Roman" w:cs="Times New Roman"/>
                      <w:sz w:val="26"/>
                      <w:szCs w:val="26"/>
                      <w:lang w:eastAsia="en-US"/>
                    </w:rPr>
                    <w:t>2. 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4D435AA9" w14:textId="77777777" w:rsidR="00095520" w:rsidRPr="00095520" w:rsidRDefault="00095520" w:rsidP="006B43D2">
                  <w:pPr>
                    <w:autoSpaceDE w:val="0"/>
                    <w:autoSpaceDN w:val="0"/>
                    <w:spacing w:after="0" w:line="240" w:lineRule="auto"/>
                    <w:jc w:val="both"/>
                    <w:rPr>
                      <w:rFonts w:ascii="Times New Roman" w:eastAsia="Calibri" w:hAnsi="Times New Roman" w:cs="Times New Roman"/>
                      <w:sz w:val="26"/>
                      <w:szCs w:val="26"/>
                      <w:lang w:eastAsia="en-US"/>
                    </w:rPr>
                  </w:pPr>
                </w:p>
                <w:p w14:paraId="2BF9F111" w14:textId="77777777" w:rsidR="00095520" w:rsidRPr="00775756" w:rsidRDefault="00095520" w:rsidP="006B43D2">
                  <w:pPr>
                    <w:autoSpaceDE w:val="0"/>
                    <w:autoSpaceDN w:val="0"/>
                    <w:spacing w:after="0" w:line="240" w:lineRule="auto"/>
                    <w:jc w:val="both"/>
                    <w:rPr>
                      <w:rFonts w:ascii="Times New Roman" w:eastAsia="Times New Roman" w:hAnsi="Times New Roman" w:cs="Times New Roman"/>
                      <w:sz w:val="26"/>
                      <w:szCs w:val="26"/>
                    </w:rPr>
                  </w:pPr>
                  <w:r w:rsidRPr="00095520">
                    <w:rPr>
                      <w:rFonts w:ascii="Times New Roman" w:eastAsia="Calibri" w:hAnsi="Times New Roman" w:cs="Times New Roman"/>
                      <w:sz w:val="26"/>
                      <w:szCs w:val="26"/>
                      <w:lang w:eastAsia="en-US"/>
                    </w:rPr>
                    <w:t xml:space="preserve">3. 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tc>
            </w:tr>
          </w:tbl>
          <w:p w14:paraId="0B00DB7F" w14:textId="77777777" w:rsidR="00095520" w:rsidRPr="00775756" w:rsidRDefault="00095520" w:rsidP="00775756">
            <w:pPr>
              <w:autoSpaceDE w:val="0"/>
              <w:autoSpaceDN w:val="0"/>
              <w:spacing w:after="0" w:line="240" w:lineRule="auto"/>
              <w:jc w:val="both"/>
              <w:rPr>
                <w:rFonts w:ascii="Times New Roman" w:eastAsia="Times New Roman" w:hAnsi="Times New Roman" w:cs="Times New Roman"/>
                <w:sz w:val="26"/>
                <w:szCs w:val="26"/>
              </w:rPr>
            </w:pPr>
          </w:p>
        </w:tc>
        <w:tc>
          <w:tcPr>
            <w:tcW w:w="652" w:type="pct"/>
          </w:tcPr>
          <w:p w14:paraId="3AF15434"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7382A2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20B5FD2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0BD72A0"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постоянно</w:t>
            </w:r>
          </w:p>
          <w:p w14:paraId="7EE3131A"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860C860"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63F400E3"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22D2E187"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по мере </w:t>
            </w:r>
          </w:p>
          <w:p w14:paraId="0F22C273"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необходимости</w:t>
            </w:r>
          </w:p>
          <w:p w14:paraId="438A776A"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3213FBD8"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3B15B3F"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6064832"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3A0C6481"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8788780"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12F2FCCA"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постоянно</w:t>
            </w:r>
          </w:p>
          <w:p w14:paraId="0ED88935"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24147618"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0034744"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8D1DFA8"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67E15B6"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2E13AD40"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постоянно</w:t>
            </w:r>
          </w:p>
          <w:p w14:paraId="43EA4AB0"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E4024FF"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DD8030F"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 отдельному графику</w:t>
            </w:r>
          </w:p>
          <w:p w14:paraId="72FA27AB"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1D0C76E"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417F87A0"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5482D599" w14:textId="77777777" w:rsidR="00775756" w:rsidRPr="00775756"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p>
          <w:p w14:paraId="0EB20A55" w14:textId="77777777" w:rsidR="00775756" w:rsidRPr="00746B93" w:rsidRDefault="00775756" w:rsidP="00775756">
            <w:pPr>
              <w:autoSpaceDE w:val="0"/>
              <w:autoSpaceDN w:val="0"/>
              <w:spacing w:after="0" w:line="240" w:lineRule="auto"/>
              <w:ind w:left="-146" w:right="-109"/>
              <w:jc w:val="center"/>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по отдельному графику</w:t>
            </w:r>
          </w:p>
          <w:p w14:paraId="3A494292" w14:textId="5F4328AF" w:rsidR="00095520" w:rsidRPr="00775756" w:rsidRDefault="00095520" w:rsidP="00775756">
            <w:pPr>
              <w:autoSpaceDE w:val="0"/>
              <w:autoSpaceDN w:val="0"/>
              <w:spacing w:after="0" w:line="240" w:lineRule="auto"/>
              <w:ind w:left="-146" w:right="-1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по мере необходимости</w:t>
            </w:r>
          </w:p>
        </w:tc>
        <w:tc>
          <w:tcPr>
            <w:tcW w:w="975" w:type="pct"/>
          </w:tcPr>
          <w:p w14:paraId="278BBBC6"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36AF6183"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13CBC7B"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12175EA7" w14:textId="39EE8402"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отдел сельского хозяйства</w:t>
            </w:r>
            <w:r>
              <w:rPr>
                <w:rFonts w:ascii="Times New Roman" w:eastAsia="Times New Roman" w:hAnsi="Times New Roman" w:cs="Times New Roman"/>
                <w:sz w:val="26"/>
                <w:szCs w:val="26"/>
              </w:rPr>
              <w:t xml:space="preserve">, земельных и </w:t>
            </w:r>
            <w:r w:rsidRPr="00775756">
              <w:rPr>
                <w:rFonts w:ascii="Times New Roman" w:eastAsia="Times New Roman" w:hAnsi="Times New Roman" w:cs="Times New Roman"/>
                <w:sz w:val="26"/>
                <w:szCs w:val="26"/>
              </w:rPr>
              <w:lastRenderedPageBreak/>
              <w:t xml:space="preserve">имущественных </w:t>
            </w:r>
            <w:r>
              <w:rPr>
                <w:rFonts w:ascii="Times New Roman" w:eastAsia="Times New Roman" w:hAnsi="Times New Roman" w:cs="Times New Roman"/>
                <w:sz w:val="26"/>
                <w:szCs w:val="26"/>
              </w:rPr>
              <w:t>отношений</w:t>
            </w:r>
          </w:p>
          <w:p w14:paraId="2596E757"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2935BC33"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D81CC95"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47921601"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4A630A74" w14:textId="77777777" w:rsidR="00775756" w:rsidRP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5494DD74" w14:textId="312F7B3E" w:rsidR="00775756" w:rsidRPr="00775756" w:rsidRDefault="00775756" w:rsidP="00775756">
            <w:pPr>
              <w:shd w:val="clear" w:color="auto" w:fill="FFFFFF"/>
              <w:suppressAutoHyphens/>
              <w:autoSpaceDE w:val="0"/>
              <w:autoSpaceDN w:val="0"/>
              <w:spacing w:after="0" w:line="240" w:lineRule="auto"/>
              <w:ind w:firstLine="6"/>
              <w:jc w:val="both"/>
              <w:rPr>
                <w:rFonts w:ascii="Times New Roman" w:eastAsia="Times New Roman" w:hAnsi="Times New Roman" w:cs="Times New Roman"/>
                <w:sz w:val="26"/>
                <w:szCs w:val="26"/>
              </w:rPr>
            </w:pPr>
            <w:r w:rsidRPr="00775756">
              <w:rPr>
                <w:rFonts w:ascii="Times New Roman" w:eastAsia="Times New Roman" w:hAnsi="Times New Roman" w:cs="Times New Roman"/>
                <w:sz w:val="26"/>
                <w:szCs w:val="26"/>
              </w:rPr>
              <w:t xml:space="preserve">отдел ЗАГС администрации Порецкого </w:t>
            </w:r>
            <w:r w:rsidR="00A6359C">
              <w:rPr>
                <w:rFonts w:ascii="Times New Roman" w:eastAsia="Times New Roman" w:hAnsi="Times New Roman" w:cs="Times New Roman"/>
                <w:sz w:val="26"/>
                <w:szCs w:val="26"/>
              </w:rPr>
              <w:t>муниципального округа</w:t>
            </w:r>
            <w:r w:rsidRPr="00775756">
              <w:rPr>
                <w:rFonts w:ascii="Times New Roman" w:eastAsia="Times New Roman" w:hAnsi="Times New Roman" w:cs="Times New Roman"/>
                <w:sz w:val="26"/>
                <w:szCs w:val="26"/>
              </w:rPr>
              <w:t xml:space="preserve"> </w:t>
            </w:r>
          </w:p>
          <w:p w14:paraId="77624034" w14:textId="77777777" w:rsidR="00775756" w:rsidRDefault="00775756" w:rsidP="00775756">
            <w:pPr>
              <w:autoSpaceDE w:val="0"/>
              <w:autoSpaceDN w:val="0"/>
              <w:spacing w:after="0" w:line="240" w:lineRule="auto"/>
              <w:jc w:val="both"/>
              <w:rPr>
                <w:rFonts w:ascii="Times New Roman" w:eastAsia="Times New Roman" w:hAnsi="Times New Roman" w:cs="Times New Roman"/>
                <w:sz w:val="26"/>
                <w:szCs w:val="26"/>
              </w:rPr>
            </w:pPr>
          </w:p>
          <w:p w14:paraId="0F460C38"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0D4F8774"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3F0C2F14"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5176E61C"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5966A3D3"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51A7C5D2"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2C5CDFE8"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0206A03A"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533D757C"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77D0FA86"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2727EDC7"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41D9B1F3"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578C9C21"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484E8A8F"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0826715C" w14:textId="77777777"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p>
          <w:p w14:paraId="4979D568" w14:textId="2E7C9831" w:rsidR="00095520" w:rsidRDefault="00095520" w:rsidP="00775756">
            <w:pPr>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орготдел, оргсектор</w:t>
            </w:r>
          </w:p>
          <w:p w14:paraId="6E0098C2" w14:textId="77777777" w:rsidR="00095520" w:rsidRPr="00775756" w:rsidRDefault="00095520" w:rsidP="00775756">
            <w:pPr>
              <w:autoSpaceDE w:val="0"/>
              <w:autoSpaceDN w:val="0"/>
              <w:spacing w:after="0" w:line="240" w:lineRule="auto"/>
              <w:jc w:val="both"/>
              <w:rPr>
                <w:rFonts w:ascii="Times New Roman" w:eastAsia="Times New Roman" w:hAnsi="Times New Roman" w:cs="Times New Roman"/>
                <w:sz w:val="26"/>
                <w:szCs w:val="26"/>
              </w:rPr>
            </w:pPr>
          </w:p>
        </w:tc>
      </w:tr>
      <w:tr w:rsidR="005E724B" w:rsidRPr="00775756" w14:paraId="39A478BD" w14:textId="77777777" w:rsidTr="006B43D2">
        <w:trPr>
          <w:gridAfter w:val="2"/>
          <w:wAfter w:w="1627" w:type="pct"/>
          <w:trHeight w:val="113"/>
        </w:trPr>
        <w:tc>
          <w:tcPr>
            <w:tcW w:w="201" w:type="pct"/>
          </w:tcPr>
          <w:p w14:paraId="324BACD0" w14:textId="77777777" w:rsidR="005E724B" w:rsidRPr="00775756" w:rsidRDefault="005E724B" w:rsidP="006B43D2">
            <w:pPr>
              <w:autoSpaceDE w:val="0"/>
              <w:autoSpaceDN w:val="0"/>
              <w:spacing w:after="0" w:line="240" w:lineRule="auto"/>
              <w:ind w:left="-142" w:right="-183"/>
              <w:jc w:val="center"/>
              <w:rPr>
                <w:rFonts w:ascii="Times New Roman" w:eastAsia="Times New Roman" w:hAnsi="Times New Roman" w:cs="Times New Roman"/>
                <w:sz w:val="26"/>
                <w:szCs w:val="26"/>
              </w:rPr>
            </w:pPr>
          </w:p>
        </w:tc>
        <w:tc>
          <w:tcPr>
            <w:tcW w:w="3172" w:type="pct"/>
          </w:tcPr>
          <w:p w14:paraId="199664C4" w14:textId="5B475233" w:rsidR="005E724B" w:rsidRPr="00775756" w:rsidRDefault="005E724B" w:rsidP="00095520">
            <w:pPr>
              <w:autoSpaceDE w:val="0"/>
              <w:autoSpaceDN w:val="0"/>
              <w:spacing w:after="0" w:line="240" w:lineRule="auto"/>
              <w:jc w:val="both"/>
              <w:rPr>
                <w:rFonts w:ascii="Times New Roman" w:eastAsia="Times New Roman" w:hAnsi="Times New Roman" w:cs="Times New Roman"/>
                <w:sz w:val="26"/>
                <w:szCs w:val="26"/>
              </w:rPr>
            </w:pPr>
          </w:p>
        </w:tc>
      </w:tr>
      <w:tr w:rsidR="00095520" w:rsidRPr="00775756" w14:paraId="21B8374E" w14:textId="77777777" w:rsidTr="00095520">
        <w:trPr>
          <w:gridAfter w:val="2"/>
          <w:wAfter w:w="1627" w:type="pct"/>
          <w:trHeight w:val="468"/>
        </w:trPr>
        <w:tc>
          <w:tcPr>
            <w:tcW w:w="201" w:type="pct"/>
          </w:tcPr>
          <w:p w14:paraId="332E628F" w14:textId="77777777" w:rsidR="00095520" w:rsidRDefault="00095520" w:rsidP="006B43D2">
            <w:pPr>
              <w:autoSpaceDE w:val="0"/>
              <w:autoSpaceDN w:val="0"/>
              <w:spacing w:after="0" w:line="240" w:lineRule="auto"/>
              <w:ind w:left="-142" w:right="-183"/>
              <w:jc w:val="center"/>
              <w:rPr>
                <w:rFonts w:ascii="Times New Roman" w:eastAsia="Times New Roman" w:hAnsi="Times New Roman" w:cs="Times New Roman"/>
                <w:b/>
                <w:sz w:val="26"/>
                <w:szCs w:val="26"/>
              </w:rPr>
            </w:pPr>
          </w:p>
          <w:p w14:paraId="391EC3BD" w14:textId="77777777" w:rsidR="00095520" w:rsidRPr="00095520" w:rsidRDefault="00095520" w:rsidP="006B43D2">
            <w:pPr>
              <w:autoSpaceDE w:val="0"/>
              <w:autoSpaceDN w:val="0"/>
              <w:spacing w:after="0" w:line="240" w:lineRule="auto"/>
              <w:ind w:left="-142" w:right="-183"/>
              <w:jc w:val="center"/>
              <w:rPr>
                <w:rFonts w:ascii="Times New Roman" w:eastAsia="Times New Roman" w:hAnsi="Times New Roman" w:cs="Times New Roman"/>
                <w:b/>
                <w:sz w:val="26"/>
                <w:szCs w:val="26"/>
              </w:rPr>
            </w:pPr>
          </w:p>
        </w:tc>
        <w:tc>
          <w:tcPr>
            <w:tcW w:w="3172" w:type="pct"/>
          </w:tcPr>
          <w:p w14:paraId="6C48036C" w14:textId="77777777" w:rsidR="00095520" w:rsidRPr="005E724B" w:rsidRDefault="00095520" w:rsidP="005E724B">
            <w:pPr>
              <w:autoSpaceDE w:val="0"/>
              <w:autoSpaceDN w:val="0"/>
              <w:spacing w:after="0" w:line="240" w:lineRule="auto"/>
              <w:jc w:val="both"/>
              <w:rPr>
                <w:rFonts w:ascii="Times New Roman" w:eastAsia="Calibri" w:hAnsi="Times New Roman" w:cs="Times New Roman"/>
                <w:b/>
                <w:sz w:val="26"/>
                <w:szCs w:val="26"/>
                <w:lang w:eastAsia="en-US"/>
              </w:rPr>
            </w:pPr>
          </w:p>
        </w:tc>
      </w:tr>
      <w:tr w:rsidR="00095520" w:rsidRPr="00775756" w14:paraId="022F0076" w14:textId="77777777" w:rsidTr="006B43D2">
        <w:trPr>
          <w:gridAfter w:val="2"/>
          <w:wAfter w:w="1627" w:type="pct"/>
          <w:trHeight w:val="113"/>
        </w:trPr>
        <w:tc>
          <w:tcPr>
            <w:tcW w:w="201" w:type="pct"/>
          </w:tcPr>
          <w:p w14:paraId="26A8C721" w14:textId="77777777" w:rsidR="00095520" w:rsidRDefault="00095520" w:rsidP="006B43D2">
            <w:pPr>
              <w:autoSpaceDE w:val="0"/>
              <w:autoSpaceDN w:val="0"/>
              <w:spacing w:after="0" w:line="240" w:lineRule="auto"/>
              <w:ind w:left="-142" w:right="-183"/>
              <w:jc w:val="center"/>
              <w:rPr>
                <w:rFonts w:ascii="Times New Roman" w:eastAsia="Times New Roman" w:hAnsi="Times New Roman" w:cs="Times New Roman"/>
                <w:b/>
                <w:sz w:val="26"/>
                <w:szCs w:val="26"/>
              </w:rPr>
            </w:pPr>
          </w:p>
        </w:tc>
        <w:tc>
          <w:tcPr>
            <w:tcW w:w="3172" w:type="pct"/>
          </w:tcPr>
          <w:p w14:paraId="33EC1003" w14:textId="77777777" w:rsidR="00095520" w:rsidRPr="005E724B" w:rsidRDefault="00095520" w:rsidP="005E724B">
            <w:pPr>
              <w:autoSpaceDE w:val="0"/>
              <w:autoSpaceDN w:val="0"/>
              <w:spacing w:after="0" w:line="240" w:lineRule="auto"/>
              <w:jc w:val="both"/>
              <w:rPr>
                <w:rFonts w:ascii="Times New Roman" w:eastAsia="Calibri" w:hAnsi="Times New Roman" w:cs="Times New Roman"/>
                <w:b/>
                <w:sz w:val="26"/>
                <w:szCs w:val="26"/>
                <w:lang w:eastAsia="en-US"/>
              </w:rPr>
            </w:pPr>
          </w:p>
        </w:tc>
      </w:tr>
      <w:tr w:rsidR="00095520" w:rsidRPr="00775756" w14:paraId="32438CE4" w14:textId="77777777" w:rsidTr="006B43D2">
        <w:trPr>
          <w:gridAfter w:val="2"/>
          <w:wAfter w:w="1627" w:type="pct"/>
          <w:trHeight w:val="113"/>
        </w:trPr>
        <w:tc>
          <w:tcPr>
            <w:tcW w:w="201" w:type="pct"/>
          </w:tcPr>
          <w:p w14:paraId="1A7F3FCE" w14:textId="77777777" w:rsidR="00095520" w:rsidRDefault="00095520" w:rsidP="006B43D2">
            <w:pPr>
              <w:autoSpaceDE w:val="0"/>
              <w:autoSpaceDN w:val="0"/>
              <w:spacing w:after="0" w:line="240" w:lineRule="auto"/>
              <w:ind w:left="-142" w:right="-183"/>
              <w:jc w:val="center"/>
              <w:rPr>
                <w:rFonts w:ascii="Times New Roman" w:eastAsia="Times New Roman" w:hAnsi="Times New Roman" w:cs="Times New Roman"/>
                <w:b/>
                <w:sz w:val="26"/>
                <w:szCs w:val="26"/>
              </w:rPr>
            </w:pPr>
          </w:p>
        </w:tc>
        <w:tc>
          <w:tcPr>
            <w:tcW w:w="3172" w:type="pct"/>
          </w:tcPr>
          <w:p w14:paraId="1EBF76F6" w14:textId="77777777" w:rsidR="00095520" w:rsidRPr="005E724B" w:rsidRDefault="00095520" w:rsidP="005E724B">
            <w:pPr>
              <w:autoSpaceDE w:val="0"/>
              <w:autoSpaceDN w:val="0"/>
              <w:spacing w:after="0" w:line="240" w:lineRule="auto"/>
              <w:jc w:val="both"/>
              <w:rPr>
                <w:rFonts w:ascii="Times New Roman" w:eastAsia="Calibri" w:hAnsi="Times New Roman" w:cs="Times New Roman"/>
                <w:b/>
                <w:sz w:val="26"/>
                <w:szCs w:val="26"/>
                <w:lang w:eastAsia="en-US"/>
              </w:rPr>
            </w:pPr>
          </w:p>
        </w:tc>
      </w:tr>
      <w:bookmarkEnd w:id="1"/>
    </w:tbl>
    <w:p w14:paraId="6D6D92FA" w14:textId="77777777" w:rsidR="009653D7" w:rsidRDefault="009653D7" w:rsidP="009653D7">
      <w:pPr>
        <w:ind w:firstLine="720"/>
        <w:jc w:val="both"/>
        <w:rPr>
          <w:rFonts w:ascii="Times New Roman" w:hAnsi="Times New Roman" w:cs="Times New Roman"/>
          <w:sz w:val="26"/>
          <w:szCs w:val="26"/>
        </w:rPr>
      </w:pPr>
    </w:p>
    <w:sectPr w:rsidR="009653D7" w:rsidSect="00775756">
      <w:pgSz w:w="16838" w:h="11906" w:orient="landscape"/>
      <w:pgMar w:top="851" w:right="1134" w:bottom="170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41"/>
    <w:rsid w:val="0003741A"/>
    <w:rsid w:val="00095520"/>
    <w:rsid w:val="00101141"/>
    <w:rsid w:val="001056E3"/>
    <w:rsid w:val="00127294"/>
    <w:rsid w:val="001D74EE"/>
    <w:rsid w:val="00230C8F"/>
    <w:rsid w:val="002C068C"/>
    <w:rsid w:val="00337176"/>
    <w:rsid w:val="00342CFA"/>
    <w:rsid w:val="00380D9D"/>
    <w:rsid w:val="0039624B"/>
    <w:rsid w:val="003B4FB0"/>
    <w:rsid w:val="004953BE"/>
    <w:rsid w:val="005D5D5C"/>
    <w:rsid w:val="005E724B"/>
    <w:rsid w:val="006E6EA5"/>
    <w:rsid w:val="006F3083"/>
    <w:rsid w:val="00746B93"/>
    <w:rsid w:val="00775756"/>
    <w:rsid w:val="008558B1"/>
    <w:rsid w:val="008D6F1C"/>
    <w:rsid w:val="009653D7"/>
    <w:rsid w:val="009C7DD1"/>
    <w:rsid w:val="00A6359C"/>
    <w:rsid w:val="00C5329C"/>
    <w:rsid w:val="00C82D11"/>
    <w:rsid w:val="00CE0D9E"/>
    <w:rsid w:val="00D518B5"/>
    <w:rsid w:val="00D9317C"/>
    <w:rsid w:val="00E37081"/>
    <w:rsid w:val="00E75DCD"/>
    <w:rsid w:val="00FB2BCF"/>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4B"/>
  </w:style>
  <w:style w:type="paragraph" w:styleId="1">
    <w:name w:val="heading 1"/>
    <w:basedOn w:val="a"/>
    <w:next w:val="a"/>
    <w:link w:val="10"/>
    <w:qFormat/>
    <w:rsid w:val="009653D7"/>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9653D7"/>
    <w:pPr>
      <w:keepNext/>
      <w:autoSpaceDE w:val="0"/>
      <w:autoSpaceDN w:val="0"/>
      <w:spacing w:after="0" w:line="240" w:lineRule="auto"/>
      <w:outlineLvl w:val="2"/>
    </w:pPr>
    <w:rPr>
      <w:rFonts w:ascii="Times New Roman" w:eastAsia="Times New Roman" w:hAnsi="Times New Roman" w:cs="Times New Roman"/>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10">
    <w:name w:val="Заголовок 1 Знак"/>
    <w:basedOn w:val="a0"/>
    <w:link w:val="1"/>
    <w:rsid w:val="009653D7"/>
    <w:rPr>
      <w:rFonts w:ascii="Arial" w:eastAsia="Times New Roman" w:hAnsi="Arial" w:cs="Arial"/>
      <w:b/>
      <w:bCs/>
      <w:kern w:val="32"/>
      <w:sz w:val="32"/>
      <w:szCs w:val="32"/>
    </w:rPr>
  </w:style>
  <w:style w:type="character" w:customStyle="1" w:styleId="30">
    <w:name w:val="Заголовок 3 Знак"/>
    <w:basedOn w:val="a0"/>
    <w:link w:val="3"/>
    <w:semiHidden/>
    <w:rsid w:val="009653D7"/>
    <w:rPr>
      <w:rFonts w:ascii="Times New Roman" w:eastAsia="Times New Roman" w:hAnsi="Times New Roman" w:cs="Times New Roman"/>
      <w:i/>
      <w:iCs/>
      <w:sz w:val="20"/>
      <w:szCs w:val="20"/>
    </w:rPr>
  </w:style>
  <w:style w:type="character" w:styleId="a5">
    <w:name w:val="Hyperlink"/>
    <w:semiHidden/>
    <w:unhideWhenUsed/>
    <w:rsid w:val="009653D7"/>
    <w:rPr>
      <w:color w:val="0000FF"/>
      <w:u w:val="single"/>
    </w:rPr>
  </w:style>
  <w:style w:type="paragraph" w:customStyle="1" w:styleId="ConsPlusNormal">
    <w:name w:val="ConsPlusNormal"/>
    <w:rsid w:val="009653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Гипертекстовая ссылка"/>
    <w:rsid w:val="009653D7"/>
    <w:rPr>
      <w:color w:val="008000"/>
    </w:rPr>
  </w:style>
  <w:style w:type="character" w:customStyle="1" w:styleId="a7">
    <w:name w:val="Цветовое выделение"/>
    <w:rsid w:val="009653D7"/>
    <w:rPr>
      <w:b/>
      <w:bCs/>
      <w:color w:val="000080"/>
    </w:rPr>
  </w:style>
  <w:style w:type="character" w:styleId="a8">
    <w:name w:val="Emphasis"/>
    <w:basedOn w:val="a0"/>
    <w:uiPriority w:val="20"/>
    <w:qFormat/>
    <w:rsid w:val="009653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4B"/>
  </w:style>
  <w:style w:type="paragraph" w:styleId="1">
    <w:name w:val="heading 1"/>
    <w:basedOn w:val="a"/>
    <w:next w:val="a"/>
    <w:link w:val="10"/>
    <w:qFormat/>
    <w:rsid w:val="009653D7"/>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9653D7"/>
    <w:pPr>
      <w:keepNext/>
      <w:autoSpaceDE w:val="0"/>
      <w:autoSpaceDN w:val="0"/>
      <w:spacing w:after="0" w:line="240" w:lineRule="auto"/>
      <w:outlineLvl w:val="2"/>
    </w:pPr>
    <w:rPr>
      <w:rFonts w:ascii="Times New Roman" w:eastAsia="Times New Roman" w:hAnsi="Times New Roman" w:cs="Times New Roman"/>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10">
    <w:name w:val="Заголовок 1 Знак"/>
    <w:basedOn w:val="a0"/>
    <w:link w:val="1"/>
    <w:rsid w:val="009653D7"/>
    <w:rPr>
      <w:rFonts w:ascii="Arial" w:eastAsia="Times New Roman" w:hAnsi="Arial" w:cs="Arial"/>
      <w:b/>
      <w:bCs/>
      <w:kern w:val="32"/>
      <w:sz w:val="32"/>
      <w:szCs w:val="32"/>
    </w:rPr>
  </w:style>
  <w:style w:type="character" w:customStyle="1" w:styleId="30">
    <w:name w:val="Заголовок 3 Знак"/>
    <w:basedOn w:val="a0"/>
    <w:link w:val="3"/>
    <w:semiHidden/>
    <w:rsid w:val="009653D7"/>
    <w:rPr>
      <w:rFonts w:ascii="Times New Roman" w:eastAsia="Times New Roman" w:hAnsi="Times New Roman" w:cs="Times New Roman"/>
      <w:i/>
      <w:iCs/>
      <w:sz w:val="20"/>
      <w:szCs w:val="20"/>
    </w:rPr>
  </w:style>
  <w:style w:type="character" w:styleId="a5">
    <w:name w:val="Hyperlink"/>
    <w:semiHidden/>
    <w:unhideWhenUsed/>
    <w:rsid w:val="009653D7"/>
    <w:rPr>
      <w:color w:val="0000FF"/>
      <w:u w:val="single"/>
    </w:rPr>
  </w:style>
  <w:style w:type="paragraph" w:customStyle="1" w:styleId="ConsPlusNormal">
    <w:name w:val="ConsPlusNormal"/>
    <w:rsid w:val="009653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Гипертекстовая ссылка"/>
    <w:rsid w:val="009653D7"/>
    <w:rPr>
      <w:color w:val="008000"/>
    </w:rPr>
  </w:style>
  <w:style w:type="character" w:customStyle="1" w:styleId="a7">
    <w:name w:val="Цветовое выделение"/>
    <w:rsid w:val="009653D7"/>
    <w:rPr>
      <w:b/>
      <w:bCs/>
      <w:color w:val="000080"/>
    </w:rPr>
  </w:style>
  <w:style w:type="character" w:styleId="a8">
    <w:name w:val="Emphasis"/>
    <w:basedOn w:val="a0"/>
    <w:uiPriority w:val="20"/>
    <w:qFormat/>
    <w:rsid w:val="009653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B8F7-CEEE-4D49-A516-8CFBC408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Администрация Порецкого района Артемий Янковский</cp:lastModifiedBy>
  <cp:revision>3</cp:revision>
  <cp:lastPrinted>2023-01-13T06:54:00Z</cp:lastPrinted>
  <dcterms:created xsi:type="dcterms:W3CDTF">2024-03-19T05:40:00Z</dcterms:created>
  <dcterms:modified xsi:type="dcterms:W3CDTF">2024-03-19T05:40:00Z</dcterms:modified>
</cp:coreProperties>
</file>