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0C56AD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94F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784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94F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784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C56AD">
      <w:pPr>
        <w:spacing w:line="240" w:lineRule="auto"/>
        <w:ind w:firstLine="0"/>
        <w:rPr>
          <w:sz w:val="28"/>
          <w:szCs w:val="28"/>
        </w:rPr>
      </w:pPr>
    </w:p>
    <w:p w:rsidR="000C56AD" w:rsidRPr="000C56AD" w:rsidRDefault="000C56AD" w:rsidP="000C56AD">
      <w:pPr>
        <w:spacing w:line="240" w:lineRule="auto"/>
        <w:ind w:right="3825" w:firstLine="0"/>
        <w:rPr>
          <w:kern w:val="0"/>
          <w:sz w:val="16"/>
          <w:szCs w:val="16"/>
          <w:lang w:eastAsia="ru-RU"/>
        </w:rPr>
      </w:pPr>
    </w:p>
    <w:p w:rsidR="000C56AD" w:rsidRPr="000C56AD" w:rsidRDefault="000C56AD" w:rsidP="000C56AD">
      <w:pPr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0C56AD">
        <w:rPr>
          <w:kern w:val="0"/>
          <w:sz w:val="28"/>
          <w:szCs w:val="28"/>
          <w:lang w:eastAsia="ru-RU"/>
        </w:rPr>
        <w:t xml:space="preserve">О Межведомственной комиссии по вопросам противодействия нелегальной занятости, своевременности </w:t>
      </w:r>
      <w:r>
        <w:rPr>
          <w:kern w:val="0"/>
          <w:sz w:val="28"/>
          <w:szCs w:val="28"/>
          <w:lang w:eastAsia="ru-RU"/>
        </w:rPr>
        <w:t xml:space="preserve">и </w:t>
      </w:r>
      <w:r w:rsidRPr="000C56AD">
        <w:rPr>
          <w:kern w:val="0"/>
          <w:sz w:val="28"/>
          <w:szCs w:val="28"/>
          <w:lang w:eastAsia="ru-RU"/>
        </w:rPr>
        <w:t xml:space="preserve">полноты выплаты заработной платы в Янтиковском муниципальном округе </w:t>
      </w:r>
    </w:p>
    <w:p w:rsidR="000C56AD" w:rsidRDefault="000C56AD" w:rsidP="000C56AD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C56AD" w:rsidRPr="000C56AD" w:rsidRDefault="000C56AD" w:rsidP="000C56AD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0C56AD" w:rsidRPr="000C56AD" w:rsidRDefault="000C56AD" w:rsidP="009D62BD">
      <w:pPr>
        <w:shd w:val="clear" w:color="auto" w:fill="FFFFFF"/>
        <w:suppressAutoHyphens w:val="0"/>
        <w:spacing w:line="360" w:lineRule="auto"/>
        <w:textAlignment w:val="baseline"/>
        <w:outlineLvl w:val="1"/>
        <w:rPr>
          <w:bCs/>
          <w:spacing w:val="57"/>
          <w:kern w:val="0"/>
          <w:sz w:val="28"/>
          <w:szCs w:val="28"/>
          <w:lang w:eastAsia="ru-RU"/>
        </w:rPr>
      </w:pPr>
      <w:r w:rsidRPr="000C56AD">
        <w:rPr>
          <w:bCs/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12.08.2024 № 453</w:t>
      </w:r>
      <w:r w:rsidRPr="000C56AD">
        <w:rPr>
          <w:b/>
          <w:bCs/>
          <w:kern w:val="0"/>
          <w:sz w:val="28"/>
          <w:szCs w:val="28"/>
          <w:lang w:eastAsia="ru-RU"/>
        </w:rPr>
        <w:t xml:space="preserve"> «</w:t>
      </w:r>
      <w:r w:rsidRPr="000C56AD">
        <w:rPr>
          <w:spacing w:val="2"/>
          <w:kern w:val="0"/>
          <w:sz w:val="28"/>
          <w:szCs w:val="28"/>
          <w:lang w:eastAsia="ru-RU"/>
        </w:rPr>
        <w:t xml:space="preserve">О Межведомственной комиссии по вопросам противодействия нелегальной занятости, своевременности и полноты выплаты заработной платы в Чувашской Республике» </w:t>
      </w:r>
      <w:r w:rsidRPr="000C56AD">
        <w:rPr>
          <w:bCs/>
          <w:kern w:val="0"/>
          <w:sz w:val="28"/>
          <w:szCs w:val="28"/>
          <w:lang w:eastAsia="ru-RU"/>
        </w:rPr>
        <w:t xml:space="preserve">и в целях взаимодействия и координации деятельности органов местного самоуправления Янтиковского муниципального округа Чувашской Республики, администрация Янтиковского муниципального округа </w:t>
      </w:r>
      <w:proofErr w:type="gramStart"/>
      <w:r w:rsidRPr="000C56AD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0C56AD">
        <w:rPr>
          <w:b/>
          <w:bCs/>
          <w:kern w:val="0"/>
          <w:sz w:val="28"/>
          <w:szCs w:val="28"/>
          <w:lang w:eastAsia="ru-RU"/>
        </w:rPr>
        <w:t xml:space="preserve"> о с т а н о в л я е т</w:t>
      </w:r>
      <w:r w:rsidRPr="000C56AD">
        <w:rPr>
          <w:bCs/>
          <w:kern w:val="0"/>
          <w:sz w:val="28"/>
          <w:szCs w:val="28"/>
          <w:lang w:eastAsia="ru-RU"/>
        </w:rPr>
        <w:t>:</w:t>
      </w:r>
    </w:p>
    <w:p w:rsidR="000C56AD" w:rsidRPr="000C56AD" w:rsidRDefault="000C56AD" w:rsidP="009D62B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C56AD">
        <w:rPr>
          <w:spacing w:val="-1"/>
          <w:kern w:val="0"/>
          <w:sz w:val="28"/>
          <w:szCs w:val="28"/>
          <w:lang w:eastAsia="ru-RU"/>
        </w:rPr>
        <w:t xml:space="preserve">1. Утвердить прилагаемое </w:t>
      </w:r>
      <w:r w:rsidRPr="000C56AD">
        <w:rPr>
          <w:kern w:val="0"/>
          <w:sz w:val="28"/>
          <w:szCs w:val="28"/>
          <w:lang w:eastAsia="ru-RU"/>
        </w:rPr>
        <w:t>положение о Межведомственной комиссии по вопросам противодействия нелегальной занятости, своевременности и полноты выплаты заработной платы в Янтиковском муниципальном округе.</w:t>
      </w:r>
    </w:p>
    <w:p w:rsidR="000C56AD" w:rsidRPr="000C56AD" w:rsidRDefault="000C56AD" w:rsidP="009D62B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C56AD">
        <w:rPr>
          <w:kern w:val="0"/>
          <w:sz w:val="28"/>
          <w:szCs w:val="28"/>
          <w:lang w:eastAsia="ru-RU"/>
        </w:rPr>
        <w:t>2. Создать Комиссию в следующем составе: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10"/>
        <w:gridCol w:w="6210"/>
      </w:tblGrid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72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Ломоносов Олег Анатольевич</w:t>
            </w:r>
          </w:p>
        </w:tc>
        <w:tc>
          <w:tcPr>
            <w:tcW w:w="310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0C56A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глава Янтиковского муниципального округа  (председатель Комиссии);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Козлов Евгений Алексеевич</w:t>
            </w:r>
          </w:p>
        </w:tc>
        <w:tc>
          <w:tcPr>
            <w:tcW w:w="310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заместитель главы администрации Янтиковского муниципального округа</w:t>
            </w:r>
            <w:r w:rsidR="009D62BD">
              <w:rPr>
                <w:kern w:val="0"/>
                <w:sz w:val="28"/>
                <w:szCs w:val="28"/>
                <w:lang w:eastAsia="ru-RU"/>
              </w:rPr>
              <w:t>-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начальника отдела 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lastRenderedPageBreak/>
              <w:t>экономики, земельных и имущественных отношений (заместитель председателя Комиссии);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lastRenderedPageBreak/>
              <w:t>Шамбулина Светлана Ивановна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главный специалист-эксперт отдела экономики, земельных и имущественных отношений Янтиковского муниципального округа (секретарь Комиссии);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Зиновьева Наталия Владимировна</w:t>
            </w:r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государственный налоговый инспектор </w:t>
            </w:r>
            <w:proofErr w:type="gramStart"/>
            <w:r w:rsidRPr="000C56AD">
              <w:rPr>
                <w:kern w:val="0"/>
                <w:sz w:val="28"/>
                <w:szCs w:val="28"/>
                <w:lang w:eastAsia="ru-RU"/>
              </w:rPr>
              <w:t>отдела урегулирования задолженности физических лиц Управления федеральной налоговой</w:t>
            </w:r>
            <w:proofErr w:type="gramEnd"/>
            <w:r w:rsidRPr="000C56AD">
              <w:rPr>
                <w:kern w:val="0"/>
                <w:sz w:val="28"/>
                <w:szCs w:val="28"/>
                <w:lang w:eastAsia="ru-RU"/>
              </w:rPr>
              <w:t xml:space="preserve"> службы по Чувашской Республике (по согласованию);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Иванова 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Любовь </w:t>
            </w:r>
            <w:proofErr w:type="spellStart"/>
            <w:r w:rsidRPr="000C56AD">
              <w:rPr>
                <w:kern w:val="0"/>
                <w:sz w:val="28"/>
                <w:szCs w:val="28"/>
                <w:lang w:eastAsia="ru-RU"/>
              </w:rPr>
              <w:t>Флоровна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suppressAutoHyphens w:val="0"/>
              <w:spacing w:line="360" w:lineRule="auto"/>
              <w:ind w:right="-5"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руко</w:t>
            </w:r>
            <w:r w:rsidR="00246485">
              <w:rPr>
                <w:kern w:val="0"/>
                <w:sz w:val="28"/>
                <w:szCs w:val="28"/>
                <w:lang w:eastAsia="ru-RU"/>
              </w:rPr>
              <w:t xml:space="preserve">водитель клиентской службы (на 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правах группы) в Янтиковском                                                 районе ОСФР                                                </w:t>
            </w:r>
            <w:r w:rsidR="009D62BD">
              <w:rPr>
                <w:kern w:val="0"/>
                <w:sz w:val="28"/>
                <w:szCs w:val="28"/>
                <w:lang w:eastAsia="ru-RU"/>
              </w:rPr>
              <w:t xml:space="preserve">                            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t>по Чувашской Республике</w:t>
            </w:r>
            <w:r w:rsidR="009D62BD">
              <w:rPr>
                <w:kern w:val="0"/>
                <w:sz w:val="28"/>
                <w:szCs w:val="28"/>
                <w:lang w:eastAsia="ru-RU"/>
              </w:rPr>
              <w:t>-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t>Чувашии                                          (по согласованию);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Кузьмина 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Любовь Михайловна</w:t>
            </w:r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начальник отдела КУ ЦЗН Чувашской Республики (Янтиковский) (по согласованию);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0C56AD">
              <w:rPr>
                <w:kern w:val="0"/>
                <w:sz w:val="28"/>
                <w:szCs w:val="28"/>
                <w:lang w:eastAsia="ru-RU"/>
              </w:rPr>
              <w:t>Пичуркина</w:t>
            </w:r>
            <w:proofErr w:type="spellEnd"/>
            <w:r w:rsidRPr="000C56AD">
              <w:rPr>
                <w:kern w:val="0"/>
                <w:sz w:val="28"/>
                <w:szCs w:val="28"/>
                <w:lang w:eastAsia="ru-RU"/>
              </w:rPr>
              <w:t xml:space="preserve"> Екатерина Ивановна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главный государственный налоговый инспектор отдела камерального контроля НДФЛ и </w:t>
            </w:r>
            <w:proofErr w:type="gramStart"/>
            <w:r w:rsidRPr="000C56AD">
              <w:rPr>
                <w:kern w:val="0"/>
                <w:sz w:val="28"/>
                <w:szCs w:val="28"/>
                <w:lang w:eastAsia="ru-RU"/>
              </w:rPr>
              <w:t>СВ</w:t>
            </w:r>
            <w:proofErr w:type="gramEnd"/>
            <w:r w:rsidRPr="000C56AD">
              <w:rPr>
                <w:kern w:val="0"/>
                <w:sz w:val="28"/>
                <w:szCs w:val="28"/>
                <w:lang w:eastAsia="ru-RU"/>
              </w:rPr>
              <w:t xml:space="preserve"> №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t>1 Управления федеральной налоговой службы по Чувашской Республике (по согласованию);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Сергеев </w:t>
            </w:r>
          </w:p>
          <w:p w:rsidR="000C56AD" w:rsidRPr="000C56AD" w:rsidRDefault="000C56A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Александр Геннадьевич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9D62BD" w:rsidP="009D62B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начальник финансового отдела администрации Янтиковского муниципального округа (заместитель председателя Комиссии);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9D62BD" w:rsidRPr="000C56AD" w:rsidRDefault="009D62B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Сергеева Людмила Николаевна 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C56AD" w:rsidRDefault="000C56A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9D62B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заместитель начальника отдела экономики, земельных и имущественных отношений администрации Янтиковского муниципального округа;</w:t>
            </w:r>
          </w:p>
        </w:tc>
      </w:tr>
      <w:tr w:rsidR="000C56AD" w:rsidRPr="000C56AD" w:rsidTr="009D62BD">
        <w:tc>
          <w:tcPr>
            <w:tcW w:w="3119" w:type="dxa"/>
            <w:shd w:val="clear" w:color="auto" w:fill="auto"/>
          </w:tcPr>
          <w:p w:rsidR="009D62BD" w:rsidRPr="000C56AD" w:rsidRDefault="009D62B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>Федорова Альбина</w:t>
            </w:r>
          </w:p>
          <w:p w:rsidR="009D62BD" w:rsidRPr="000C56AD" w:rsidRDefault="009D62BD" w:rsidP="009D62B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lastRenderedPageBreak/>
              <w:t>Николаевна</w:t>
            </w:r>
          </w:p>
          <w:p w:rsidR="000C56AD" w:rsidRPr="000C56AD" w:rsidRDefault="000C56AD" w:rsidP="009D62B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C56AD" w:rsidRDefault="009D62BD" w:rsidP="009D62B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210" w:type="dxa"/>
            <w:shd w:val="clear" w:color="auto" w:fill="auto"/>
          </w:tcPr>
          <w:p w:rsidR="000C56AD" w:rsidRPr="000C56AD" w:rsidRDefault="009D62BD" w:rsidP="009D62B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0C56AD">
              <w:rPr>
                <w:kern w:val="0"/>
                <w:sz w:val="28"/>
                <w:szCs w:val="28"/>
                <w:lang w:eastAsia="ru-RU"/>
              </w:rPr>
              <w:t xml:space="preserve">главный специалист-эксперт отдела сельского </w:t>
            </w:r>
            <w:r w:rsidRPr="000C56AD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хозяйства и экологии администрации Янтиковского </w:t>
            </w:r>
            <w:r>
              <w:rPr>
                <w:kern w:val="0"/>
                <w:sz w:val="28"/>
                <w:szCs w:val="28"/>
                <w:lang w:eastAsia="ru-RU"/>
              </w:rPr>
              <w:t>муниципального округа;</w:t>
            </w:r>
          </w:p>
        </w:tc>
      </w:tr>
    </w:tbl>
    <w:p w:rsidR="000C56AD" w:rsidRPr="000C56AD" w:rsidRDefault="000C56AD" w:rsidP="009D62BD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outlineLvl w:val="0"/>
        <w:rPr>
          <w:kern w:val="0"/>
          <w:sz w:val="28"/>
          <w:szCs w:val="28"/>
          <w:lang w:eastAsia="ru-RU"/>
        </w:rPr>
      </w:pPr>
      <w:r w:rsidRPr="000C56AD">
        <w:rPr>
          <w:color w:val="000000"/>
          <w:kern w:val="0"/>
          <w:sz w:val="28"/>
          <w:szCs w:val="28"/>
          <w:lang w:eastAsia="ru-RU"/>
        </w:rPr>
        <w:lastRenderedPageBreak/>
        <w:t xml:space="preserve">3. </w:t>
      </w:r>
      <w:r w:rsidR="009D62BD">
        <w:rPr>
          <w:kern w:val="0"/>
          <w:sz w:val="28"/>
          <w:szCs w:val="28"/>
          <w:lang w:eastAsia="ru-RU"/>
        </w:rPr>
        <w:t xml:space="preserve">Настоящее постановление </w:t>
      </w:r>
      <w:r w:rsidRPr="000C56AD">
        <w:rPr>
          <w:kern w:val="0"/>
          <w:sz w:val="28"/>
          <w:szCs w:val="28"/>
          <w:lang w:eastAsia="ru-RU"/>
        </w:rPr>
        <w:t>вступает в силу со дня его официального опубликования.</w:t>
      </w:r>
      <w:r w:rsidRPr="000C56AD">
        <w:rPr>
          <w:kern w:val="0"/>
          <w:sz w:val="28"/>
          <w:szCs w:val="28"/>
          <w:lang w:eastAsia="ru-RU"/>
        </w:rPr>
        <w:tab/>
      </w:r>
    </w:p>
    <w:p w:rsidR="000C56AD" w:rsidRPr="000C56AD" w:rsidRDefault="000C56AD" w:rsidP="009D62BD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0C56AD" w:rsidRPr="000C56AD" w:rsidRDefault="000C56AD" w:rsidP="009D62B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0C56AD" w:rsidRPr="000C56AD" w:rsidRDefault="000C56AD" w:rsidP="009D62B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0C56AD">
        <w:rPr>
          <w:color w:val="000000"/>
          <w:kern w:val="0"/>
          <w:sz w:val="28"/>
          <w:szCs w:val="28"/>
          <w:lang w:eastAsia="ru-RU"/>
        </w:rPr>
        <w:t xml:space="preserve">Временно исполняющий </w:t>
      </w:r>
    </w:p>
    <w:p w:rsidR="000C56AD" w:rsidRPr="000C56AD" w:rsidRDefault="000C56AD" w:rsidP="009D62B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0C56AD">
        <w:rPr>
          <w:color w:val="000000"/>
          <w:kern w:val="0"/>
          <w:sz w:val="28"/>
          <w:szCs w:val="28"/>
          <w:lang w:eastAsia="ru-RU"/>
        </w:rPr>
        <w:t>обязанности главы администрации</w:t>
      </w:r>
    </w:p>
    <w:p w:rsidR="000C56AD" w:rsidRPr="000C56AD" w:rsidRDefault="000C56AD" w:rsidP="009D62B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0C56AD">
        <w:rPr>
          <w:color w:val="000000"/>
          <w:kern w:val="0"/>
          <w:sz w:val="28"/>
          <w:szCs w:val="28"/>
          <w:lang w:eastAsia="ru-RU"/>
        </w:rPr>
        <w:t xml:space="preserve">Янтиковского муниципального округа </w:t>
      </w:r>
      <w:r w:rsidRPr="000C56AD">
        <w:rPr>
          <w:color w:val="000000"/>
          <w:kern w:val="0"/>
          <w:sz w:val="28"/>
          <w:szCs w:val="28"/>
          <w:lang w:eastAsia="ru-RU"/>
        </w:rPr>
        <w:tab/>
        <w:t xml:space="preserve">                         </w:t>
      </w:r>
      <w:r w:rsidR="009D62BD"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Pr="000C56AD">
        <w:rPr>
          <w:color w:val="000000"/>
          <w:kern w:val="0"/>
          <w:sz w:val="28"/>
          <w:szCs w:val="28"/>
          <w:lang w:eastAsia="ru-RU"/>
        </w:rPr>
        <w:t xml:space="preserve">        И.А. Потапова </w:t>
      </w: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P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0C56AD" w:rsidRDefault="000C56A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9D62BD" w:rsidRDefault="009D62BD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</w:pPr>
    </w:p>
    <w:p w:rsidR="00246485" w:rsidRDefault="00246485" w:rsidP="000C56AD">
      <w:pPr>
        <w:suppressAutoHyphens w:val="0"/>
        <w:spacing w:line="240" w:lineRule="auto"/>
        <w:ind w:firstLine="4678"/>
        <w:rPr>
          <w:rFonts w:eastAsia="Calibri"/>
          <w:caps/>
          <w:kern w:val="0"/>
          <w:lang w:eastAsia="en-US"/>
        </w:rPr>
        <w:sectPr w:rsidR="00246485" w:rsidSect="009D62BD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9D62BD" w:rsidRDefault="009D62BD" w:rsidP="00B30DF5">
      <w:pPr>
        <w:suppressAutoHyphens w:val="0"/>
        <w:spacing w:line="259" w:lineRule="auto"/>
        <w:ind w:left="5387" w:right="-1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УТВЕРЖДЕНО</w:t>
      </w:r>
    </w:p>
    <w:p w:rsidR="009D62BD" w:rsidRDefault="00B30DF5" w:rsidP="00B30DF5">
      <w:pPr>
        <w:suppressAutoHyphens w:val="0"/>
        <w:spacing w:line="259" w:lineRule="auto"/>
        <w:ind w:left="5387" w:right="-1" w:firstLine="0"/>
        <w:rPr>
          <w:kern w:val="0"/>
          <w:lang w:eastAsia="ru-RU"/>
        </w:rPr>
      </w:pPr>
      <w:r>
        <w:rPr>
          <w:kern w:val="0"/>
          <w:lang w:eastAsia="ru-RU"/>
        </w:rPr>
        <w:t>п</w:t>
      </w:r>
      <w:r w:rsidR="009D62BD">
        <w:rPr>
          <w:kern w:val="0"/>
          <w:lang w:eastAsia="ru-RU"/>
        </w:rPr>
        <w:t>остановлением администрации</w:t>
      </w:r>
    </w:p>
    <w:p w:rsidR="00B30DF5" w:rsidRDefault="00B30DF5" w:rsidP="00B30DF5">
      <w:pPr>
        <w:suppressAutoHyphens w:val="0"/>
        <w:spacing w:line="259" w:lineRule="auto"/>
        <w:ind w:left="5387" w:right="-1" w:firstLine="0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B30DF5" w:rsidRDefault="00294FCE" w:rsidP="00B30DF5">
      <w:pPr>
        <w:suppressAutoHyphens w:val="0"/>
        <w:spacing w:line="259" w:lineRule="auto"/>
        <w:ind w:left="5387" w:right="-1" w:firstLine="0"/>
        <w:rPr>
          <w:kern w:val="0"/>
          <w:lang w:eastAsia="ru-RU"/>
        </w:rPr>
      </w:pPr>
      <w:r>
        <w:rPr>
          <w:kern w:val="0"/>
          <w:lang w:eastAsia="ru-RU"/>
        </w:rPr>
        <w:t>от 26.08.</w:t>
      </w:r>
      <w:bookmarkStart w:id="0" w:name="_GoBack"/>
      <w:bookmarkEnd w:id="0"/>
      <w:r>
        <w:rPr>
          <w:kern w:val="0"/>
          <w:lang w:eastAsia="ru-RU"/>
        </w:rPr>
        <w:t>2024 № 784</w:t>
      </w:r>
    </w:p>
    <w:p w:rsidR="009D62BD" w:rsidRDefault="009D62BD" w:rsidP="00B30DF5">
      <w:pPr>
        <w:suppressAutoHyphens w:val="0"/>
        <w:spacing w:line="240" w:lineRule="auto"/>
        <w:ind w:left="383" w:right="388" w:firstLine="553"/>
        <w:jc w:val="center"/>
        <w:rPr>
          <w:kern w:val="0"/>
          <w:lang w:eastAsia="ru-RU"/>
        </w:rPr>
      </w:pPr>
    </w:p>
    <w:p w:rsidR="009D62BD" w:rsidRDefault="009D62BD" w:rsidP="00B30DF5">
      <w:pPr>
        <w:suppressAutoHyphens w:val="0"/>
        <w:spacing w:line="240" w:lineRule="auto"/>
        <w:ind w:left="383" w:right="388" w:firstLine="553"/>
        <w:jc w:val="center"/>
        <w:rPr>
          <w:kern w:val="0"/>
          <w:lang w:eastAsia="ru-RU"/>
        </w:rPr>
      </w:pPr>
    </w:p>
    <w:p w:rsidR="000C56AD" w:rsidRPr="000C56AD" w:rsidRDefault="000C56AD" w:rsidP="00B30DF5">
      <w:pPr>
        <w:suppressAutoHyphens w:val="0"/>
        <w:spacing w:after="511" w:line="259" w:lineRule="auto"/>
        <w:ind w:right="388"/>
        <w:jc w:val="center"/>
        <w:rPr>
          <w:b/>
          <w:kern w:val="0"/>
          <w:lang w:eastAsia="ru-RU"/>
        </w:rPr>
      </w:pPr>
      <w:r w:rsidRPr="000C56AD">
        <w:rPr>
          <w:b/>
          <w:kern w:val="0"/>
          <w:lang w:eastAsia="ru-RU"/>
        </w:rPr>
        <w:t>Положение о рабочей группе Межведомственной комиссии по вопросам противодействия нелегальной занятости, своевременности и полноты выплаты заработной платы в Янтиковском муниципальном округе Чувашской Республики</w:t>
      </w:r>
    </w:p>
    <w:p w:rsidR="000C56AD" w:rsidRPr="000C56AD" w:rsidRDefault="000C56AD" w:rsidP="000C56AD">
      <w:pPr>
        <w:suppressAutoHyphens w:val="0"/>
        <w:spacing w:after="224" w:line="259" w:lineRule="auto"/>
        <w:ind w:left="393" w:right="393" w:hanging="10"/>
        <w:jc w:val="center"/>
        <w:rPr>
          <w:kern w:val="0"/>
          <w:lang w:eastAsia="ru-RU"/>
        </w:rPr>
      </w:pPr>
      <w:r w:rsidRPr="000C56AD">
        <w:rPr>
          <w:kern w:val="0"/>
          <w:lang w:eastAsia="ru-RU"/>
        </w:rPr>
        <w:t>1. Общие положения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1.1. Настоящее Положение определяет порядок создания и деятельности рабочей группы Межведомственной комиссии по вопросам противодействия нелегальной занятости, своевременности и полноты выплаты заработной платы в Янтиковском районе Чувашской Республике (далее соответственно — рабочая группа, Межведомственная комиссия).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1.2. Рабочая группа, являющаяся неотъемлемой частью Межведомственной комиссии, создается для работы в муниципальных образованиях Чувашской Республики в целях реализации мероприятий, направленных на противодействие нелегальной занятости, своевременности и полноты выплаты заработной платы.</w:t>
      </w:r>
    </w:p>
    <w:p w:rsidR="000C56AD" w:rsidRPr="000C56AD" w:rsidRDefault="000C56AD" w:rsidP="00B30DF5">
      <w:pPr>
        <w:suppressAutoHyphens w:val="0"/>
        <w:spacing w:after="281"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1.3. </w:t>
      </w:r>
      <w:proofErr w:type="gramStart"/>
      <w:r w:rsidRPr="000C56AD">
        <w:rPr>
          <w:kern w:val="0"/>
          <w:lang w:eastAsia="ru-RU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уставом муниципального образования Чувашской Республики, иными правовыми актами муниципального образования Чувашской Республики, а также настоящим</w:t>
      </w:r>
      <w:proofErr w:type="gramEnd"/>
      <w:r w:rsidRPr="000C56AD">
        <w:rPr>
          <w:kern w:val="0"/>
          <w:lang w:eastAsia="ru-RU"/>
        </w:rPr>
        <w:t xml:space="preserve"> Положением.</w:t>
      </w:r>
    </w:p>
    <w:p w:rsidR="000C56AD" w:rsidRPr="000C56AD" w:rsidRDefault="000C56AD" w:rsidP="00B30DF5">
      <w:pPr>
        <w:suppressAutoHyphens w:val="0"/>
        <w:spacing w:after="224" w:line="259" w:lineRule="auto"/>
        <w:ind w:left="393" w:right="398" w:firstLine="714"/>
        <w:jc w:val="center"/>
        <w:rPr>
          <w:kern w:val="0"/>
          <w:lang w:eastAsia="ru-RU"/>
        </w:rPr>
      </w:pPr>
      <w:r w:rsidRPr="000C56AD">
        <w:rPr>
          <w:kern w:val="0"/>
          <w:lang w:eastAsia="ru-RU"/>
        </w:rPr>
        <w:t>П. Права рабочей группы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2.1. Для достижения целей и решения задач Межведомственной комиссии рабочая группа имеет право: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приглашать на заседания рабочей группы и заслушивать должностных лиц и специалистов (экспертов) органов и организаций, не входящих в состав Межведомственной комиссии; рассматривать на заседаниях рабочей группы ситуации, связанные: с осуществлением трудовой </w:t>
      </w:r>
      <w:proofErr w:type="gramStart"/>
      <w:r w:rsidRPr="000C56AD">
        <w:rPr>
          <w:kern w:val="0"/>
          <w:lang w:eastAsia="ru-RU"/>
        </w:rPr>
        <w:t>деятельности</w:t>
      </w:r>
      <w:proofErr w:type="gramEnd"/>
      <w:r w:rsidRPr="000C56AD">
        <w:rPr>
          <w:kern w:val="0"/>
          <w:lang w:eastAsia="ru-RU"/>
        </w:rPr>
        <w:t xml:space="preserve"> в нарушение установленного трудовым законодательством порядка оформления трудовых отношений;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с осуществлением хозяйствующими субъектами видов деятельности, подлежащих лицензированию в установленном законодательством Российской Федерации порядке; 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осуществлять информирование граждан в средствах массовой информации о негативных последствиях нелегальной занятости; обеспечивать размещение на официальном сайте органа местного самоуправления в информационно-телекоммуникационной сети «Интернет» актуальной информации о работе рабочей группы; 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участвовать в организации «горячей линии»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жалобы; запрашивать в установленном порядке у </w:t>
      </w:r>
      <w:r w:rsidRPr="000C56AD">
        <w:rPr>
          <w:kern w:val="0"/>
          <w:lang w:eastAsia="ru-RU"/>
        </w:rPr>
        <w:lastRenderedPageBreak/>
        <w:t>органов государственной власти, государственных внебюджетных фондов информацию, включая персональные данные и сведения, в том числе: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proofErr w:type="gramStart"/>
      <w:r w:rsidRPr="000C56AD">
        <w:rPr>
          <w:kern w:val="0"/>
          <w:lang w:eastAsia="ru-RU"/>
        </w:rPr>
        <w:t>об использовании хозяйствующими субъектами объектов недвижимого имущества на территории муниципального образования Чувашской Республики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proofErr w:type="gramStart"/>
      <w:r w:rsidRPr="000C56AD">
        <w:rPr>
          <w:kern w:val="0"/>
          <w:lang w:eastAsia="ru-RU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 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  <w:proofErr w:type="gramEnd"/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о наличии информации о хозяйствующих субъектах, получивших из бюджета государственную поддержку для реализации мероприятий (выполнения работ, оказания услуг); 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2.2.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соответствии с законодательством Российской Федерации в следующем порядке: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срок рассмотрения запросов рабочей группы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рабочей группы;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рабочей группы.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 xml:space="preserve">2.3. </w:t>
      </w:r>
      <w:proofErr w:type="gramStart"/>
      <w:r w:rsidRPr="000C56AD">
        <w:rPr>
          <w:kern w:val="0"/>
          <w:lang w:eastAsia="ru-RU"/>
        </w:rPr>
        <w:t>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в течение месяца со дня ее поступления направляет соответствующую информацию в Государственную инспекцию труда в Чувашской Республике</w:t>
      </w:r>
      <w:proofErr w:type="gramEnd"/>
      <w:r w:rsidRPr="000C56AD">
        <w:rPr>
          <w:kern w:val="0"/>
          <w:lang w:eastAsia="ru-RU"/>
        </w:rPr>
        <w:t xml:space="preserve"> для рассмотрения вопроса о проведении контрольных (надзорных) мероприятий.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</w:p>
    <w:p w:rsidR="000C56AD" w:rsidRPr="000C56AD" w:rsidRDefault="000C56AD" w:rsidP="00B30DF5">
      <w:pPr>
        <w:suppressAutoHyphens w:val="0"/>
        <w:spacing w:after="224" w:line="259" w:lineRule="auto"/>
        <w:ind w:left="393" w:right="398" w:firstLine="714"/>
        <w:jc w:val="center"/>
        <w:rPr>
          <w:kern w:val="0"/>
          <w:lang w:eastAsia="ru-RU"/>
        </w:rPr>
      </w:pPr>
      <w:r w:rsidRPr="000C56AD">
        <w:rPr>
          <w:kern w:val="0"/>
          <w:lang w:eastAsia="ru-RU"/>
        </w:rPr>
        <w:t>Ш. Организация деятельности рабочей группы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3.1. 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Возглавляет рабочую группу и осуществляет руководство ее работой глава Янтиковского муниципального округа Чувашской Республики — председатель рабочей группы.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Состав членов рабочей группы формируется председателем рабочей группы.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lastRenderedPageBreak/>
        <w:t>3.2. Члены рабочей группы не вправе разглашать сведения, ставшие им известными в ходе работы.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3.3. Заседание рабочей группы считается правомочным, если на нем присутствует не менее половины от установленного числа ее членов.</w:t>
      </w:r>
    </w:p>
    <w:p w:rsidR="000C56AD" w:rsidRPr="000C56AD" w:rsidRDefault="000C56AD" w:rsidP="00B30DF5">
      <w:pPr>
        <w:suppressAutoHyphens w:val="0"/>
        <w:spacing w:after="4" w:line="252" w:lineRule="auto"/>
        <w:ind w:left="10" w:right="34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3.4. Заседания рабочей группы проводятся не реже двух раз в месяц.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3.5.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председательствовавшим на заседании рабочей группы в течение семи рабочих дней со дня проведения заседания. При равенстве голосов решающим является голос председательствующего на заседании рабочей группы.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Решения и рекомендации рабочей группы, принятые в пределах ее компетенции, доводятся до сведения территориальных органов федеральных органов исполнительной власти и других заинтересованных организаций и учреждений.</w:t>
      </w:r>
    </w:p>
    <w:p w:rsidR="000C56AD" w:rsidRPr="000C56AD" w:rsidRDefault="000C56AD" w:rsidP="00B30DF5">
      <w:pPr>
        <w:suppressAutoHyphens w:val="0"/>
        <w:spacing w:line="240" w:lineRule="auto"/>
        <w:ind w:left="-5" w:firstLine="714"/>
        <w:rPr>
          <w:kern w:val="0"/>
          <w:lang w:eastAsia="ru-RU"/>
        </w:rPr>
      </w:pPr>
      <w:r w:rsidRPr="000C56AD">
        <w:rPr>
          <w:kern w:val="0"/>
          <w:lang w:eastAsia="ru-RU"/>
        </w:rPr>
        <w:t>3.6. Порядок участия в заседании иных лиц определяется рабочей группой самостоятельно.</w:t>
      </w:r>
    </w:p>
    <w:p w:rsidR="000C56AD" w:rsidRPr="000C56AD" w:rsidRDefault="000C56AD" w:rsidP="00B30DF5">
      <w:pPr>
        <w:suppressAutoHyphens w:val="0"/>
        <w:spacing w:line="259" w:lineRule="auto"/>
        <w:ind w:left="3691" w:firstLine="714"/>
        <w:rPr>
          <w:kern w:val="0"/>
          <w:lang w:eastAsia="ru-RU"/>
        </w:rPr>
      </w:pPr>
      <w:r w:rsidRPr="009D62BD">
        <w:rPr>
          <w:noProof/>
          <w:kern w:val="0"/>
          <w:lang w:eastAsia="ru-RU"/>
        </w:rPr>
        <w:drawing>
          <wp:inline distT="0" distB="0" distL="0" distR="0" wp14:anchorId="002DB578" wp14:editId="7497667A">
            <wp:extent cx="1075055" cy="5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57" w:rsidRPr="009D62BD" w:rsidRDefault="00351857" w:rsidP="00B30DF5">
      <w:pPr>
        <w:spacing w:line="240" w:lineRule="auto"/>
        <w:ind w:firstLine="714"/>
      </w:pPr>
    </w:p>
    <w:p w:rsidR="00B30DF5" w:rsidRPr="009D62BD" w:rsidRDefault="00B30DF5">
      <w:pPr>
        <w:spacing w:line="240" w:lineRule="auto"/>
        <w:ind w:firstLine="714"/>
      </w:pPr>
    </w:p>
    <w:sectPr w:rsidR="00B30DF5" w:rsidRPr="009D62BD" w:rsidSect="00246485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964697"/>
      <w:docPartObj>
        <w:docPartGallery w:val="Page Numbers (Top of Page)"/>
        <w:docPartUnique/>
      </w:docPartObj>
    </w:sdtPr>
    <w:sdtEndPr/>
    <w:sdtContent>
      <w:p w:rsidR="009D62BD" w:rsidRDefault="009D62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C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6AD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6485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4FCE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62BD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0DF5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A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A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6DFE-7C7B-423A-A6B5-4DF77BF8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193</cp:revision>
  <cp:lastPrinted>2024-08-27T10:22:00Z</cp:lastPrinted>
  <dcterms:created xsi:type="dcterms:W3CDTF">2023-01-09T05:07:00Z</dcterms:created>
  <dcterms:modified xsi:type="dcterms:W3CDTF">2024-08-29T11:24:00Z</dcterms:modified>
</cp:coreProperties>
</file>