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9C" w:rsidRPr="00CE7C9C" w:rsidRDefault="00CE7C9C" w:rsidP="00CE7C9C">
      <w:pPr>
        <w:widowControl w:val="0"/>
        <w:spacing w:after="0" w:line="240" w:lineRule="auto"/>
        <w:jc w:val="center"/>
        <w:rPr>
          <w:rFonts w:ascii="Times New Roman" w:eastAsia="Times New Roman" w:hAnsi="Times New Roman" w:cs="Times New Roman"/>
          <w:b/>
          <w:sz w:val="24"/>
          <w:szCs w:val="24"/>
          <w:lang w:eastAsia="ru-RU"/>
        </w:rPr>
      </w:pPr>
      <w:r w:rsidRPr="00CE7C9C">
        <w:rPr>
          <w:rFonts w:ascii="Times New Roman" w:eastAsia="Times New Roman" w:hAnsi="Times New Roman" w:cs="Times New Roman"/>
          <w:b/>
          <w:sz w:val="24"/>
          <w:szCs w:val="24"/>
          <w:lang w:eastAsia="ru-RU"/>
        </w:rPr>
        <w:t>Извещение о проведен</w:t>
      </w:r>
      <w:proofErr w:type="gramStart"/>
      <w:r w:rsidRPr="00CE7C9C">
        <w:rPr>
          <w:rFonts w:ascii="Times New Roman" w:eastAsia="Times New Roman" w:hAnsi="Times New Roman" w:cs="Times New Roman"/>
          <w:b/>
          <w:sz w:val="24"/>
          <w:szCs w:val="24"/>
          <w:lang w:eastAsia="ru-RU"/>
        </w:rPr>
        <w:t>ии ау</w:t>
      </w:r>
      <w:proofErr w:type="gramEnd"/>
      <w:r w:rsidRPr="00CE7C9C">
        <w:rPr>
          <w:rFonts w:ascii="Times New Roman" w:eastAsia="Times New Roman" w:hAnsi="Times New Roman" w:cs="Times New Roman"/>
          <w:b/>
          <w:sz w:val="24"/>
          <w:szCs w:val="24"/>
          <w:lang w:eastAsia="ru-RU"/>
        </w:rPr>
        <w:t>кциона</w:t>
      </w:r>
    </w:p>
    <w:p w:rsidR="00CE7C9C" w:rsidRPr="00CE7C9C" w:rsidRDefault="00CE7C9C" w:rsidP="00CE7C9C">
      <w:pPr>
        <w:widowControl w:val="0"/>
        <w:spacing w:after="0" w:line="240" w:lineRule="auto"/>
        <w:ind w:firstLine="567"/>
        <w:jc w:val="center"/>
        <w:rPr>
          <w:rFonts w:ascii="Times New Roman" w:eastAsia="Times New Roman" w:hAnsi="Times New Roman" w:cs="Times New Roman"/>
          <w:b/>
          <w:sz w:val="24"/>
          <w:szCs w:val="24"/>
          <w:lang w:eastAsia="ru-RU"/>
        </w:rPr>
      </w:pPr>
      <w:r w:rsidRPr="00CE7C9C">
        <w:rPr>
          <w:rFonts w:ascii="Times New Roman" w:eastAsia="Times New Roman" w:hAnsi="Times New Roman" w:cs="Times New Roman"/>
          <w:b/>
          <w:sz w:val="24"/>
          <w:szCs w:val="24"/>
          <w:lang w:eastAsia="ru-RU"/>
        </w:rPr>
        <w:t xml:space="preserve"> </w:t>
      </w:r>
      <w:r w:rsidRPr="00CE7C9C">
        <w:rPr>
          <w:b/>
        </w:rPr>
        <w:t xml:space="preserve"> </w:t>
      </w:r>
      <w:r w:rsidRPr="00CE7C9C">
        <w:rPr>
          <w:rFonts w:ascii="Times New Roman" w:hAnsi="Times New Roman" w:cs="Times New Roman"/>
          <w:b/>
          <w:sz w:val="24"/>
          <w:szCs w:val="24"/>
        </w:rPr>
        <w:t>на право размещения нестационарных торговых объектов на территории Канашского муниципального округа Чувашской Республики</w:t>
      </w:r>
    </w:p>
    <w:p w:rsidR="00CE7C9C" w:rsidRPr="00CE7C9C" w:rsidRDefault="00CE7C9C" w:rsidP="00CE7C9C">
      <w:pPr>
        <w:widowControl w:val="0"/>
        <w:spacing w:after="0" w:line="240" w:lineRule="auto"/>
        <w:ind w:firstLine="567"/>
        <w:jc w:val="both"/>
        <w:rPr>
          <w:rFonts w:ascii="Times New Roman" w:eastAsia="Times New Roman" w:hAnsi="Times New Roman" w:cs="Times New Roman"/>
          <w:sz w:val="24"/>
          <w:szCs w:val="24"/>
          <w:lang w:eastAsia="ru-RU"/>
        </w:rPr>
      </w:pPr>
    </w:p>
    <w:p w:rsidR="00CE7C9C" w:rsidRPr="00CE7C9C" w:rsidRDefault="00CE7C9C" w:rsidP="00CE7C9C">
      <w:pPr>
        <w:widowControl w:val="0"/>
        <w:spacing w:after="0" w:line="240" w:lineRule="auto"/>
        <w:ind w:firstLine="567"/>
        <w:contextualSpacing/>
        <w:jc w:val="both"/>
        <w:rPr>
          <w:rFonts w:ascii="Times New Roman" w:eastAsia="Times New Roman" w:hAnsi="Times New Roman" w:cs="Times New Roman"/>
          <w:iCs/>
          <w:sz w:val="24"/>
          <w:szCs w:val="24"/>
          <w:lang w:eastAsia="ru-RU"/>
        </w:rPr>
      </w:pPr>
      <w:r w:rsidRPr="00CE7C9C">
        <w:rPr>
          <w:rFonts w:ascii="Times New Roman" w:eastAsia="Times New Roman" w:hAnsi="Times New Roman" w:cs="Times New Roman"/>
          <w:sz w:val="24"/>
          <w:szCs w:val="24"/>
          <w:lang w:eastAsia="ru-RU"/>
        </w:rPr>
        <w:t xml:space="preserve">Администрация Канашского муниципального округа Чувашской Республики (далее - организатор аукциона) приглашает принять участие в аукционе на право размещения нестационарных торговых объектов  (далее - аукцион) на территории </w:t>
      </w:r>
      <w:r w:rsidRPr="00CE7C9C">
        <w:rPr>
          <w:rFonts w:ascii="Times New Roman" w:eastAsia="Times New Roman" w:hAnsi="Times New Roman" w:cs="Times New Roman"/>
          <w:iCs/>
          <w:sz w:val="24"/>
          <w:szCs w:val="24"/>
          <w:lang w:eastAsia="ru-RU"/>
        </w:rPr>
        <w:t xml:space="preserve"> Канашского муниципального округа Чувашской Республики.</w:t>
      </w:r>
    </w:p>
    <w:p w:rsidR="00CE7C9C" w:rsidRPr="00CE7C9C" w:rsidRDefault="00CE7C9C" w:rsidP="00CE7C9C">
      <w:pPr>
        <w:widowControl w:val="0"/>
        <w:spacing w:after="0" w:line="240" w:lineRule="auto"/>
        <w:ind w:firstLine="567"/>
        <w:contextualSpacing/>
        <w:jc w:val="both"/>
      </w:pPr>
      <w:r w:rsidRPr="00CE7C9C">
        <w:rPr>
          <w:rFonts w:ascii="Times New Roman" w:eastAsia="Times New Roman" w:hAnsi="Times New Roman" w:cs="Times New Roman"/>
          <w:b/>
          <w:iCs/>
          <w:sz w:val="24"/>
          <w:szCs w:val="24"/>
          <w:lang w:eastAsia="ru-RU"/>
        </w:rPr>
        <w:t xml:space="preserve">Почтовый адрес, номер контактного телефона, адрес официального сайта организатора аукциона и единой комиссии по проведению конкурсов или аукционов: </w:t>
      </w:r>
      <w:r w:rsidRPr="00CE7C9C">
        <w:rPr>
          <w:rFonts w:ascii="Times New Roman" w:eastAsia="Times New Roman" w:hAnsi="Times New Roman" w:cs="Times New Roman"/>
          <w:iCs/>
          <w:sz w:val="24"/>
          <w:szCs w:val="24"/>
          <w:lang w:eastAsia="ru-RU"/>
        </w:rPr>
        <w:t xml:space="preserve">429330, г. Канаш, ул. 30 лет Победы, д. 87, телефон/факс 8(83533) 2-16-22, </w:t>
      </w:r>
      <w:r w:rsidRPr="00CE7C9C">
        <w:rPr>
          <w:rFonts w:ascii="Times New Roman" w:eastAsia="Times New Roman" w:hAnsi="Times New Roman" w:cs="Times New Roman"/>
          <w:iCs/>
          <w:sz w:val="24"/>
          <w:szCs w:val="24"/>
          <w:lang w:val="en-US" w:eastAsia="ru-RU"/>
        </w:rPr>
        <w:t>email</w:t>
      </w:r>
      <w:r w:rsidRPr="00CE7C9C">
        <w:rPr>
          <w:rFonts w:ascii="Times New Roman" w:eastAsia="Times New Roman" w:hAnsi="Times New Roman" w:cs="Times New Roman"/>
          <w:iCs/>
          <w:sz w:val="24"/>
          <w:szCs w:val="24"/>
          <w:lang w:eastAsia="ru-RU"/>
        </w:rPr>
        <w:t xml:space="preserve">: </w:t>
      </w:r>
      <w:proofErr w:type="spellStart"/>
      <w:r w:rsidRPr="00CE7C9C">
        <w:rPr>
          <w:rFonts w:ascii="Times New Roman" w:eastAsia="Times New Roman" w:hAnsi="Times New Roman" w:cs="Times New Roman"/>
          <w:iCs/>
          <w:sz w:val="24"/>
          <w:szCs w:val="24"/>
          <w:lang w:val="en-US" w:eastAsia="ru-RU"/>
        </w:rPr>
        <w:t>kanash</w:t>
      </w:r>
      <w:proofErr w:type="spellEnd"/>
      <w:r w:rsidRPr="00CE7C9C">
        <w:rPr>
          <w:rFonts w:ascii="Times New Roman" w:eastAsia="Times New Roman" w:hAnsi="Times New Roman" w:cs="Times New Roman"/>
          <w:iCs/>
          <w:sz w:val="24"/>
          <w:szCs w:val="24"/>
          <w:lang w:eastAsia="ru-RU"/>
        </w:rPr>
        <w:t>@</w:t>
      </w:r>
      <w:r w:rsidRPr="00CE7C9C">
        <w:rPr>
          <w:rFonts w:ascii="Times New Roman" w:eastAsia="Times New Roman" w:hAnsi="Times New Roman" w:cs="Times New Roman"/>
          <w:iCs/>
          <w:sz w:val="24"/>
          <w:szCs w:val="24"/>
          <w:lang w:val="en-US" w:eastAsia="ru-RU"/>
        </w:rPr>
        <w:t>cap</w:t>
      </w:r>
      <w:r w:rsidRPr="00CE7C9C">
        <w:rPr>
          <w:rFonts w:ascii="Times New Roman" w:eastAsia="Times New Roman" w:hAnsi="Times New Roman" w:cs="Times New Roman"/>
          <w:iCs/>
          <w:sz w:val="24"/>
          <w:szCs w:val="24"/>
          <w:lang w:eastAsia="ru-RU"/>
        </w:rPr>
        <w:t>.</w:t>
      </w:r>
      <w:proofErr w:type="spellStart"/>
      <w:r w:rsidRPr="00CE7C9C">
        <w:rPr>
          <w:rFonts w:ascii="Times New Roman" w:eastAsia="Times New Roman" w:hAnsi="Times New Roman" w:cs="Times New Roman"/>
          <w:iCs/>
          <w:sz w:val="24"/>
          <w:szCs w:val="24"/>
          <w:lang w:val="en-US" w:eastAsia="ru-RU"/>
        </w:rPr>
        <w:t>ru</w:t>
      </w:r>
      <w:proofErr w:type="spellEnd"/>
      <w:r w:rsidRPr="00CE7C9C">
        <w:rPr>
          <w:rFonts w:ascii="Times New Roman" w:eastAsia="Times New Roman" w:hAnsi="Times New Roman" w:cs="Times New Roman"/>
          <w:iCs/>
          <w:sz w:val="24"/>
          <w:szCs w:val="24"/>
          <w:lang w:eastAsia="ru-RU"/>
        </w:rPr>
        <w:t xml:space="preserve">, </w:t>
      </w:r>
      <w:hyperlink r:id="rId6" w:history="1">
        <w:r w:rsidRPr="00CE7C9C">
          <w:rPr>
            <w:color w:val="0000FF"/>
            <w:u w:val="single"/>
          </w:rPr>
          <w:t>http://kan</w:t>
        </w:r>
        <w:r w:rsidRPr="00CE7C9C">
          <w:rPr>
            <w:color w:val="0000FF"/>
            <w:u w:val="single"/>
            <w:lang w:val="en-US"/>
          </w:rPr>
          <w:t>ash</w:t>
        </w:r>
        <w:r w:rsidRPr="00CE7C9C">
          <w:rPr>
            <w:color w:val="0000FF"/>
            <w:u w:val="single"/>
          </w:rPr>
          <w:t>.cap.ru/</w:t>
        </w:r>
      </w:hyperlink>
      <w:r w:rsidRPr="00CE7C9C">
        <w:t>.</w:t>
      </w:r>
    </w:p>
    <w:p w:rsidR="00CE7C9C" w:rsidRPr="00CE7C9C" w:rsidRDefault="00CE7C9C" w:rsidP="00CE7C9C">
      <w:pPr>
        <w:keepNext/>
        <w:keepLines/>
        <w:shd w:val="clear" w:color="auto" w:fill="FFFFFF"/>
        <w:spacing w:before="150" w:after="150" w:line="240" w:lineRule="auto"/>
        <w:ind w:firstLine="567"/>
        <w:contextualSpacing/>
        <w:jc w:val="both"/>
        <w:outlineLvl w:val="1"/>
        <w:rPr>
          <w:rFonts w:ascii="Times New Roman" w:eastAsia="Times New Roman" w:hAnsi="Times New Roman" w:cs="Times New Roman"/>
          <w:bCs/>
          <w:sz w:val="24"/>
          <w:szCs w:val="24"/>
          <w:lang w:eastAsia="ru-RU"/>
        </w:rPr>
      </w:pPr>
      <w:r w:rsidRPr="00CE7C9C">
        <w:rPr>
          <w:rFonts w:ascii="Times New Roman" w:eastAsia="Times New Roman" w:hAnsi="Times New Roman" w:cs="Times New Roman"/>
          <w:bCs/>
          <w:sz w:val="24"/>
          <w:szCs w:val="24"/>
          <w:lang w:eastAsia="ru-RU"/>
        </w:rPr>
        <w:t>Контактные лица: Алексеева Татьяна Валерьевна – заместитель начальника отдела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 телефон: 2-23-54.</w:t>
      </w:r>
    </w:p>
    <w:p w:rsidR="00CE7C9C" w:rsidRDefault="00CE7C9C" w:rsidP="00CE7C9C">
      <w:pPr>
        <w:widowControl w:val="0"/>
        <w:spacing w:after="0" w:line="240" w:lineRule="auto"/>
        <w:ind w:left="567"/>
        <w:jc w:val="center"/>
        <w:rPr>
          <w:rFonts w:ascii="Times New Roman" w:eastAsia="Times New Roman" w:hAnsi="Times New Roman" w:cs="Times New Roman"/>
          <w:b/>
          <w:bCs/>
          <w:iCs/>
          <w:sz w:val="24"/>
          <w:szCs w:val="24"/>
          <w:lang w:eastAsia="ru-RU"/>
        </w:rPr>
      </w:pPr>
    </w:p>
    <w:p w:rsidR="00CE7C9C" w:rsidRPr="00072BE0" w:rsidRDefault="00CE7C9C" w:rsidP="00CE7C9C">
      <w:pPr>
        <w:widowControl w:val="0"/>
        <w:spacing w:after="0" w:line="240" w:lineRule="auto"/>
        <w:ind w:left="567"/>
        <w:jc w:val="center"/>
        <w:rPr>
          <w:rFonts w:ascii="Times New Roman" w:eastAsia="Times New Roman" w:hAnsi="Times New Roman" w:cs="Times New Roman"/>
          <w:iCs/>
          <w:sz w:val="24"/>
          <w:szCs w:val="24"/>
          <w:lang w:eastAsia="ru-RU"/>
        </w:rPr>
      </w:pPr>
      <w:r w:rsidRPr="00072BE0">
        <w:rPr>
          <w:rFonts w:ascii="Times New Roman" w:eastAsia="Times New Roman" w:hAnsi="Times New Roman" w:cs="Times New Roman"/>
          <w:b/>
          <w:bCs/>
          <w:iCs/>
          <w:sz w:val="24"/>
          <w:szCs w:val="24"/>
          <w:lang w:eastAsia="ru-RU"/>
        </w:rPr>
        <w:t>Характеристика объект</w:t>
      </w:r>
      <w:r>
        <w:rPr>
          <w:rFonts w:ascii="Times New Roman" w:eastAsia="Times New Roman" w:hAnsi="Times New Roman" w:cs="Times New Roman"/>
          <w:b/>
          <w:bCs/>
          <w:iCs/>
          <w:sz w:val="24"/>
          <w:szCs w:val="24"/>
          <w:lang w:eastAsia="ru-RU"/>
        </w:rPr>
        <w:t>а</w:t>
      </w:r>
      <w:r w:rsidRPr="00072BE0">
        <w:rPr>
          <w:rFonts w:ascii="Times New Roman" w:eastAsia="Times New Roman" w:hAnsi="Times New Roman" w:cs="Times New Roman"/>
          <w:iCs/>
          <w:sz w:val="24"/>
          <w:szCs w:val="24"/>
          <w:lang w:eastAsia="ru-RU"/>
        </w:rPr>
        <w:t>:</w:t>
      </w:r>
    </w:p>
    <w:p w:rsidR="00CE7C9C" w:rsidRPr="00072BE0" w:rsidRDefault="00CE7C9C" w:rsidP="00CE7C9C">
      <w:pPr>
        <w:widowControl w:val="0"/>
        <w:spacing w:after="0" w:line="240" w:lineRule="auto"/>
        <w:ind w:left="567"/>
        <w:jc w:val="center"/>
        <w:rPr>
          <w:rFonts w:ascii="Times New Roman" w:eastAsia="Times New Roman" w:hAnsi="Times New Roman" w:cs="Times New Roman"/>
          <w:iCs/>
          <w:sz w:val="24"/>
          <w:szCs w:val="24"/>
          <w:lang w:eastAsia="ru-RU"/>
        </w:rPr>
      </w:pPr>
    </w:p>
    <w:p w:rsidR="00CE7C9C" w:rsidRPr="00B36CD1" w:rsidRDefault="00CE7C9C" w:rsidP="00CE7C9C">
      <w:pPr>
        <w:pStyle w:val="a3"/>
        <w:ind w:firstLine="567"/>
        <w:jc w:val="both"/>
        <w:rPr>
          <w:rFonts w:ascii="Times New Roman" w:hAnsi="Times New Roman" w:cs="Times New Roman"/>
          <w:sz w:val="24"/>
          <w:szCs w:val="24"/>
          <w:lang w:eastAsia="ru-RU"/>
        </w:rPr>
      </w:pPr>
      <w:r w:rsidRPr="00B36CD1">
        <w:rPr>
          <w:rFonts w:ascii="Times New Roman" w:hAnsi="Times New Roman" w:cs="Times New Roman"/>
          <w:sz w:val="24"/>
          <w:szCs w:val="24"/>
          <w:lang w:eastAsia="ru-RU"/>
        </w:rPr>
        <w:t xml:space="preserve">Предметом аукциона является право </w:t>
      </w:r>
      <w:r w:rsidRPr="00B36CD1">
        <w:rPr>
          <w:rFonts w:ascii="Times New Roman" w:hAnsi="Times New Roman" w:cs="Times New Roman"/>
          <w:sz w:val="24"/>
          <w:szCs w:val="24"/>
        </w:rPr>
        <w:t>размещения нестационарных торговых объектов</w:t>
      </w:r>
      <w:r w:rsidRPr="00B36CD1">
        <w:rPr>
          <w:rFonts w:ascii="Times New Roman" w:hAnsi="Times New Roman" w:cs="Times New Roman"/>
          <w:sz w:val="24"/>
          <w:szCs w:val="24"/>
          <w:lang w:eastAsia="ru-RU"/>
        </w:rPr>
        <w:t>, на территории Канаш</w:t>
      </w:r>
      <w:r>
        <w:rPr>
          <w:rFonts w:ascii="Times New Roman" w:hAnsi="Times New Roman" w:cs="Times New Roman"/>
          <w:sz w:val="24"/>
          <w:szCs w:val="24"/>
          <w:lang w:eastAsia="ru-RU"/>
        </w:rPr>
        <w:t>ского муниципального округа</w:t>
      </w:r>
      <w:r w:rsidRPr="00B36CD1">
        <w:rPr>
          <w:rFonts w:ascii="Times New Roman" w:hAnsi="Times New Roman" w:cs="Times New Roman"/>
          <w:sz w:val="24"/>
          <w:szCs w:val="24"/>
          <w:lang w:eastAsia="ru-RU"/>
        </w:rPr>
        <w:t xml:space="preserve"> Чувашской Республики:</w:t>
      </w:r>
    </w:p>
    <w:p w:rsidR="00CE7C9C" w:rsidRDefault="00CE7C9C" w:rsidP="00CE7C9C">
      <w:pPr>
        <w:tabs>
          <w:tab w:val="num" w:pos="0"/>
        </w:tabs>
        <w:autoSpaceDE w:val="0"/>
        <w:autoSpaceDN w:val="0"/>
        <w:adjustRightInd w:val="0"/>
        <w:spacing w:after="0" w:line="240" w:lineRule="auto"/>
        <w:ind w:right="80" w:firstLine="567"/>
        <w:contextualSpacing/>
        <w:jc w:val="both"/>
        <w:rPr>
          <w:rFonts w:ascii="Times New Roman" w:eastAsia="Times New Roman" w:hAnsi="Times New Roman" w:cs="Times New Roman"/>
          <w:sz w:val="24"/>
          <w:szCs w:val="24"/>
        </w:rPr>
      </w:pPr>
    </w:p>
    <w:p w:rsidR="00CE7C9C" w:rsidRPr="00CE7C9C" w:rsidRDefault="00CE7C9C" w:rsidP="00CE7C9C">
      <w:pPr>
        <w:tabs>
          <w:tab w:val="num" w:pos="0"/>
        </w:tabs>
        <w:autoSpaceDE w:val="0"/>
        <w:autoSpaceDN w:val="0"/>
        <w:adjustRightInd w:val="0"/>
        <w:spacing w:after="0" w:line="240" w:lineRule="auto"/>
        <w:ind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Лот № 1</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22"/>
        <w:gridCol w:w="4535"/>
      </w:tblGrid>
      <w:tr w:rsidR="00CE7C9C" w:rsidRPr="00CE7C9C" w:rsidTr="00DB168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contextualSpacing/>
              <w:jc w:val="both"/>
              <w:rPr>
                <w:rFonts w:ascii="Times New Roman" w:hAnsi="Times New Roman" w:cs="Times New Roman"/>
                <w:iCs/>
                <w:sz w:val="24"/>
                <w:szCs w:val="24"/>
              </w:rPr>
            </w:pPr>
            <w:r w:rsidRPr="00CE7C9C">
              <w:rPr>
                <w:rFonts w:ascii="Times New Roman" w:hAnsi="Times New Roman" w:cs="Times New Roman"/>
                <w:iCs/>
                <w:sz w:val="24"/>
                <w:szCs w:val="24"/>
              </w:rPr>
              <w:t>№</w:t>
            </w:r>
          </w:p>
          <w:p w:rsidR="00CE7C9C" w:rsidRPr="00CE7C9C" w:rsidRDefault="00CE7C9C" w:rsidP="00CE7C9C">
            <w:pPr>
              <w:spacing w:after="0" w:line="240" w:lineRule="auto"/>
              <w:contextualSpacing/>
              <w:jc w:val="both"/>
              <w:rPr>
                <w:rFonts w:ascii="Times New Roman" w:hAnsi="Times New Roman" w:cs="Times New Roman"/>
                <w:iCs/>
                <w:sz w:val="24"/>
                <w:szCs w:val="24"/>
              </w:rPr>
            </w:pPr>
            <w:proofErr w:type="gramStart"/>
            <w:r w:rsidRPr="00CE7C9C">
              <w:rPr>
                <w:rFonts w:ascii="Times New Roman" w:hAnsi="Times New Roman" w:cs="Times New Roman"/>
                <w:iCs/>
                <w:sz w:val="24"/>
                <w:szCs w:val="24"/>
              </w:rPr>
              <w:t>п</w:t>
            </w:r>
            <w:proofErr w:type="gramEnd"/>
            <w:r w:rsidRPr="00CE7C9C">
              <w:rPr>
                <w:rFonts w:ascii="Times New Roman" w:hAnsi="Times New Roman" w:cs="Times New Roman"/>
                <w:iCs/>
                <w:sz w:val="24"/>
                <w:szCs w:val="24"/>
              </w:rPr>
              <w:t>/п</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C9C" w:rsidRPr="00CE7C9C" w:rsidRDefault="00CE7C9C" w:rsidP="00CE7C9C">
            <w:pPr>
              <w:spacing w:after="0" w:line="240" w:lineRule="auto"/>
              <w:contextualSpacing/>
              <w:jc w:val="both"/>
              <w:rPr>
                <w:rFonts w:ascii="Times New Roman" w:hAnsi="Times New Roman" w:cs="Times New Roman"/>
                <w:iCs/>
                <w:sz w:val="24"/>
                <w:szCs w:val="24"/>
              </w:rPr>
            </w:pPr>
            <w:r w:rsidRPr="00CE7C9C">
              <w:rPr>
                <w:rFonts w:ascii="Times New Roman" w:hAnsi="Times New Roman" w:cs="Times New Roman"/>
                <w:iCs/>
                <w:sz w:val="24"/>
                <w:szCs w:val="24"/>
              </w:rPr>
              <w:t xml:space="preserve">Информация о </w:t>
            </w:r>
            <w:proofErr w:type="gramStart"/>
            <w:r w:rsidRPr="00CE7C9C">
              <w:rPr>
                <w:rFonts w:ascii="Times New Roman" w:hAnsi="Times New Roman" w:cs="Times New Roman"/>
                <w:iCs/>
                <w:sz w:val="24"/>
                <w:szCs w:val="24"/>
              </w:rPr>
              <w:t>нестационарном</w:t>
            </w:r>
            <w:proofErr w:type="gramEnd"/>
            <w:r w:rsidRPr="00CE7C9C">
              <w:rPr>
                <w:rFonts w:ascii="Times New Roman" w:hAnsi="Times New Roman" w:cs="Times New Roman"/>
                <w:iCs/>
                <w:sz w:val="24"/>
                <w:szCs w:val="24"/>
              </w:rPr>
              <w:t xml:space="preserve"> </w:t>
            </w:r>
          </w:p>
          <w:p w:rsidR="00CE7C9C" w:rsidRPr="00CE7C9C" w:rsidRDefault="00CE7C9C" w:rsidP="00CE7C9C">
            <w:pPr>
              <w:spacing w:after="0" w:line="240" w:lineRule="auto"/>
              <w:contextualSpacing/>
              <w:jc w:val="both"/>
              <w:rPr>
                <w:rFonts w:ascii="Times New Roman" w:hAnsi="Times New Roman" w:cs="Times New Roman"/>
                <w:iCs/>
                <w:sz w:val="24"/>
                <w:szCs w:val="24"/>
              </w:rPr>
            </w:pPr>
            <w:r w:rsidRPr="00CE7C9C">
              <w:rPr>
                <w:rFonts w:ascii="Times New Roman" w:hAnsi="Times New Roman" w:cs="Times New Roman"/>
                <w:iCs/>
                <w:sz w:val="24"/>
                <w:szCs w:val="24"/>
              </w:rPr>
              <w:t xml:space="preserve">торговом </w:t>
            </w:r>
            <w:proofErr w:type="gramStart"/>
            <w:r w:rsidRPr="00CE7C9C">
              <w:rPr>
                <w:rFonts w:ascii="Times New Roman" w:hAnsi="Times New Roman" w:cs="Times New Roman"/>
                <w:iCs/>
                <w:sz w:val="24"/>
                <w:szCs w:val="24"/>
              </w:rPr>
              <w:t>объекте</w:t>
            </w:r>
            <w:proofErr w:type="gramEnd"/>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C9C" w:rsidRPr="00CE7C9C" w:rsidRDefault="00CE7C9C" w:rsidP="00CE7C9C">
            <w:pPr>
              <w:spacing w:after="0" w:line="240" w:lineRule="auto"/>
              <w:contextualSpacing/>
              <w:jc w:val="both"/>
              <w:rPr>
                <w:rFonts w:ascii="Times New Roman" w:hAnsi="Times New Roman" w:cs="Times New Roman"/>
                <w:iCs/>
                <w:sz w:val="24"/>
                <w:szCs w:val="24"/>
              </w:rPr>
            </w:pPr>
            <w:r w:rsidRPr="00CE7C9C">
              <w:rPr>
                <w:rFonts w:ascii="Times New Roman" w:hAnsi="Times New Roman" w:cs="Times New Roman"/>
                <w:iCs/>
                <w:sz w:val="24"/>
                <w:szCs w:val="24"/>
              </w:rPr>
              <w:t>Параметры нестационарного торгового объекта</w:t>
            </w:r>
          </w:p>
        </w:tc>
      </w:tr>
      <w:tr w:rsidR="00CE7C9C" w:rsidRPr="00CE7C9C" w:rsidTr="00DB168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1</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Номер по схеме</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7</w:t>
            </w:r>
          </w:p>
        </w:tc>
      </w:tr>
      <w:tr w:rsidR="00CE7C9C" w:rsidRPr="00CE7C9C" w:rsidTr="00DB168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2</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Место размещения и адрес</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 xml:space="preserve">д. </w:t>
            </w:r>
            <w:proofErr w:type="gramStart"/>
            <w:r w:rsidRPr="00CE7C9C">
              <w:rPr>
                <w:rFonts w:ascii="Times New Roman" w:hAnsi="Times New Roman" w:cs="Times New Roman"/>
                <w:iCs/>
                <w:sz w:val="24"/>
                <w:szCs w:val="24"/>
              </w:rPr>
              <w:t>Большие</w:t>
            </w:r>
            <w:proofErr w:type="gramEnd"/>
            <w:r w:rsidRPr="00CE7C9C">
              <w:rPr>
                <w:rFonts w:ascii="Times New Roman" w:hAnsi="Times New Roman" w:cs="Times New Roman"/>
                <w:iCs/>
                <w:sz w:val="24"/>
                <w:szCs w:val="24"/>
              </w:rPr>
              <w:t xml:space="preserve"> </w:t>
            </w:r>
            <w:proofErr w:type="spellStart"/>
            <w:r w:rsidRPr="00CE7C9C">
              <w:rPr>
                <w:rFonts w:ascii="Times New Roman" w:hAnsi="Times New Roman" w:cs="Times New Roman"/>
                <w:iCs/>
                <w:sz w:val="24"/>
                <w:szCs w:val="24"/>
              </w:rPr>
              <w:t>Бикшихи</w:t>
            </w:r>
            <w:proofErr w:type="spellEnd"/>
            <w:r w:rsidRPr="00CE7C9C">
              <w:rPr>
                <w:rFonts w:ascii="Times New Roman" w:hAnsi="Times New Roman" w:cs="Times New Roman"/>
                <w:iCs/>
                <w:sz w:val="24"/>
                <w:szCs w:val="24"/>
              </w:rPr>
              <w:t>, ул. Ленина, уч. 61а</w:t>
            </w:r>
          </w:p>
        </w:tc>
      </w:tr>
      <w:tr w:rsidR="00CE7C9C" w:rsidRPr="00CE7C9C" w:rsidTr="00DB168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3</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Размер площади места размещения нестационарного торгового объекта, кв. м</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19</w:t>
            </w:r>
          </w:p>
        </w:tc>
      </w:tr>
      <w:tr w:rsidR="00CE7C9C" w:rsidRPr="00CE7C9C" w:rsidTr="00DB168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4</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 xml:space="preserve">Тип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киоск</w:t>
            </w:r>
          </w:p>
        </w:tc>
      </w:tr>
      <w:tr w:rsidR="00CE7C9C" w:rsidRPr="00CE7C9C" w:rsidTr="00DB168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5</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 xml:space="preserve">Специализация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Реализация продовольственных товаров</w:t>
            </w:r>
          </w:p>
        </w:tc>
      </w:tr>
      <w:tr w:rsidR="00CE7C9C" w:rsidRPr="00CE7C9C" w:rsidTr="00DB168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6</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Срок действия договора</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 xml:space="preserve">5 лет, срок осуществления торговой деятельности: круглогодично </w:t>
            </w:r>
          </w:p>
        </w:tc>
      </w:tr>
      <w:tr w:rsidR="00CE7C9C" w:rsidRPr="00CE7C9C" w:rsidTr="00DB1681">
        <w:trPr>
          <w:trHeight w:val="1458"/>
        </w:trPr>
        <w:tc>
          <w:tcPr>
            <w:tcW w:w="709" w:type="dxa"/>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7</w:t>
            </w:r>
          </w:p>
        </w:tc>
        <w:tc>
          <w:tcPr>
            <w:tcW w:w="4422" w:type="dxa"/>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Начальный размер платы за право на размещение нестационарного торгового объекта за указанный период осуществления торговой деятельности, руб. (цена лота)</w:t>
            </w:r>
          </w:p>
        </w:tc>
        <w:tc>
          <w:tcPr>
            <w:tcW w:w="4535" w:type="dxa"/>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12600,00</w:t>
            </w:r>
          </w:p>
        </w:tc>
      </w:tr>
      <w:tr w:rsidR="00CE7C9C" w:rsidRPr="00CE7C9C" w:rsidTr="00DB1681">
        <w:tc>
          <w:tcPr>
            <w:tcW w:w="709" w:type="dxa"/>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8</w:t>
            </w:r>
          </w:p>
        </w:tc>
        <w:tc>
          <w:tcPr>
            <w:tcW w:w="4422" w:type="dxa"/>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Размер задатка,  руб.</w:t>
            </w:r>
          </w:p>
        </w:tc>
        <w:tc>
          <w:tcPr>
            <w:tcW w:w="4535" w:type="dxa"/>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12600,00</w:t>
            </w:r>
          </w:p>
        </w:tc>
      </w:tr>
      <w:tr w:rsidR="00CE7C9C" w:rsidRPr="00CE7C9C" w:rsidTr="00DB1681">
        <w:tc>
          <w:tcPr>
            <w:tcW w:w="709" w:type="dxa"/>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9</w:t>
            </w:r>
          </w:p>
        </w:tc>
        <w:tc>
          <w:tcPr>
            <w:tcW w:w="4422" w:type="dxa"/>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Величина повышения начальной цены  права на размещение, руб. (шаг аукциона)</w:t>
            </w:r>
          </w:p>
        </w:tc>
        <w:tc>
          <w:tcPr>
            <w:tcW w:w="4535" w:type="dxa"/>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378,00</w:t>
            </w:r>
          </w:p>
        </w:tc>
      </w:tr>
      <w:tr w:rsidR="00CE7C9C" w:rsidRPr="00CE7C9C" w:rsidTr="00DB1681">
        <w:tc>
          <w:tcPr>
            <w:tcW w:w="709" w:type="dxa"/>
            <w:tcBorders>
              <w:top w:val="single" w:sz="4" w:space="0" w:color="auto"/>
              <w:left w:val="single" w:sz="4" w:space="0" w:color="auto"/>
              <w:bottom w:val="single" w:sz="4" w:space="0" w:color="auto"/>
              <w:right w:val="single" w:sz="4" w:space="0" w:color="auto"/>
            </w:tcBorders>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10</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Порядок внесения итоговой цены предмета аукциона</w:t>
            </w:r>
          </w:p>
          <w:p w:rsidR="00CE7C9C" w:rsidRPr="00CE7C9C" w:rsidRDefault="00CE7C9C" w:rsidP="00CE7C9C">
            <w:pPr>
              <w:spacing w:after="0" w:line="240" w:lineRule="auto"/>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CE7C9C" w:rsidRPr="00CE7C9C" w:rsidRDefault="00CE7C9C" w:rsidP="00CE7C9C">
            <w:pPr>
              <w:spacing w:after="0" w:line="240" w:lineRule="auto"/>
              <w:jc w:val="both"/>
              <w:rPr>
                <w:rFonts w:ascii="Times New Roman" w:hAnsi="Times New Roman" w:cs="Times New Roman"/>
                <w:sz w:val="24"/>
                <w:szCs w:val="24"/>
              </w:rPr>
            </w:pPr>
            <w:r w:rsidRPr="00CE7C9C">
              <w:rPr>
                <w:rFonts w:ascii="Times New Roman" w:hAnsi="Times New Roman" w:cs="Times New Roman"/>
                <w:sz w:val="24"/>
                <w:szCs w:val="24"/>
              </w:rPr>
              <w:t>Ежемесячно равными частями не позднее 10 числа текущего месяца, в пределах срока действия договора.</w:t>
            </w:r>
          </w:p>
          <w:p w:rsidR="00CE7C9C" w:rsidRPr="00CE7C9C" w:rsidRDefault="00CE7C9C" w:rsidP="00CE7C9C">
            <w:pPr>
              <w:spacing w:after="0" w:line="240" w:lineRule="auto"/>
              <w:jc w:val="both"/>
              <w:rPr>
                <w:rFonts w:ascii="Times New Roman" w:hAnsi="Times New Roman" w:cs="Times New Roman"/>
                <w:sz w:val="24"/>
                <w:szCs w:val="24"/>
              </w:rPr>
            </w:pPr>
            <w:proofErr w:type="gramStart"/>
            <w:r w:rsidRPr="00CE7C9C">
              <w:rPr>
                <w:rFonts w:ascii="Times New Roman" w:hAnsi="Times New Roman" w:cs="Times New Roman"/>
                <w:sz w:val="24"/>
                <w:szCs w:val="24"/>
              </w:rPr>
              <w:t>Задаток</w:t>
            </w:r>
            <w:proofErr w:type="gramEnd"/>
            <w:r w:rsidRPr="00CE7C9C">
              <w:rPr>
                <w:rFonts w:ascii="Times New Roman" w:hAnsi="Times New Roman" w:cs="Times New Roman"/>
                <w:sz w:val="24"/>
                <w:szCs w:val="24"/>
              </w:rPr>
              <w:t xml:space="preserve"> внесенный победителем аукциона, засчитывается в счет платы за размещение нестационарного объекта.</w:t>
            </w:r>
          </w:p>
        </w:tc>
      </w:tr>
      <w:tr w:rsidR="00CE7C9C" w:rsidRPr="00CE7C9C" w:rsidTr="00DB1681">
        <w:tc>
          <w:tcPr>
            <w:tcW w:w="709" w:type="dxa"/>
            <w:tcBorders>
              <w:top w:val="single" w:sz="4" w:space="0" w:color="auto"/>
              <w:left w:val="single" w:sz="4" w:space="0" w:color="auto"/>
              <w:bottom w:val="single" w:sz="4" w:space="0" w:color="auto"/>
              <w:right w:val="single" w:sz="4" w:space="0" w:color="auto"/>
            </w:tcBorders>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11</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Требования к содержанию и уборке территории</w:t>
            </w:r>
          </w:p>
          <w:p w:rsidR="00CE7C9C" w:rsidRPr="00CE7C9C" w:rsidRDefault="00CE7C9C" w:rsidP="00CE7C9C">
            <w:pPr>
              <w:spacing w:after="0" w:line="240" w:lineRule="auto"/>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 xml:space="preserve">В </w:t>
            </w:r>
            <w:proofErr w:type="gramStart"/>
            <w:r w:rsidRPr="00CE7C9C">
              <w:rPr>
                <w:rFonts w:ascii="Times New Roman" w:hAnsi="Times New Roman" w:cs="Times New Roman"/>
                <w:iCs/>
                <w:sz w:val="24"/>
                <w:szCs w:val="24"/>
              </w:rPr>
              <w:t>соответствии</w:t>
            </w:r>
            <w:proofErr w:type="gramEnd"/>
            <w:r w:rsidRPr="00CE7C9C">
              <w:rPr>
                <w:rFonts w:ascii="Times New Roman" w:hAnsi="Times New Roman" w:cs="Times New Roman"/>
                <w:iCs/>
                <w:sz w:val="24"/>
                <w:szCs w:val="24"/>
              </w:rPr>
              <w:t xml:space="preserve"> с требованиями к размещению нестационарных торговых объектов, утвержденных постановление </w:t>
            </w:r>
            <w:r w:rsidRPr="00CE7C9C">
              <w:rPr>
                <w:rFonts w:ascii="Times New Roman" w:hAnsi="Times New Roman" w:cs="Times New Roman"/>
                <w:iCs/>
                <w:sz w:val="24"/>
                <w:szCs w:val="24"/>
              </w:rPr>
              <w:lastRenderedPageBreak/>
              <w:t>администрации Канашского муниципального округа Чувашской Республики 22.03.2023 г. № 262</w:t>
            </w:r>
          </w:p>
        </w:tc>
      </w:tr>
      <w:tr w:rsidR="00CE7C9C" w:rsidRPr="00CE7C9C" w:rsidTr="00DB1681">
        <w:tc>
          <w:tcPr>
            <w:tcW w:w="709" w:type="dxa"/>
            <w:tcBorders>
              <w:top w:val="single" w:sz="4" w:space="0" w:color="auto"/>
              <w:left w:val="single" w:sz="4" w:space="0" w:color="auto"/>
              <w:bottom w:val="single" w:sz="4" w:space="0" w:color="auto"/>
              <w:right w:val="single" w:sz="4" w:space="0" w:color="auto"/>
            </w:tcBorders>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lastRenderedPageBreak/>
              <w:t>12</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Требования к заявителю</w:t>
            </w:r>
          </w:p>
          <w:p w:rsidR="00CE7C9C" w:rsidRPr="00CE7C9C" w:rsidRDefault="00CE7C9C" w:rsidP="00CE7C9C">
            <w:pPr>
              <w:spacing w:after="0" w:line="240" w:lineRule="auto"/>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CE7C9C" w:rsidRPr="00CE7C9C" w:rsidRDefault="00CE7C9C" w:rsidP="00CE7C9C">
            <w:pPr>
              <w:spacing w:after="0" w:line="240" w:lineRule="auto"/>
              <w:jc w:val="both"/>
              <w:rPr>
                <w:rFonts w:ascii="Times New Roman" w:hAnsi="Times New Roman" w:cs="Times New Roman"/>
                <w:iCs/>
                <w:sz w:val="24"/>
                <w:szCs w:val="24"/>
              </w:rPr>
            </w:pPr>
            <w:r w:rsidRPr="00CE7C9C">
              <w:rPr>
                <w:rFonts w:ascii="Times New Roman" w:hAnsi="Times New Roman" w:cs="Times New Roman"/>
                <w:iCs/>
                <w:sz w:val="24"/>
                <w:szCs w:val="24"/>
              </w:rPr>
              <w:t>Любое юридическое лицо независимо от правовой формы, формы собственности, места нахождения и места происхождения капитала или индивидуальный предприниматель</w:t>
            </w:r>
          </w:p>
        </w:tc>
      </w:tr>
    </w:tbl>
    <w:p w:rsidR="00CE7C9C" w:rsidRPr="00CE7C9C" w:rsidRDefault="00CE7C9C" w:rsidP="008E1BB3">
      <w:pPr>
        <w:numPr>
          <w:ilvl w:val="1"/>
          <w:numId w:val="1"/>
        </w:numPr>
        <w:autoSpaceDE w:val="0"/>
        <w:autoSpaceDN w:val="0"/>
        <w:adjustRightInd w:val="0"/>
        <w:spacing w:after="0" w:line="240" w:lineRule="auto"/>
        <w:ind w:left="0"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 xml:space="preserve">Место, срок предоставления заявок на участие в аукционе: заявки на участие в аукционе по лоту предоставляются по адресу: Чувашская Республика, г. Канаш, ул. 30 лет Победы, д. 87, </w:t>
      </w:r>
      <w:proofErr w:type="spellStart"/>
      <w:r w:rsidRPr="00CE7C9C">
        <w:rPr>
          <w:rFonts w:ascii="Times New Roman" w:eastAsia="Times New Roman" w:hAnsi="Times New Roman" w:cs="Times New Roman"/>
          <w:sz w:val="24"/>
          <w:szCs w:val="24"/>
        </w:rPr>
        <w:t>каб</w:t>
      </w:r>
      <w:proofErr w:type="spellEnd"/>
      <w:r w:rsidRPr="00CE7C9C">
        <w:rPr>
          <w:rFonts w:ascii="Times New Roman" w:eastAsia="Times New Roman" w:hAnsi="Times New Roman" w:cs="Times New Roman"/>
          <w:sz w:val="24"/>
          <w:szCs w:val="24"/>
        </w:rPr>
        <w:t xml:space="preserve">. 111. </w:t>
      </w:r>
    </w:p>
    <w:p w:rsidR="00CE7C9C" w:rsidRPr="00CE7C9C" w:rsidRDefault="00CE7C9C" w:rsidP="008E1BB3">
      <w:pPr>
        <w:autoSpaceDE w:val="0"/>
        <w:autoSpaceDN w:val="0"/>
        <w:adjustRightInd w:val="0"/>
        <w:spacing w:after="0" w:line="240" w:lineRule="auto"/>
        <w:ind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Дата и время начала приема заявок – 26.09.2023 г. с 08.00 ч.</w:t>
      </w:r>
    </w:p>
    <w:p w:rsidR="00CE7C9C" w:rsidRPr="00CE7C9C" w:rsidRDefault="00CE7C9C" w:rsidP="008E1BB3">
      <w:pPr>
        <w:autoSpaceDE w:val="0"/>
        <w:autoSpaceDN w:val="0"/>
        <w:adjustRightInd w:val="0"/>
        <w:spacing w:after="0" w:line="240" w:lineRule="auto"/>
        <w:ind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 xml:space="preserve">Дата и время окончания приема заявок – 23.10.2023 до 16.00 ч. </w:t>
      </w:r>
    </w:p>
    <w:p w:rsidR="00CE7C9C" w:rsidRPr="00CE7C9C" w:rsidRDefault="00CE7C9C" w:rsidP="008E1BB3">
      <w:pPr>
        <w:autoSpaceDE w:val="0"/>
        <w:autoSpaceDN w:val="0"/>
        <w:adjustRightInd w:val="0"/>
        <w:spacing w:after="0" w:line="240" w:lineRule="auto"/>
        <w:ind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Поступление задатка на счет организатора аукциона – не позднее 23.10.2023 г.</w:t>
      </w:r>
    </w:p>
    <w:p w:rsidR="00CE7C9C" w:rsidRPr="00CE7C9C" w:rsidRDefault="00CE7C9C" w:rsidP="008E1BB3">
      <w:pPr>
        <w:spacing w:after="0" w:line="240" w:lineRule="auto"/>
        <w:ind w:firstLine="567"/>
        <w:contextualSpacing/>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Задатки перечисляются по следующим реквизитам:</w:t>
      </w:r>
    </w:p>
    <w:p w:rsidR="00CE7C9C" w:rsidRPr="00CE7C9C" w:rsidRDefault="00CE7C9C" w:rsidP="008E1BB3">
      <w:pPr>
        <w:spacing w:after="0" w:line="240" w:lineRule="auto"/>
        <w:ind w:firstLine="567"/>
        <w:contextualSpacing/>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УФК по ЧР (Администрация Канашского муниципального округа Чувашской Республики</w:t>
      </w:r>
      <w:proofErr w:type="gramStart"/>
      <w:r w:rsidRPr="00CE7C9C">
        <w:rPr>
          <w:rFonts w:ascii="Times New Roman" w:eastAsia="Times New Roman" w:hAnsi="Times New Roman" w:cs="Times New Roman"/>
          <w:sz w:val="24"/>
          <w:szCs w:val="24"/>
        </w:rPr>
        <w:t xml:space="preserve"> )</w:t>
      </w:r>
      <w:proofErr w:type="gramEnd"/>
      <w:r w:rsidRPr="00CE7C9C">
        <w:rPr>
          <w:rFonts w:ascii="Times New Roman" w:eastAsia="Times New Roman" w:hAnsi="Times New Roman" w:cs="Times New Roman"/>
          <w:sz w:val="24"/>
          <w:szCs w:val="24"/>
        </w:rPr>
        <w:t>, л/с 05153Q42250</w:t>
      </w:r>
    </w:p>
    <w:p w:rsidR="00CE7C9C" w:rsidRPr="00CE7C9C" w:rsidRDefault="00CE7C9C" w:rsidP="008E1BB3">
      <w:pPr>
        <w:spacing w:after="0" w:line="240" w:lineRule="auto"/>
        <w:ind w:firstLine="567"/>
        <w:contextualSpacing/>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 xml:space="preserve">ИНН 2100003136     </w:t>
      </w:r>
    </w:p>
    <w:p w:rsidR="00CE7C9C" w:rsidRPr="00CE7C9C" w:rsidRDefault="00CE7C9C" w:rsidP="008E1BB3">
      <w:pPr>
        <w:spacing w:after="0" w:line="240" w:lineRule="auto"/>
        <w:ind w:firstLine="567"/>
        <w:contextualSpacing/>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ОКТМО 97516000,</w:t>
      </w:r>
    </w:p>
    <w:p w:rsidR="00CE7C9C" w:rsidRPr="00CE7C9C" w:rsidRDefault="00CE7C9C" w:rsidP="008E1BB3">
      <w:pPr>
        <w:spacing w:after="0" w:line="240" w:lineRule="auto"/>
        <w:ind w:firstLine="567"/>
        <w:contextualSpacing/>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 xml:space="preserve">КПП 210001001                                                                                                                                                                                            </w:t>
      </w:r>
    </w:p>
    <w:p w:rsidR="00CE7C9C" w:rsidRPr="00CE7C9C" w:rsidRDefault="00CE7C9C" w:rsidP="008E1BB3">
      <w:pPr>
        <w:spacing w:after="0" w:line="240" w:lineRule="auto"/>
        <w:ind w:firstLine="567"/>
        <w:contextualSpacing/>
        <w:rPr>
          <w:rFonts w:ascii="Times New Roman" w:eastAsia="Times New Roman" w:hAnsi="Times New Roman" w:cs="Times New Roman"/>
          <w:sz w:val="24"/>
          <w:szCs w:val="24"/>
        </w:rPr>
      </w:pPr>
      <w:proofErr w:type="gramStart"/>
      <w:r w:rsidRPr="00CE7C9C">
        <w:rPr>
          <w:rFonts w:ascii="Times New Roman" w:eastAsia="Times New Roman" w:hAnsi="Times New Roman" w:cs="Times New Roman"/>
          <w:sz w:val="24"/>
          <w:szCs w:val="24"/>
        </w:rPr>
        <w:t>р</w:t>
      </w:r>
      <w:proofErr w:type="gramEnd"/>
      <w:r w:rsidRPr="00CE7C9C">
        <w:rPr>
          <w:rFonts w:ascii="Times New Roman" w:eastAsia="Times New Roman" w:hAnsi="Times New Roman" w:cs="Times New Roman"/>
          <w:sz w:val="24"/>
          <w:szCs w:val="24"/>
        </w:rPr>
        <w:t>/счет 03232643975160001500 в отделении- НБ ЧР Банка России//УФК по ЧР г. Чебоксары БИК  019706900, к/</w:t>
      </w:r>
      <w:proofErr w:type="spellStart"/>
      <w:r w:rsidRPr="00CE7C9C">
        <w:rPr>
          <w:rFonts w:ascii="Times New Roman" w:eastAsia="Times New Roman" w:hAnsi="Times New Roman" w:cs="Times New Roman"/>
          <w:sz w:val="24"/>
          <w:szCs w:val="24"/>
        </w:rPr>
        <w:t>сч</w:t>
      </w:r>
      <w:proofErr w:type="spellEnd"/>
      <w:r w:rsidRPr="00CE7C9C">
        <w:rPr>
          <w:rFonts w:ascii="Times New Roman" w:eastAsia="Times New Roman" w:hAnsi="Times New Roman" w:cs="Times New Roman"/>
          <w:sz w:val="24"/>
          <w:szCs w:val="24"/>
        </w:rPr>
        <w:t>. 40102810945370000084</w:t>
      </w:r>
    </w:p>
    <w:p w:rsidR="00CE7C9C" w:rsidRPr="00CE7C9C" w:rsidRDefault="00CE7C9C" w:rsidP="008E1BB3">
      <w:pPr>
        <w:numPr>
          <w:ilvl w:val="1"/>
          <w:numId w:val="1"/>
        </w:numPr>
        <w:tabs>
          <w:tab w:val="num" w:pos="0"/>
        </w:tabs>
        <w:autoSpaceDE w:val="0"/>
        <w:autoSpaceDN w:val="0"/>
        <w:adjustRightInd w:val="0"/>
        <w:spacing w:after="0" w:line="240" w:lineRule="auto"/>
        <w:ind w:left="0"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Место, дата и время начала рассмотрения заявок на участие в аукционе:</w:t>
      </w:r>
      <w:r w:rsidRPr="00CE7C9C">
        <w:rPr>
          <w:rFonts w:ascii="Times New Roman" w:eastAsia="Times New Roman" w:hAnsi="Times New Roman" w:cs="Times New Roman"/>
          <w:sz w:val="24"/>
          <w:szCs w:val="24"/>
          <w:lang w:eastAsia="ru-RU"/>
        </w:rPr>
        <w:t xml:space="preserve"> </w:t>
      </w:r>
      <w:r w:rsidRPr="00CE7C9C">
        <w:rPr>
          <w:rFonts w:ascii="Times New Roman" w:eastAsia="Times New Roman" w:hAnsi="Times New Roman" w:cs="Times New Roman"/>
          <w:sz w:val="24"/>
          <w:szCs w:val="24"/>
        </w:rPr>
        <w:t xml:space="preserve">Чувашская Республика, г. Канаш, ул. 30 лет Победы, д. 87, </w:t>
      </w:r>
      <w:proofErr w:type="spellStart"/>
      <w:r w:rsidRPr="00CE7C9C">
        <w:rPr>
          <w:rFonts w:ascii="Times New Roman" w:eastAsia="Times New Roman" w:hAnsi="Times New Roman" w:cs="Times New Roman"/>
          <w:sz w:val="24"/>
          <w:szCs w:val="24"/>
        </w:rPr>
        <w:t>каб</w:t>
      </w:r>
      <w:proofErr w:type="spellEnd"/>
      <w:r w:rsidRPr="00CE7C9C">
        <w:rPr>
          <w:rFonts w:ascii="Times New Roman" w:eastAsia="Times New Roman" w:hAnsi="Times New Roman" w:cs="Times New Roman"/>
          <w:sz w:val="24"/>
          <w:szCs w:val="24"/>
        </w:rPr>
        <w:t>. 111, 24.10.2023 в 15.00 час.</w:t>
      </w:r>
    </w:p>
    <w:p w:rsidR="00CE7C9C" w:rsidRPr="00CE7C9C" w:rsidRDefault="00CE7C9C" w:rsidP="008E1BB3">
      <w:pPr>
        <w:numPr>
          <w:ilvl w:val="1"/>
          <w:numId w:val="1"/>
        </w:numPr>
        <w:tabs>
          <w:tab w:val="num" w:pos="0"/>
        </w:tabs>
        <w:autoSpaceDE w:val="0"/>
        <w:autoSpaceDN w:val="0"/>
        <w:adjustRightInd w:val="0"/>
        <w:spacing w:after="0" w:line="240" w:lineRule="auto"/>
        <w:ind w:left="0"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 xml:space="preserve">Место, дата и время проведения аукциона: Чувашская Республика, г. Канаш, ул. 30 лет Победы, д. 87, </w:t>
      </w:r>
      <w:proofErr w:type="spellStart"/>
      <w:r w:rsidRPr="00CE7C9C">
        <w:rPr>
          <w:rFonts w:ascii="Times New Roman" w:eastAsia="Times New Roman" w:hAnsi="Times New Roman" w:cs="Times New Roman"/>
          <w:sz w:val="24"/>
          <w:szCs w:val="24"/>
        </w:rPr>
        <w:t>каб</w:t>
      </w:r>
      <w:proofErr w:type="spellEnd"/>
      <w:r w:rsidRPr="00CE7C9C">
        <w:rPr>
          <w:rFonts w:ascii="Times New Roman" w:eastAsia="Times New Roman" w:hAnsi="Times New Roman" w:cs="Times New Roman"/>
          <w:sz w:val="24"/>
          <w:szCs w:val="24"/>
        </w:rPr>
        <w:t>. 111, 27.10.2023 г. в 10:00 часов.</w:t>
      </w:r>
    </w:p>
    <w:p w:rsidR="00CE7C9C" w:rsidRPr="00CE7C9C" w:rsidRDefault="00CE7C9C" w:rsidP="008E1BB3">
      <w:pPr>
        <w:numPr>
          <w:ilvl w:val="1"/>
          <w:numId w:val="1"/>
        </w:numPr>
        <w:autoSpaceDE w:val="0"/>
        <w:autoSpaceDN w:val="0"/>
        <w:adjustRightInd w:val="0"/>
        <w:spacing w:after="0" w:line="240" w:lineRule="auto"/>
        <w:ind w:left="0"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p w:rsidR="00CE7C9C" w:rsidRPr="00CE7C9C" w:rsidRDefault="00CE7C9C" w:rsidP="008E1BB3">
      <w:pPr>
        <w:numPr>
          <w:ilvl w:val="1"/>
          <w:numId w:val="1"/>
        </w:numPr>
        <w:autoSpaceDE w:val="0"/>
        <w:autoSpaceDN w:val="0"/>
        <w:adjustRightInd w:val="0"/>
        <w:spacing w:after="0" w:line="240" w:lineRule="auto"/>
        <w:ind w:left="0"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w:t>
      </w:r>
      <w:proofErr w:type="gramStart"/>
      <w:r w:rsidRPr="00CE7C9C">
        <w:rPr>
          <w:rFonts w:ascii="Times New Roman" w:eastAsia="Times New Roman" w:hAnsi="Times New Roman" w:cs="Times New Roman"/>
          <w:sz w:val="24"/>
          <w:szCs w:val="24"/>
        </w:rPr>
        <w:t>случае</w:t>
      </w:r>
      <w:proofErr w:type="gramEnd"/>
      <w:r w:rsidRPr="00CE7C9C">
        <w:rPr>
          <w:rFonts w:ascii="Times New Roman" w:eastAsia="Times New Roman" w:hAnsi="Times New Roman" w:cs="Times New Roman"/>
          <w:sz w:val="24"/>
          <w:szCs w:val="24"/>
        </w:rPr>
        <w:t xml:space="preserve"> отзыва заявки заявителем позднее дня окончания срока приема заявок задаток возвращается в течение трех рабочих дней после подписания протокола о результатах аукциона.</w:t>
      </w:r>
    </w:p>
    <w:p w:rsidR="00CE7C9C" w:rsidRPr="00CE7C9C" w:rsidRDefault="00CE7C9C" w:rsidP="008E1BB3">
      <w:pPr>
        <w:numPr>
          <w:ilvl w:val="1"/>
          <w:numId w:val="1"/>
        </w:numPr>
        <w:autoSpaceDE w:val="0"/>
        <w:autoSpaceDN w:val="0"/>
        <w:adjustRightInd w:val="0"/>
        <w:spacing w:after="0" w:line="240" w:lineRule="auto"/>
        <w:ind w:left="0"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CE7C9C" w:rsidRPr="00CE7C9C" w:rsidRDefault="00CE7C9C" w:rsidP="008E1BB3">
      <w:pPr>
        <w:numPr>
          <w:ilvl w:val="1"/>
          <w:numId w:val="1"/>
        </w:numPr>
        <w:autoSpaceDE w:val="0"/>
        <w:autoSpaceDN w:val="0"/>
        <w:adjustRightInd w:val="0"/>
        <w:spacing w:after="0" w:line="240" w:lineRule="auto"/>
        <w:ind w:left="0"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 xml:space="preserve">Организатор аукциона вправе отказаться от проведения аукциона не </w:t>
      </w:r>
      <w:proofErr w:type="gramStart"/>
      <w:r w:rsidRPr="00CE7C9C">
        <w:rPr>
          <w:rFonts w:ascii="Times New Roman" w:eastAsia="Times New Roman" w:hAnsi="Times New Roman" w:cs="Times New Roman"/>
          <w:sz w:val="24"/>
          <w:szCs w:val="24"/>
        </w:rPr>
        <w:t>позднее</w:t>
      </w:r>
      <w:proofErr w:type="gramEnd"/>
      <w:r w:rsidRPr="00CE7C9C">
        <w:rPr>
          <w:rFonts w:ascii="Times New Roman" w:eastAsia="Times New Roman" w:hAnsi="Times New Roman" w:cs="Times New Roman"/>
          <w:sz w:val="24"/>
          <w:szCs w:val="24"/>
        </w:rPr>
        <w:t xml:space="preserve"> чем за пять дней до даты окончания срока подачи заявок на участие в аукционе.</w:t>
      </w:r>
    </w:p>
    <w:p w:rsidR="00CE7C9C" w:rsidRPr="00CE7C9C" w:rsidRDefault="00CE7C9C" w:rsidP="008E1BB3">
      <w:pPr>
        <w:numPr>
          <w:ilvl w:val="1"/>
          <w:numId w:val="1"/>
        </w:numPr>
        <w:autoSpaceDE w:val="0"/>
        <w:autoSpaceDN w:val="0"/>
        <w:adjustRightInd w:val="0"/>
        <w:spacing w:after="0" w:line="240" w:lineRule="auto"/>
        <w:ind w:left="0"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Организатор аукциона в течени</w:t>
      </w:r>
      <w:proofErr w:type="gramStart"/>
      <w:r w:rsidRPr="00CE7C9C">
        <w:rPr>
          <w:rFonts w:ascii="Times New Roman" w:eastAsia="Times New Roman" w:hAnsi="Times New Roman" w:cs="Times New Roman"/>
          <w:sz w:val="24"/>
          <w:szCs w:val="24"/>
        </w:rPr>
        <w:t>и</w:t>
      </w:r>
      <w:proofErr w:type="gramEnd"/>
      <w:r w:rsidRPr="00CE7C9C">
        <w:rPr>
          <w:rFonts w:ascii="Times New Roman" w:eastAsia="Times New Roman" w:hAnsi="Times New Roman" w:cs="Times New Roman"/>
          <w:sz w:val="24"/>
          <w:szCs w:val="24"/>
        </w:rPr>
        <w:t xml:space="preserve"> трех рабочих дней со дня принятия решения об отказе в проведении аукциона обязан известить участников аукциона о своем отказе в проведении аукциона и в течении трех рабочих дней возвратить участникам аукциона внесенные задатки.</w:t>
      </w:r>
    </w:p>
    <w:p w:rsidR="00CE7C9C" w:rsidRPr="00CE7C9C" w:rsidRDefault="00CE7C9C" w:rsidP="008E1BB3">
      <w:pPr>
        <w:numPr>
          <w:ilvl w:val="1"/>
          <w:numId w:val="1"/>
        </w:numPr>
        <w:autoSpaceDE w:val="0"/>
        <w:autoSpaceDN w:val="0"/>
        <w:adjustRightInd w:val="0"/>
        <w:spacing w:after="0" w:line="240" w:lineRule="auto"/>
        <w:ind w:left="0" w:right="80" w:firstLine="567"/>
        <w:contextualSpacing/>
        <w:jc w:val="both"/>
        <w:rPr>
          <w:rFonts w:ascii="Times New Roman" w:eastAsia="Times New Roman" w:hAnsi="Times New Roman" w:cs="Times New Roman"/>
          <w:sz w:val="24"/>
          <w:szCs w:val="24"/>
        </w:rPr>
      </w:pPr>
      <w:r w:rsidRPr="00CE7C9C">
        <w:rPr>
          <w:rFonts w:ascii="Times New Roman" w:eastAsia="Times New Roman" w:hAnsi="Times New Roman" w:cs="Times New Roman"/>
          <w:sz w:val="24"/>
          <w:szCs w:val="24"/>
        </w:rPr>
        <w:t>С документацией об аукционе можно ознакомиться по адресу организатора аукциона: Чувашская Республика, г. Канаш, ул. 30 лет Победы, д. 87, каб.,111,  и на официальном сайте организатора аукциона.</w:t>
      </w:r>
    </w:p>
    <w:p w:rsidR="00CE7C9C" w:rsidRPr="00CE7C9C" w:rsidRDefault="00CE7C9C" w:rsidP="008E1BB3">
      <w:pPr>
        <w:numPr>
          <w:ilvl w:val="1"/>
          <w:numId w:val="1"/>
        </w:numPr>
        <w:tabs>
          <w:tab w:val="num" w:pos="0"/>
        </w:tabs>
        <w:autoSpaceDE w:val="0"/>
        <w:autoSpaceDN w:val="0"/>
        <w:adjustRightInd w:val="0"/>
        <w:spacing w:after="0" w:line="240" w:lineRule="auto"/>
        <w:ind w:left="0" w:right="80" w:firstLine="567"/>
        <w:contextualSpacing/>
        <w:jc w:val="both"/>
        <w:rPr>
          <w:rFonts w:ascii="Times New Roman" w:eastAsia="Times New Roman" w:hAnsi="Times New Roman" w:cs="Times New Roman"/>
          <w:sz w:val="24"/>
          <w:szCs w:val="24"/>
        </w:rPr>
      </w:pPr>
      <w:bookmarkStart w:id="0" w:name="sub_1019"/>
      <w:r w:rsidRPr="00CE7C9C">
        <w:rPr>
          <w:rFonts w:ascii="Times New Roman" w:eastAsia="Times New Roman" w:hAnsi="Times New Roman" w:cs="Times New Roman"/>
          <w:sz w:val="24"/>
          <w:szCs w:val="24"/>
          <w:lang w:eastAsia="ru-RU"/>
        </w:rPr>
        <w:t xml:space="preserve">Заявка на участие в аукционе подается в срок и по форме, </w:t>
      </w:r>
      <w:proofErr w:type="gramStart"/>
      <w:r w:rsidRPr="00CE7C9C">
        <w:rPr>
          <w:rFonts w:ascii="Times New Roman" w:eastAsia="Times New Roman" w:hAnsi="Times New Roman" w:cs="Times New Roman"/>
          <w:sz w:val="24"/>
          <w:szCs w:val="24"/>
          <w:lang w:eastAsia="ru-RU"/>
        </w:rPr>
        <w:t>которые</w:t>
      </w:r>
      <w:proofErr w:type="gramEnd"/>
      <w:r w:rsidRPr="00CE7C9C">
        <w:rPr>
          <w:rFonts w:ascii="Times New Roman" w:eastAsia="Times New Roman" w:hAnsi="Times New Roman" w:cs="Times New Roman"/>
          <w:sz w:val="24"/>
          <w:szCs w:val="24"/>
          <w:lang w:eastAsia="ru-RU"/>
        </w:rPr>
        <w:t xml:space="preserve"> установлены аукционной документацией.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bookmarkEnd w:id="0"/>
    </w:p>
    <w:p w:rsidR="00CE7C9C" w:rsidRPr="00CE7C9C" w:rsidRDefault="00CE7C9C" w:rsidP="008E1BB3">
      <w:pPr>
        <w:tabs>
          <w:tab w:val="num" w:pos="0"/>
        </w:tabs>
        <w:autoSpaceDE w:val="0"/>
        <w:autoSpaceDN w:val="0"/>
        <w:adjustRightInd w:val="0"/>
        <w:spacing w:after="0" w:line="240" w:lineRule="auto"/>
        <w:ind w:right="80" w:firstLine="567"/>
        <w:contextualSpacing/>
        <w:jc w:val="both"/>
        <w:rPr>
          <w:rFonts w:ascii="Times New Roman" w:eastAsia="Times New Roman" w:hAnsi="Times New Roman" w:cs="Times New Roman"/>
          <w:sz w:val="24"/>
          <w:szCs w:val="24"/>
        </w:rPr>
      </w:pPr>
    </w:p>
    <w:p w:rsidR="00CE7C9C" w:rsidRPr="00CE7C9C" w:rsidRDefault="00CE7C9C" w:rsidP="008E1BB3">
      <w:pPr>
        <w:widowControl w:val="0"/>
        <w:numPr>
          <w:ilvl w:val="0"/>
          <w:numId w:val="1"/>
        </w:numPr>
        <w:spacing w:after="0" w:line="240" w:lineRule="auto"/>
        <w:ind w:left="0"/>
        <w:contextualSpacing/>
        <w:jc w:val="center"/>
        <w:rPr>
          <w:rFonts w:ascii="Times New Roman" w:eastAsia="Times New Roman" w:hAnsi="Times New Roman" w:cs="Times New Roman"/>
          <w:b/>
          <w:sz w:val="24"/>
          <w:szCs w:val="24"/>
          <w:lang w:eastAsia="ru-RU"/>
        </w:rPr>
      </w:pPr>
      <w:r w:rsidRPr="00CE7C9C">
        <w:rPr>
          <w:rFonts w:ascii="Times New Roman" w:eastAsia="Times New Roman" w:hAnsi="Times New Roman" w:cs="Times New Roman"/>
          <w:b/>
          <w:sz w:val="24"/>
          <w:szCs w:val="24"/>
          <w:lang w:eastAsia="ru-RU"/>
        </w:rPr>
        <w:t>Порядок подачи заявки на участие в аукционе.</w:t>
      </w:r>
    </w:p>
    <w:p w:rsidR="00CE7C9C" w:rsidRPr="00CE7C9C" w:rsidRDefault="00CE7C9C" w:rsidP="008E1BB3">
      <w:pPr>
        <w:widowControl w:val="0"/>
        <w:spacing w:after="0" w:line="240" w:lineRule="auto"/>
        <w:ind w:firstLine="567"/>
        <w:contextualSpacing/>
        <w:jc w:val="both"/>
        <w:rPr>
          <w:rFonts w:ascii="Times New Roman" w:eastAsia="Times New Roman" w:hAnsi="Times New Roman" w:cs="Times New Roman"/>
          <w:sz w:val="24"/>
          <w:szCs w:val="24"/>
          <w:lang w:eastAsia="ru-RU"/>
        </w:rPr>
      </w:pPr>
    </w:p>
    <w:p w:rsidR="00CE7C9C" w:rsidRPr="00CE7C9C" w:rsidRDefault="00CE7C9C" w:rsidP="008E1BB3">
      <w:pPr>
        <w:widowControl w:val="0"/>
        <w:numPr>
          <w:ilvl w:val="1"/>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E7C9C">
        <w:rPr>
          <w:rFonts w:ascii="Times New Roman" w:eastAsia="Times New Roman" w:hAnsi="Times New Roman" w:cs="Times New Roman"/>
          <w:sz w:val="24"/>
          <w:szCs w:val="24"/>
          <w:lang w:eastAsia="ru-RU"/>
        </w:rPr>
        <w:t xml:space="preserve">Заявка на участие в аукционе (далее - заявка) подается в срок и по форме, согласно приложению № 1 </w:t>
      </w:r>
      <w:proofErr w:type="gramStart"/>
      <w:r w:rsidRPr="00CE7C9C">
        <w:rPr>
          <w:rFonts w:ascii="Times New Roman" w:eastAsia="Times New Roman" w:hAnsi="Times New Roman" w:cs="Times New Roman"/>
          <w:sz w:val="24"/>
          <w:szCs w:val="24"/>
          <w:lang w:eastAsia="ru-RU"/>
        </w:rPr>
        <w:t>к</w:t>
      </w:r>
      <w:proofErr w:type="gramEnd"/>
      <w:r w:rsidRPr="00CE7C9C">
        <w:rPr>
          <w:rFonts w:ascii="Times New Roman" w:eastAsia="Times New Roman" w:hAnsi="Times New Roman" w:cs="Times New Roman"/>
          <w:sz w:val="24"/>
          <w:szCs w:val="24"/>
          <w:lang w:eastAsia="ru-RU"/>
        </w:rPr>
        <w:t xml:space="preserve"> аукционной документацией.</w:t>
      </w:r>
    </w:p>
    <w:p w:rsidR="00CE7C9C" w:rsidRPr="00CE7C9C" w:rsidRDefault="00CE7C9C" w:rsidP="008E1BB3">
      <w:pPr>
        <w:widowControl w:val="0"/>
        <w:numPr>
          <w:ilvl w:val="1"/>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E7C9C">
        <w:rPr>
          <w:rFonts w:ascii="Times New Roman" w:eastAsia="Times New Roman" w:hAnsi="Times New Roman" w:cs="Times New Roman"/>
          <w:sz w:val="24"/>
          <w:szCs w:val="24"/>
          <w:lang w:eastAsia="ru-RU"/>
        </w:rPr>
        <w:t>Для участия в аукционе заявители представляют в срок, установленный в извещении о проведен</w:t>
      </w:r>
      <w:proofErr w:type="gramStart"/>
      <w:r w:rsidRPr="00CE7C9C">
        <w:rPr>
          <w:rFonts w:ascii="Times New Roman" w:eastAsia="Times New Roman" w:hAnsi="Times New Roman" w:cs="Times New Roman"/>
          <w:sz w:val="24"/>
          <w:szCs w:val="24"/>
          <w:lang w:eastAsia="ru-RU"/>
        </w:rPr>
        <w:t>ии ау</w:t>
      </w:r>
      <w:proofErr w:type="gramEnd"/>
      <w:r w:rsidRPr="00CE7C9C">
        <w:rPr>
          <w:rFonts w:ascii="Times New Roman" w:eastAsia="Times New Roman" w:hAnsi="Times New Roman" w:cs="Times New Roman"/>
          <w:sz w:val="24"/>
          <w:szCs w:val="24"/>
          <w:lang w:eastAsia="ru-RU"/>
        </w:rPr>
        <w:t>кциона, аукционной документации следующие документы:</w:t>
      </w:r>
    </w:p>
    <w:p w:rsidR="00CE7C9C" w:rsidRPr="00CE7C9C" w:rsidRDefault="00CE7C9C" w:rsidP="008E1BB3">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E7C9C">
        <w:rPr>
          <w:rFonts w:ascii="Times New Roman" w:eastAsia="Times New Roman" w:hAnsi="Times New Roman" w:cs="Times New Roman"/>
          <w:sz w:val="24"/>
          <w:szCs w:val="24"/>
          <w:lang w:eastAsia="ru-RU"/>
        </w:rPr>
        <w:t>заявку на участие в аукционе по форме, установленной аукционной документацией;</w:t>
      </w:r>
    </w:p>
    <w:p w:rsidR="00CE7C9C" w:rsidRPr="00CE7C9C" w:rsidRDefault="00CE7C9C" w:rsidP="008E1BB3">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E7C9C">
        <w:rPr>
          <w:rFonts w:ascii="Times New Roman" w:eastAsia="Times New Roman" w:hAnsi="Times New Roman" w:cs="Times New Roman"/>
          <w:sz w:val="24"/>
          <w:szCs w:val="24"/>
          <w:lang w:eastAsia="ru-RU"/>
        </w:rPr>
        <w:t>копию паспорта физического лица (с одновременным предъявлением оригинала);</w:t>
      </w:r>
    </w:p>
    <w:p w:rsidR="00CE7C9C" w:rsidRPr="00CE7C9C" w:rsidRDefault="00CE7C9C" w:rsidP="008E1BB3">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E7C9C">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w:t>
      </w:r>
      <w:proofErr w:type="gramStart"/>
      <w:r w:rsidRPr="00CE7C9C">
        <w:rPr>
          <w:rFonts w:ascii="Times New Roman" w:eastAsia="Times New Roman" w:hAnsi="Times New Roman" w:cs="Times New Roman"/>
          <w:sz w:val="24"/>
          <w:szCs w:val="24"/>
          <w:lang w:eastAsia="ru-RU"/>
        </w:rPr>
        <w:t>выданная</w:t>
      </w:r>
      <w:proofErr w:type="gramEnd"/>
      <w:r w:rsidRPr="00CE7C9C">
        <w:rPr>
          <w:rFonts w:ascii="Times New Roman" w:eastAsia="Times New Roman" w:hAnsi="Times New Roman" w:cs="Times New Roman"/>
          <w:sz w:val="24"/>
          <w:szCs w:val="24"/>
          <w:lang w:eastAsia="ru-RU"/>
        </w:rPr>
        <w:t xml:space="preserve"> не позднее 6 месяцев до даты приема заявок, заявители могут представить на добровольной основе.</w:t>
      </w:r>
    </w:p>
    <w:p w:rsidR="00CE7C9C" w:rsidRPr="00CE7C9C" w:rsidRDefault="00CE7C9C" w:rsidP="008E1BB3">
      <w:pPr>
        <w:widowControl w:val="0"/>
        <w:numPr>
          <w:ilvl w:val="1"/>
          <w:numId w:val="1"/>
        </w:numPr>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CE7C9C">
        <w:rPr>
          <w:rFonts w:ascii="Times New Roman" w:eastAsia="Times New Roman" w:hAnsi="Times New Roman" w:cs="Times New Roman"/>
          <w:sz w:val="24"/>
          <w:szCs w:val="24"/>
          <w:lang w:eastAsia="ru-RU"/>
        </w:rPr>
        <w:t>Организатор аукциона не вправе требовать представления других документов, кроме указанных в п.2.2 настоящей аукционной документации.</w:t>
      </w:r>
      <w:proofErr w:type="gramEnd"/>
    </w:p>
    <w:p w:rsidR="00CE7C9C" w:rsidRPr="00CE7C9C" w:rsidRDefault="00CE7C9C" w:rsidP="008E1BB3">
      <w:pPr>
        <w:widowControl w:val="0"/>
        <w:numPr>
          <w:ilvl w:val="1"/>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E7C9C">
        <w:rPr>
          <w:rFonts w:ascii="Times New Roman" w:eastAsia="Times New Roman" w:hAnsi="Times New Roman" w:cs="Times New Roman"/>
          <w:sz w:val="24"/>
          <w:szCs w:val="24"/>
          <w:lang w:eastAsia="ru-RU"/>
        </w:rPr>
        <w:t>Заявитель вправе подать только одну заявку в отношении каждого предмета аукциона (лота).</w:t>
      </w:r>
    </w:p>
    <w:p w:rsidR="00CE7C9C" w:rsidRPr="00CE7C9C" w:rsidRDefault="00CE7C9C" w:rsidP="008E1BB3">
      <w:pPr>
        <w:widowControl w:val="0"/>
        <w:numPr>
          <w:ilvl w:val="1"/>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E7C9C">
        <w:rPr>
          <w:rFonts w:ascii="Times New Roman" w:eastAsia="Times New Roman" w:hAnsi="Times New Roman" w:cs="Times New Roman"/>
          <w:sz w:val="24"/>
          <w:szCs w:val="24"/>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CE7C9C" w:rsidRPr="00CE7C9C" w:rsidRDefault="00CE7C9C" w:rsidP="008E1BB3">
      <w:pPr>
        <w:widowControl w:val="0"/>
        <w:numPr>
          <w:ilvl w:val="1"/>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E7C9C">
        <w:rPr>
          <w:rFonts w:ascii="Times New Roman" w:eastAsia="Times New Roman" w:hAnsi="Times New Roman" w:cs="Times New Roman"/>
          <w:sz w:val="24"/>
          <w:szCs w:val="24"/>
          <w:lang w:eastAsia="ru-RU"/>
        </w:rPr>
        <w:t>Заявки на участие в аукционе, поступившие по истечении срока ее приема, не рассматриваются. Датой поступления заявки является дата ее регистрации в журнале регистрации заявки на участие в аукционе (далее - журнал).</w:t>
      </w:r>
    </w:p>
    <w:p w:rsidR="00CE7C9C" w:rsidRPr="00CE7C9C" w:rsidRDefault="00CE7C9C" w:rsidP="008E1BB3">
      <w:pPr>
        <w:widowControl w:val="0"/>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sz w:val="24"/>
          <w:szCs w:val="24"/>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Принимаемые решения заносятся в протокол рассмотрения заявок.</w:t>
      </w:r>
      <w:bookmarkStart w:id="1" w:name="sub_2004"/>
    </w:p>
    <w:p w:rsidR="00CE7C9C" w:rsidRPr="00CE7C9C" w:rsidRDefault="00CE7C9C" w:rsidP="008E1BB3">
      <w:pPr>
        <w:widowControl w:val="0"/>
        <w:spacing w:after="0" w:line="240" w:lineRule="auto"/>
        <w:ind w:firstLine="567"/>
        <w:contextualSpacing/>
        <w:rPr>
          <w:rFonts w:ascii="Times New Roman" w:eastAsia="Times New Roman" w:hAnsi="Times New Roman" w:cs="Times New Roman"/>
          <w:color w:val="000000"/>
          <w:sz w:val="24"/>
          <w:szCs w:val="24"/>
          <w:lang w:eastAsia="ru-RU"/>
        </w:rPr>
      </w:pPr>
    </w:p>
    <w:p w:rsidR="00CE7C9C" w:rsidRPr="00CE7C9C" w:rsidRDefault="00CE7C9C" w:rsidP="008E1BB3">
      <w:pPr>
        <w:widowControl w:val="0"/>
        <w:numPr>
          <w:ilvl w:val="0"/>
          <w:numId w:val="1"/>
        </w:numPr>
        <w:spacing w:after="0" w:line="240" w:lineRule="auto"/>
        <w:ind w:left="0"/>
        <w:contextualSpacing/>
        <w:jc w:val="center"/>
        <w:rPr>
          <w:rFonts w:ascii="Times New Roman" w:eastAsia="Times New Roman" w:hAnsi="Times New Roman" w:cs="Times New Roman"/>
          <w:b/>
          <w:color w:val="000000"/>
          <w:sz w:val="24"/>
          <w:szCs w:val="24"/>
          <w:lang w:eastAsia="ru-RU"/>
        </w:rPr>
      </w:pPr>
      <w:r w:rsidRPr="00CE7C9C">
        <w:rPr>
          <w:rFonts w:ascii="Times New Roman" w:eastAsia="Times New Roman" w:hAnsi="Times New Roman" w:cs="Times New Roman"/>
          <w:b/>
          <w:color w:val="000000"/>
          <w:sz w:val="24"/>
          <w:szCs w:val="24"/>
          <w:lang w:eastAsia="ru-RU"/>
        </w:rPr>
        <w:t>Порядок рассмотрения заявок на участие в аукционе</w:t>
      </w:r>
    </w:p>
    <w:p w:rsidR="00CE7C9C" w:rsidRPr="00CE7C9C" w:rsidRDefault="00CE7C9C" w:rsidP="008E1BB3">
      <w:pPr>
        <w:spacing w:after="0" w:line="240" w:lineRule="auto"/>
        <w:ind w:firstLine="567"/>
        <w:contextualSpacing/>
        <w:jc w:val="center"/>
        <w:rPr>
          <w:rFonts w:ascii="Times New Roman" w:eastAsia="Times New Roman" w:hAnsi="Times New Roman" w:cs="Times New Roman"/>
          <w:b/>
          <w:color w:val="000000"/>
          <w:sz w:val="24"/>
          <w:szCs w:val="24"/>
          <w:lang w:eastAsia="ru-RU"/>
        </w:rPr>
      </w:pPr>
    </w:p>
    <w:p w:rsidR="00CE7C9C" w:rsidRPr="00CE7C9C" w:rsidRDefault="00CE7C9C" w:rsidP="008E1BB3">
      <w:pPr>
        <w:spacing w:after="0" w:line="240" w:lineRule="auto"/>
        <w:ind w:firstLine="567"/>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3.1. Аукционная комиссия рассматривает заявки на участие в аукционе на предмет соответствия требованиям, установленным аукционной документацией.</w:t>
      </w:r>
    </w:p>
    <w:p w:rsidR="00CE7C9C" w:rsidRPr="00CE7C9C" w:rsidRDefault="00CE7C9C" w:rsidP="008E1BB3">
      <w:pPr>
        <w:spacing w:after="0" w:line="240" w:lineRule="auto"/>
        <w:ind w:firstLine="567"/>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3.2. Срок рассмотрения заявок на участие в аукционе не может превышать десяти календарных дней с даты окончания срока подачи заявок.</w:t>
      </w:r>
    </w:p>
    <w:p w:rsidR="00CE7C9C" w:rsidRPr="00CE7C9C" w:rsidRDefault="00CE7C9C" w:rsidP="008E1BB3">
      <w:pPr>
        <w:spacing w:after="0" w:line="240" w:lineRule="auto"/>
        <w:ind w:firstLine="567"/>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 xml:space="preserve">3.3. 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установления факта подачи одним заявителем двух и более заявок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E7C9C" w:rsidRPr="00CE7C9C" w:rsidRDefault="00CE7C9C" w:rsidP="008E1BB3">
      <w:pPr>
        <w:spacing w:after="0" w:line="240" w:lineRule="auto"/>
        <w:ind w:firstLine="567"/>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 xml:space="preserve">3.4. </w:t>
      </w:r>
      <w:proofErr w:type="gramStart"/>
      <w:r w:rsidRPr="00CE7C9C">
        <w:rPr>
          <w:rFonts w:ascii="Times New Roman" w:eastAsia="Times New Roman" w:hAnsi="Times New Roman" w:cs="Times New Roman"/>
          <w:color w:val="000000"/>
          <w:sz w:val="24"/>
          <w:szCs w:val="24"/>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55" w:history="1">
        <w:r w:rsidRPr="00CE7C9C">
          <w:rPr>
            <w:rFonts w:ascii="Times New Roman" w:eastAsia="Times New Roman" w:hAnsi="Times New Roman" w:cs="Times New Roman"/>
            <w:color w:val="000000"/>
            <w:sz w:val="24"/>
            <w:szCs w:val="24"/>
            <w:lang w:eastAsia="ru-RU"/>
          </w:rPr>
          <w:t>пунктом 3.5</w:t>
        </w:r>
      </w:hyperlink>
      <w:r w:rsidRPr="00CE7C9C">
        <w:rPr>
          <w:rFonts w:ascii="Times New Roman" w:eastAsia="Times New Roman" w:hAnsi="Times New Roman" w:cs="Times New Roman"/>
          <w:color w:val="000000"/>
          <w:sz w:val="24"/>
          <w:szCs w:val="24"/>
          <w:lang w:eastAsia="ru-RU"/>
        </w:rPr>
        <w:t xml:space="preserve"> настоящей аукционной документации, которое оформляется протоколом рассмотрения заявок на участие в аукционе.</w:t>
      </w:r>
      <w:proofErr w:type="gramEnd"/>
      <w:r w:rsidRPr="00CE7C9C">
        <w:rPr>
          <w:rFonts w:ascii="Times New Roman" w:eastAsia="Times New Roman" w:hAnsi="Times New Roman" w:cs="Times New Roman"/>
          <w:color w:val="000000"/>
          <w:sz w:val="24"/>
          <w:szCs w:val="24"/>
          <w:lang w:eastAsia="ru-RU"/>
        </w:rPr>
        <w:t xml:space="preserve"> Протокол </w:t>
      </w:r>
      <w:proofErr w:type="gramStart"/>
      <w:r w:rsidRPr="00CE7C9C">
        <w:rPr>
          <w:rFonts w:ascii="Times New Roman" w:eastAsia="Times New Roman" w:hAnsi="Times New Roman" w:cs="Times New Roman"/>
          <w:color w:val="000000"/>
          <w:sz w:val="24"/>
          <w:szCs w:val="24"/>
          <w:lang w:eastAsia="ru-RU"/>
        </w:rPr>
        <w:t>ведется аукционной комиссией и подписывается</w:t>
      </w:r>
      <w:proofErr w:type="gramEnd"/>
      <w:r w:rsidRPr="00CE7C9C">
        <w:rPr>
          <w:rFonts w:ascii="Times New Roman" w:eastAsia="Times New Roman" w:hAnsi="Times New Roman" w:cs="Times New Roman"/>
          <w:color w:val="000000"/>
          <w:sz w:val="24"/>
          <w:szCs w:val="24"/>
          <w:lang w:eastAsia="ru-RU"/>
        </w:rPr>
        <w:t xml:space="preserve"> всеми присутствующими на заседании членами аукционной комиссии в день окончания рассмотрения заявок. </w:t>
      </w:r>
      <w:proofErr w:type="gramStart"/>
      <w:r w:rsidRPr="00CE7C9C">
        <w:rPr>
          <w:rFonts w:ascii="Times New Roman" w:eastAsia="Times New Roman" w:hAnsi="Times New Roman" w:cs="Times New Roman"/>
          <w:color w:val="000000"/>
          <w:sz w:val="24"/>
          <w:szCs w:val="24"/>
          <w:lang w:eastAsia="ru-RU"/>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которому не соответствует заявитель, положений документации об аукционе, которым не соответствует его заявка на участие в аукционе, положений такой заявки, не</w:t>
      </w:r>
      <w:proofErr w:type="gramEnd"/>
      <w:r w:rsidRPr="00CE7C9C">
        <w:rPr>
          <w:rFonts w:ascii="Times New Roman" w:eastAsia="Times New Roman" w:hAnsi="Times New Roman" w:cs="Times New Roman"/>
          <w:color w:val="000000"/>
          <w:sz w:val="24"/>
          <w:szCs w:val="24"/>
          <w:lang w:eastAsia="ru-RU"/>
        </w:rPr>
        <w:t xml:space="preserve"> </w:t>
      </w:r>
      <w:proofErr w:type="gramStart"/>
      <w:r w:rsidRPr="00CE7C9C">
        <w:rPr>
          <w:rFonts w:ascii="Times New Roman" w:eastAsia="Times New Roman" w:hAnsi="Times New Roman" w:cs="Times New Roman"/>
          <w:color w:val="000000"/>
          <w:sz w:val="24"/>
          <w:szCs w:val="24"/>
          <w:lang w:eastAsia="ru-RU"/>
        </w:rPr>
        <w:t>соответствующих</w:t>
      </w:r>
      <w:proofErr w:type="gramEnd"/>
      <w:r w:rsidRPr="00CE7C9C">
        <w:rPr>
          <w:rFonts w:ascii="Times New Roman" w:eastAsia="Times New Roman" w:hAnsi="Times New Roman" w:cs="Times New Roman"/>
          <w:color w:val="000000"/>
          <w:sz w:val="24"/>
          <w:szCs w:val="24"/>
          <w:lang w:eastAsia="ru-RU"/>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w:t>
      </w:r>
      <w:hyperlink r:id="rId7" w:history="1">
        <w:r w:rsidRPr="00CE7C9C">
          <w:rPr>
            <w:rFonts w:ascii="Times New Roman" w:eastAsia="Times New Roman" w:hAnsi="Times New Roman" w:cs="Times New Roman"/>
            <w:color w:val="000000"/>
            <w:sz w:val="24"/>
            <w:szCs w:val="24"/>
            <w:lang w:eastAsia="ru-RU"/>
          </w:rPr>
          <w:t>официальном сайте</w:t>
        </w:r>
      </w:hyperlink>
      <w:r w:rsidRPr="00CE7C9C">
        <w:rPr>
          <w:rFonts w:ascii="Times New Roman" w:eastAsia="Times New Roman" w:hAnsi="Times New Roman" w:cs="Times New Roman"/>
          <w:color w:val="000000"/>
          <w:sz w:val="24"/>
          <w:szCs w:val="24"/>
          <w:lang w:eastAsia="ru-RU"/>
        </w:rPr>
        <w:t xml:space="preserve">. Заявителям </w:t>
      </w:r>
      <w:r w:rsidRPr="00CE7C9C">
        <w:rPr>
          <w:rFonts w:ascii="Times New Roman" w:eastAsia="Times New Roman" w:hAnsi="Times New Roman" w:cs="Times New Roman"/>
          <w:color w:val="000000"/>
          <w:sz w:val="24"/>
          <w:szCs w:val="24"/>
          <w:lang w:eastAsia="ru-RU"/>
        </w:rPr>
        <w:lastRenderedPageBreak/>
        <w:t xml:space="preserve">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CE7C9C">
        <w:rPr>
          <w:rFonts w:ascii="Times New Roman" w:eastAsia="Times New Roman" w:hAnsi="Times New Roman" w:cs="Times New Roman"/>
          <w:color w:val="000000"/>
          <w:sz w:val="24"/>
          <w:szCs w:val="24"/>
          <w:lang w:eastAsia="ru-RU"/>
        </w:rPr>
        <w:t>несостоявшимся</w:t>
      </w:r>
      <w:proofErr w:type="gramEnd"/>
      <w:r w:rsidRPr="00CE7C9C">
        <w:rPr>
          <w:rFonts w:ascii="Times New Roman" w:eastAsia="Times New Roman" w:hAnsi="Times New Roman" w:cs="Times New Roman"/>
          <w:color w:val="000000"/>
          <w:sz w:val="24"/>
          <w:szCs w:val="24"/>
          <w:lang w:eastAsia="ru-RU"/>
        </w:rPr>
        <w:t>.</w:t>
      </w:r>
    </w:p>
    <w:p w:rsidR="00CE7C9C" w:rsidRPr="00CE7C9C" w:rsidRDefault="00CE7C9C" w:rsidP="008E1BB3">
      <w:pPr>
        <w:spacing w:after="0" w:line="240" w:lineRule="auto"/>
        <w:ind w:firstLine="567"/>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3.5. Заявитель не допускается к участию в аукционе в случае:</w:t>
      </w:r>
    </w:p>
    <w:p w:rsidR="00CE7C9C" w:rsidRPr="00CE7C9C" w:rsidRDefault="00CE7C9C" w:rsidP="008E1BB3">
      <w:pPr>
        <w:spacing w:after="0" w:line="240" w:lineRule="auto"/>
        <w:ind w:firstLine="567"/>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 xml:space="preserve">1) непредставления документов, определенных </w:t>
      </w:r>
      <w:hyperlink w:anchor="sub_42" w:history="1">
        <w:r w:rsidRPr="00CE7C9C">
          <w:rPr>
            <w:rFonts w:ascii="Times New Roman" w:eastAsia="Times New Roman" w:hAnsi="Times New Roman" w:cs="Times New Roman"/>
            <w:color w:val="000000"/>
            <w:sz w:val="24"/>
            <w:szCs w:val="24"/>
            <w:lang w:eastAsia="ru-RU"/>
          </w:rPr>
          <w:t>пунктом 2.2</w:t>
        </w:r>
      </w:hyperlink>
      <w:r w:rsidRPr="00CE7C9C">
        <w:rPr>
          <w:rFonts w:ascii="Times New Roman" w:eastAsia="Times New Roman" w:hAnsi="Times New Roman" w:cs="Times New Roman"/>
          <w:color w:val="000000"/>
          <w:sz w:val="24"/>
          <w:szCs w:val="24"/>
          <w:lang w:eastAsia="ru-RU"/>
        </w:rPr>
        <w:t xml:space="preserve"> настоящей аукционной документации, либо наличия в таких документах недостоверных сведений;</w:t>
      </w:r>
    </w:p>
    <w:p w:rsidR="00CE7C9C" w:rsidRPr="00CE7C9C" w:rsidRDefault="00CE7C9C" w:rsidP="008E1BB3">
      <w:pPr>
        <w:spacing w:after="0" w:line="240" w:lineRule="auto"/>
        <w:ind w:firstLine="567"/>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2) невнесение задатка, если требование о внесении задатка указано в извещении о проведен</w:t>
      </w:r>
      <w:proofErr w:type="gramStart"/>
      <w:r w:rsidRPr="00CE7C9C">
        <w:rPr>
          <w:rFonts w:ascii="Times New Roman" w:eastAsia="Times New Roman" w:hAnsi="Times New Roman" w:cs="Times New Roman"/>
          <w:color w:val="000000"/>
          <w:sz w:val="24"/>
          <w:szCs w:val="24"/>
          <w:lang w:eastAsia="ru-RU"/>
        </w:rPr>
        <w:t>ии ау</w:t>
      </w:r>
      <w:proofErr w:type="gramEnd"/>
      <w:r w:rsidRPr="00CE7C9C">
        <w:rPr>
          <w:rFonts w:ascii="Times New Roman" w:eastAsia="Times New Roman" w:hAnsi="Times New Roman" w:cs="Times New Roman"/>
          <w:color w:val="000000"/>
          <w:sz w:val="24"/>
          <w:szCs w:val="24"/>
          <w:lang w:eastAsia="ru-RU"/>
        </w:rPr>
        <w:t>кциона;</w:t>
      </w:r>
    </w:p>
    <w:p w:rsidR="00CE7C9C" w:rsidRPr="00CE7C9C" w:rsidRDefault="00CE7C9C" w:rsidP="008E1BB3">
      <w:pPr>
        <w:spacing w:after="0" w:line="240" w:lineRule="auto"/>
        <w:ind w:firstLine="567"/>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3) несоответствия заявки на участие в аукционе требованиям, установленным в аукционной документации.</w:t>
      </w:r>
    </w:p>
    <w:p w:rsidR="00CE7C9C" w:rsidRPr="00CE7C9C" w:rsidRDefault="00CE7C9C" w:rsidP="008E1BB3">
      <w:pPr>
        <w:spacing w:after="0" w:line="240" w:lineRule="auto"/>
        <w:ind w:firstLine="567"/>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 xml:space="preserve">3.6. Отказ в допуске к участию в аукционе по иным основаниям, кроме случаев, указанных в </w:t>
      </w:r>
      <w:hyperlink w:anchor="sub_55" w:history="1">
        <w:r w:rsidRPr="00CE7C9C">
          <w:rPr>
            <w:rFonts w:ascii="Times New Roman" w:eastAsia="Times New Roman" w:hAnsi="Times New Roman" w:cs="Times New Roman"/>
            <w:color w:val="000000"/>
            <w:sz w:val="24"/>
            <w:szCs w:val="24"/>
            <w:lang w:eastAsia="ru-RU"/>
          </w:rPr>
          <w:t>пункте 3.5</w:t>
        </w:r>
      </w:hyperlink>
      <w:r w:rsidRPr="00CE7C9C">
        <w:rPr>
          <w:rFonts w:ascii="Times New Roman" w:eastAsia="Times New Roman" w:hAnsi="Times New Roman" w:cs="Times New Roman"/>
          <w:color w:val="000000"/>
          <w:sz w:val="24"/>
          <w:szCs w:val="24"/>
          <w:lang w:eastAsia="ru-RU"/>
        </w:rPr>
        <w:t xml:space="preserve"> настоящей аукционной документации, не допускается.</w:t>
      </w:r>
    </w:p>
    <w:p w:rsidR="00CE7C9C" w:rsidRPr="00CE7C9C" w:rsidRDefault="00CE7C9C" w:rsidP="008E1BB3">
      <w:pPr>
        <w:spacing w:after="0" w:line="240" w:lineRule="auto"/>
        <w:ind w:firstLine="567"/>
        <w:jc w:val="both"/>
        <w:rPr>
          <w:rFonts w:ascii="Times New Roman" w:eastAsia="Times New Roman" w:hAnsi="Times New Roman" w:cs="Times New Roman"/>
          <w:color w:val="000000"/>
          <w:sz w:val="24"/>
          <w:szCs w:val="24"/>
          <w:lang w:eastAsia="ru-RU"/>
        </w:rPr>
      </w:pPr>
      <w:bookmarkStart w:id="2" w:name="sub_57"/>
      <w:r w:rsidRPr="00CE7C9C">
        <w:rPr>
          <w:rFonts w:ascii="Times New Roman" w:eastAsia="Times New Roman" w:hAnsi="Times New Roman" w:cs="Times New Roman"/>
          <w:color w:val="000000"/>
          <w:sz w:val="24"/>
          <w:szCs w:val="24"/>
          <w:lang w:eastAsia="ru-RU"/>
        </w:rPr>
        <w:t xml:space="preserve">3.7. 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E7C9C" w:rsidRPr="00CE7C9C" w:rsidRDefault="00CE7C9C" w:rsidP="008E1BB3">
      <w:pPr>
        <w:spacing w:after="0" w:line="240" w:lineRule="auto"/>
        <w:ind w:firstLine="567"/>
        <w:jc w:val="both"/>
        <w:rPr>
          <w:rFonts w:ascii="Times New Roman" w:eastAsia="Times New Roman" w:hAnsi="Times New Roman" w:cs="Times New Roman"/>
          <w:color w:val="000000"/>
          <w:sz w:val="24"/>
          <w:szCs w:val="24"/>
          <w:lang w:eastAsia="ru-RU"/>
        </w:rPr>
      </w:pPr>
      <w:bookmarkStart w:id="3" w:name="sub_58"/>
      <w:bookmarkEnd w:id="2"/>
      <w:r w:rsidRPr="00CE7C9C">
        <w:rPr>
          <w:rFonts w:ascii="Times New Roman" w:eastAsia="Times New Roman" w:hAnsi="Times New Roman" w:cs="Times New Roman"/>
          <w:color w:val="000000"/>
          <w:sz w:val="24"/>
          <w:szCs w:val="24"/>
          <w:lang w:eastAsia="ru-RU"/>
        </w:rPr>
        <w:t>3.8.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рассмотрения заявок на участие в аукционе.</w:t>
      </w:r>
    </w:p>
    <w:bookmarkEnd w:id="1"/>
    <w:bookmarkEnd w:id="3"/>
    <w:p w:rsidR="00CE7C9C" w:rsidRPr="00CE7C9C" w:rsidRDefault="00CE7C9C" w:rsidP="008E1BB3">
      <w:pPr>
        <w:widowControl w:val="0"/>
        <w:spacing w:after="0" w:line="240" w:lineRule="auto"/>
        <w:ind w:firstLine="567"/>
        <w:jc w:val="both"/>
        <w:rPr>
          <w:rFonts w:ascii="Times New Roman" w:eastAsia="Times New Roman" w:hAnsi="Times New Roman" w:cs="Times New Roman"/>
          <w:sz w:val="24"/>
          <w:szCs w:val="24"/>
          <w:lang w:eastAsia="ru-RU"/>
        </w:rPr>
      </w:pPr>
    </w:p>
    <w:p w:rsidR="00CE7C9C" w:rsidRPr="00CE7C9C" w:rsidRDefault="00CE7C9C" w:rsidP="008E1BB3">
      <w:pPr>
        <w:numPr>
          <w:ilvl w:val="0"/>
          <w:numId w:val="1"/>
        </w:numPr>
        <w:spacing w:after="0" w:line="240" w:lineRule="auto"/>
        <w:ind w:left="0"/>
        <w:contextualSpacing/>
        <w:jc w:val="center"/>
        <w:rPr>
          <w:rFonts w:ascii="Times New Roman" w:eastAsia="Times New Roman" w:hAnsi="Times New Roman" w:cs="Times New Roman"/>
          <w:b/>
          <w:color w:val="000000"/>
          <w:sz w:val="24"/>
          <w:szCs w:val="24"/>
          <w:lang w:eastAsia="ru-RU"/>
        </w:rPr>
      </w:pPr>
      <w:bookmarkStart w:id="4" w:name="sub_2005"/>
      <w:r w:rsidRPr="00CE7C9C">
        <w:rPr>
          <w:rFonts w:ascii="Times New Roman" w:eastAsia="Times New Roman" w:hAnsi="Times New Roman" w:cs="Times New Roman"/>
          <w:b/>
          <w:color w:val="000000"/>
          <w:sz w:val="24"/>
          <w:szCs w:val="24"/>
          <w:lang w:eastAsia="ru-RU"/>
        </w:rPr>
        <w:t>Порядок проведения аукциона</w:t>
      </w:r>
    </w:p>
    <w:p w:rsidR="00CE7C9C" w:rsidRPr="00CE7C9C" w:rsidRDefault="00CE7C9C" w:rsidP="008E1BB3">
      <w:pPr>
        <w:spacing w:after="0" w:line="240" w:lineRule="auto"/>
        <w:ind w:firstLine="567"/>
        <w:contextualSpacing/>
        <w:rPr>
          <w:rFonts w:ascii="Times New Roman" w:eastAsia="Times New Roman" w:hAnsi="Times New Roman" w:cs="Times New Roman"/>
          <w:b/>
          <w:color w:val="000000"/>
          <w:sz w:val="24"/>
          <w:szCs w:val="24"/>
          <w:lang w:eastAsia="ru-RU"/>
        </w:rPr>
      </w:pPr>
    </w:p>
    <w:bookmarkEnd w:id="4"/>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 xml:space="preserve">В </w:t>
      </w:r>
      <w:proofErr w:type="gramStart"/>
      <w:r w:rsidRPr="00CE7C9C">
        <w:rPr>
          <w:rFonts w:ascii="Times New Roman" w:eastAsia="Times New Roman" w:hAnsi="Times New Roman" w:cs="Times New Roman"/>
          <w:color w:val="000000"/>
          <w:sz w:val="24"/>
          <w:szCs w:val="24"/>
          <w:lang w:eastAsia="ru-RU"/>
        </w:rPr>
        <w:t>аукционе</w:t>
      </w:r>
      <w:proofErr w:type="gramEnd"/>
      <w:r w:rsidRPr="00CE7C9C">
        <w:rPr>
          <w:rFonts w:ascii="Times New Roman" w:eastAsia="Times New Roman" w:hAnsi="Times New Roman" w:cs="Times New Roman"/>
          <w:color w:val="000000"/>
          <w:sz w:val="24"/>
          <w:szCs w:val="24"/>
          <w:lang w:eastAsia="ru-RU"/>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Аукцион проводится организатором аукциона в присутствии членов аукционной комиссии и участников аукциона (их представителей).</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5" w:name="sub_65"/>
      <w:r w:rsidRPr="00CE7C9C">
        <w:rPr>
          <w:rFonts w:ascii="Times New Roman" w:eastAsia="Times New Roman" w:hAnsi="Times New Roman" w:cs="Times New Roman"/>
          <w:color w:val="000000"/>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"шага аукциона", после чего аукционист предлагает участникам аукциона заявлять свои предложения о цене договора.</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6" w:name="sub_66"/>
      <w:bookmarkEnd w:id="5"/>
      <w:r w:rsidRPr="00CE7C9C">
        <w:rPr>
          <w:rFonts w:ascii="Times New Roman" w:eastAsia="Times New Roman" w:hAnsi="Times New Roman" w:cs="Times New Roman"/>
          <w:color w:val="000000"/>
          <w:sz w:val="24"/>
          <w:szCs w:val="24"/>
          <w:lang w:eastAsia="ru-RU"/>
        </w:rPr>
        <w:t xml:space="preserve">Участники аукциона сигнализируют о готовности купить право на размещение нестационарного торгового объекта по данной цене поднятием карточки. Аукционист называет номер карточки участника аукциона, который поднял карточку первым. Затем аукционист объявляет новую цену договора, увеличенную в соответствии с "шагом аукциона" и "шаг аукциона", в соответствии с которым повышается цена. Аукцион считается оконченным, если после троекратного объявления аукционистом цены договора ни один из участников аукциона не поднял карточку. Победителем аукциона становится </w:t>
      </w:r>
      <w:r w:rsidRPr="00CE7C9C">
        <w:rPr>
          <w:rFonts w:ascii="Times New Roman" w:eastAsia="Times New Roman" w:hAnsi="Times New Roman" w:cs="Times New Roman"/>
          <w:color w:val="000000"/>
          <w:sz w:val="24"/>
          <w:szCs w:val="24"/>
          <w:lang w:eastAsia="ru-RU"/>
        </w:rPr>
        <w:lastRenderedPageBreak/>
        <w:t>участник, предложивший наиболее высокую цену договора и номер карточки которого был назван аукционистом последним.</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7" w:name="sub_67"/>
      <w:bookmarkEnd w:id="6"/>
      <w:r w:rsidRPr="00CE7C9C">
        <w:rPr>
          <w:rFonts w:ascii="Times New Roman" w:eastAsia="Times New Roman" w:hAnsi="Times New Roman" w:cs="Times New Roman"/>
          <w:color w:val="000000"/>
          <w:sz w:val="24"/>
          <w:szCs w:val="24"/>
          <w:lang w:eastAsia="ru-RU"/>
        </w:rPr>
        <w:t>По завершен</w:t>
      </w:r>
      <w:proofErr w:type="gramStart"/>
      <w:r w:rsidRPr="00CE7C9C">
        <w:rPr>
          <w:rFonts w:ascii="Times New Roman" w:eastAsia="Times New Roman" w:hAnsi="Times New Roman" w:cs="Times New Roman"/>
          <w:color w:val="000000"/>
          <w:sz w:val="24"/>
          <w:szCs w:val="24"/>
          <w:lang w:eastAsia="ru-RU"/>
        </w:rPr>
        <w:t>ии ау</w:t>
      </w:r>
      <w:proofErr w:type="gramEnd"/>
      <w:r w:rsidRPr="00CE7C9C">
        <w:rPr>
          <w:rFonts w:ascii="Times New Roman" w:eastAsia="Times New Roman" w:hAnsi="Times New Roman" w:cs="Times New Roman"/>
          <w:color w:val="000000"/>
          <w:sz w:val="24"/>
          <w:szCs w:val="24"/>
          <w:lang w:eastAsia="ru-RU"/>
        </w:rPr>
        <w:t>кциона аукционист объявляет о продаже права на размещение нестационарного торгового объекта, называет цену продажи и номер карточки победителя, а также номер карточки участника аукциона, который сделал предпоследнее предложение о цене договора (лота).</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8" w:name="sub_68"/>
      <w:bookmarkEnd w:id="7"/>
      <w:proofErr w:type="gramStart"/>
      <w:r w:rsidRPr="00CE7C9C">
        <w:rPr>
          <w:rFonts w:ascii="Times New Roman" w:eastAsia="Times New Roman" w:hAnsi="Times New Roman" w:cs="Times New Roman"/>
          <w:color w:val="000000"/>
          <w:sz w:val="24"/>
          <w:szCs w:val="24"/>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договора (лота), последнем и предпоследнем предложениях о цене договора (лота), наименовании и месте нахождения (для юридического лица), фамилии, об имени, отчестве (при наличии), о месте</w:t>
      </w:r>
      <w:proofErr w:type="gramEnd"/>
      <w:r w:rsidRPr="00CE7C9C">
        <w:rPr>
          <w:rFonts w:ascii="Times New Roman" w:eastAsia="Times New Roman" w:hAnsi="Times New Roman" w:cs="Times New Roman"/>
          <w:color w:val="000000"/>
          <w:sz w:val="24"/>
          <w:szCs w:val="24"/>
          <w:lang w:eastAsia="ru-RU"/>
        </w:rPr>
        <w:t xml:space="preserve"> жительства (для физического лица) победителя аукциона и участника, который сделал предпоследнее предложение о цене договора (лота).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9" w:name="sub_69"/>
      <w:bookmarkEnd w:id="8"/>
      <w:r w:rsidRPr="00CE7C9C">
        <w:rPr>
          <w:rFonts w:ascii="Times New Roman" w:eastAsia="Times New Roman" w:hAnsi="Times New Roman" w:cs="Times New Roman"/>
          <w:color w:val="000000"/>
          <w:sz w:val="24"/>
          <w:szCs w:val="24"/>
          <w:lang w:eastAsia="ru-RU"/>
        </w:rPr>
        <w:t xml:space="preserve">Протокол аукциона размещается на </w:t>
      </w:r>
      <w:hyperlink r:id="rId8" w:history="1">
        <w:r w:rsidRPr="00CE7C9C">
          <w:rPr>
            <w:rFonts w:ascii="Times New Roman" w:eastAsia="Times New Roman" w:hAnsi="Times New Roman" w:cs="Times New Roman"/>
            <w:color w:val="000000"/>
            <w:sz w:val="24"/>
            <w:szCs w:val="24"/>
            <w:lang w:eastAsia="ru-RU"/>
          </w:rPr>
          <w:t>официальном сайте</w:t>
        </w:r>
      </w:hyperlink>
      <w:r w:rsidRPr="00CE7C9C">
        <w:rPr>
          <w:rFonts w:ascii="Times New Roman" w:eastAsia="Times New Roman" w:hAnsi="Times New Roman" w:cs="Times New Roman"/>
          <w:color w:val="000000"/>
          <w:sz w:val="24"/>
          <w:szCs w:val="24"/>
          <w:lang w:eastAsia="ru-RU"/>
        </w:rPr>
        <w:t xml:space="preserve"> организатором аукциона в течение дня, следующего за днем подписания указанного протокола.</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10" w:name="sub_611"/>
      <w:bookmarkEnd w:id="9"/>
      <w:r w:rsidRPr="00CE7C9C">
        <w:rPr>
          <w:rFonts w:ascii="Times New Roman" w:eastAsia="Times New Roman" w:hAnsi="Times New Roman" w:cs="Times New Roman"/>
          <w:color w:val="000000"/>
          <w:sz w:val="24"/>
          <w:szCs w:val="24"/>
          <w:lang w:eastAsia="ru-RU"/>
        </w:rPr>
        <w:t xml:space="preserve">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(лота),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bookmarkStart w:id="11" w:name="sub_612"/>
      <w:bookmarkEnd w:id="10"/>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 xml:space="preserve">Задаток, внесенный участником аукциона, признанным победителем аукциона, не </w:t>
      </w:r>
      <w:proofErr w:type="gramStart"/>
      <w:r w:rsidRPr="00CE7C9C">
        <w:rPr>
          <w:rFonts w:ascii="Times New Roman" w:eastAsia="Times New Roman" w:hAnsi="Times New Roman" w:cs="Times New Roman"/>
          <w:color w:val="000000"/>
          <w:sz w:val="24"/>
          <w:szCs w:val="24"/>
          <w:lang w:eastAsia="ru-RU"/>
        </w:rPr>
        <w:t>возвращается и зачисляется</w:t>
      </w:r>
      <w:proofErr w:type="gramEnd"/>
      <w:r w:rsidRPr="00CE7C9C">
        <w:rPr>
          <w:rFonts w:ascii="Times New Roman" w:eastAsia="Times New Roman" w:hAnsi="Times New Roman" w:cs="Times New Roman"/>
          <w:color w:val="000000"/>
          <w:sz w:val="24"/>
          <w:szCs w:val="24"/>
          <w:lang w:eastAsia="ru-RU"/>
        </w:rPr>
        <w:t xml:space="preserve"> в счет оплаты предмета аукциона.</w:t>
      </w:r>
      <w:bookmarkEnd w:id="11"/>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proofErr w:type="gramStart"/>
      <w:r w:rsidRPr="00CE7C9C">
        <w:rPr>
          <w:rFonts w:ascii="Times New Roman" w:eastAsia="Times New Roman" w:hAnsi="Times New Roman" w:cs="Times New Roman"/>
          <w:color w:val="000000"/>
          <w:sz w:val="24"/>
          <w:szCs w:val="24"/>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уполномоченный орган обязан заключить договор на условиях и</w:t>
      </w:r>
      <w:proofErr w:type="gramEnd"/>
      <w:r w:rsidRPr="00CE7C9C">
        <w:rPr>
          <w:rFonts w:ascii="Times New Roman" w:eastAsia="Times New Roman" w:hAnsi="Times New Roman" w:cs="Times New Roman"/>
          <w:color w:val="000000"/>
          <w:sz w:val="24"/>
          <w:szCs w:val="24"/>
          <w:lang w:eastAsia="ru-RU"/>
        </w:rPr>
        <w:t xml:space="preserve"> по начальной цене договора (лота), указанной в извещении о проведен</w:t>
      </w:r>
      <w:proofErr w:type="gramStart"/>
      <w:r w:rsidRPr="00CE7C9C">
        <w:rPr>
          <w:rFonts w:ascii="Times New Roman" w:eastAsia="Times New Roman" w:hAnsi="Times New Roman" w:cs="Times New Roman"/>
          <w:color w:val="000000"/>
          <w:sz w:val="24"/>
          <w:szCs w:val="24"/>
          <w:lang w:eastAsia="ru-RU"/>
        </w:rPr>
        <w:t>ии ау</w:t>
      </w:r>
      <w:proofErr w:type="gramEnd"/>
      <w:r w:rsidRPr="00CE7C9C">
        <w:rPr>
          <w:rFonts w:ascii="Times New Roman" w:eastAsia="Times New Roman" w:hAnsi="Times New Roman" w:cs="Times New Roman"/>
          <w:color w:val="000000"/>
          <w:sz w:val="24"/>
          <w:szCs w:val="24"/>
          <w:lang w:eastAsia="ru-RU"/>
        </w:rPr>
        <w:t>кциона.</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 xml:space="preserve">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если после троекратного объявления аукционистом цены договора ни один из участников аукциона не заявил о своем намерении приобрести предмет аукциона, победителем аукциона признается лицо, чья заявка на участие в аукционе поступила первой, если указанная заявка соответствует требованиям и условиям, предусмотренным документацией об аукционе. Уполномоченный орган обязан заключить договор с таким победителем на условиях и по начальной цене договора (лота), указанной в извещении о проведен</w:t>
      </w:r>
      <w:proofErr w:type="gramStart"/>
      <w:r w:rsidRPr="00CE7C9C">
        <w:rPr>
          <w:rFonts w:ascii="Times New Roman" w:eastAsia="Times New Roman" w:hAnsi="Times New Roman" w:cs="Times New Roman"/>
          <w:color w:val="000000"/>
          <w:sz w:val="24"/>
          <w:szCs w:val="24"/>
          <w:lang w:eastAsia="ru-RU"/>
        </w:rPr>
        <w:t>ии ау</w:t>
      </w:r>
      <w:proofErr w:type="gramEnd"/>
      <w:r w:rsidRPr="00CE7C9C">
        <w:rPr>
          <w:rFonts w:ascii="Times New Roman" w:eastAsia="Times New Roman" w:hAnsi="Times New Roman" w:cs="Times New Roman"/>
          <w:color w:val="000000"/>
          <w:sz w:val="24"/>
          <w:szCs w:val="24"/>
          <w:lang w:eastAsia="ru-RU"/>
        </w:rPr>
        <w:t>кциона.</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12" w:name="sub_73"/>
      <w:r w:rsidRPr="00CE7C9C">
        <w:rPr>
          <w:rFonts w:ascii="Times New Roman" w:eastAsia="Times New Roman" w:hAnsi="Times New Roman" w:cs="Times New Roman"/>
          <w:color w:val="000000"/>
          <w:sz w:val="24"/>
          <w:szCs w:val="24"/>
          <w:lang w:eastAsia="ru-RU"/>
        </w:rPr>
        <w:t xml:space="preserve">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если аукцион признан несостоявшимся по основаниям, не указанным в </w:t>
      </w:r>
      <w:hyperlink w:anchor="sub_71" w:history="1">
        <w:r w:rsidRPr="00CE7C9C">
          <w:rPr>
            <w:rFonts w:ascii="Times New Roman" w:eastAsia="Times New Roman" w:hAnsi="Times New Roman" w:cs="Times New Roman"/>
            <w:color w:val="000000"/>
            <w:sz w:val="24"/>
            <w:szCs w:val="24"/>
            <w:lang w:eastAsia="ru-RU"/>
          </w:rPr>
          <w:t>пунктах 4.1</w:t>
        </w:r>
      </w:hyperlink>
      <w:r w:rsidRPr="00CE7C9C">
        <w:rPr>
          <w:rFonts w:ascii="Times New Roman" w:eastAsia="Times New Roman" w:hAnsi="Times New Roman" w:cs="Times New Roman"/>
          <w:color w:val="000000"/>
          <w:sz w:val="24"/>
          <w:szCs w:val="24"/>
          <w:lang w:eastAsia="ru-RU"/>
        </w:rPr>
        <w:t xml:space="preserve">2 и </w:t>
      </w:r>
      <w:hyperlink w:anchor="sub_72" w:history="1">
        <w:r w:rsidRPr="00CE7C9C">
          <w:rPr>
            <w:rFonts w:ascii="Times New Roman" w:eastAsia="Times New Roman" w:hAnsi="Times New Roman" w:cs="Times New Roman"/>
            <w:color w:val="000000"/>
            <w:sz w:val="24"/>
            <w:szCs w:val="24"/>
            <w:lang w:eastAsia="ru-RU"/>
          </w:rPr>
          <w:t>4.13</w:t>
        </w:r>
      </w:hyperlink>
      <w:r w:rsidRPr="00CE7C9C">
        <w:rPr>
          <w:rFonts w:ascii="Times New Roman" w:eastAsia="Times New Roman" w:hAnsi="Times New Roman" w:cs="Times New Roman"/>
          <w:color w:val="000000"/>
          <w:sz w:val="24"/>
          <w:szCs w:val="24"/>
          <w:lang w:eastAsia="ru-RU"/>
        </w:rPr>
        <w:t xml:space="preserve"> настоящей аукционной документации,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bookmarkEnd w:id="12"/>
    <w:p w:rsidR="00CE7C9C" w:rsidRPr="00CE7C9C" w:rsidRDefault="00CE7C9C" w:rsidP="008E1BB3">
      <w:pPr>
        <w:widowControl w:val="0"/>
        <w:spacing w:after="0" w:line="240" w:lineRule="auto"/>
        <w:ind w:firstLine="567"/>
        <w:jc w:val="both"/>
        <w:rPr>
          <w:rFonts w:ascii="Times New Roman" w:eastAsia="Times New Roman" w:hAnsi="Times New Roman" w:cs="Times New Roman"/>
          <w:sz w:val="24"/>
          <w:szCs w:val="24"/>
          <w:lang w:eastAsia="ru-RU"/>
        </w:rPr>
      </w:pPr>
    </w:p>
    <w:p w:rsidR="00CE7C9C" w:rsidRPr="00CE7C9C" w:rsidRDefault="00CE7C9C" w:rsidP="008E1BB3">
      <w:pPr>
        <w:widowControl w:val="0"/>
        <w:numPr>
          <w:ilvl w:val="0"/>
          <w:numId w:val="1"/>
        </w:numPr>
        <w:spacing w:after="0" w:line="240" w:lineRule="auto"/>
        <w:ind w:left="0"/>
        <w:contextualSpacing/>
        <w:jc w:val="center"/>
        <w:rPr>
          <w:rFonts w:ascii="Times New Roman" w:eastAsia="Times New Roman" w:hAnsi="Times New Roman" w:cs="Times New Roman"/>
          <w:b/>
          <w:sz w:val="24"/>
          <w:szCs w:val="24"/>
          <w:lang w:eastAsia="ru-RU"/>
        </w:rPr>
      </w:pPr>
      <w:r w:rsidRPr="00CE7C9C">
        <w:rPr>
          <w:rFonts w:ascii="Times New Roman" w:eastAsia="Times New Roman" w:hAnsi="Times New Roman" w:cs="Times New Roman"/>
          <w:b/>
          <w:sz w:val="24"/>
          <w:szCs w:val="24"/>
          <w:lang w:eastAsia="ru-RU"/>
        </w:rPr>
        <w:lastRenderedPageBreak/>
        <w:t>Порядок, сроки и форма заключения договора</w:t>
      </w:r>
    </w:p>
    <w:p w:rsidR="00CE7C9C" w:rsidRPr="00CE7C9C" w:rsidRDefault="00CE7C9C" w:rsidP="008E1BB3">
      <w:pPr>
        <w:widowControl w:val="0"/>
        <w:spacing w:after="0" w:line="240" w:lineRule="auto"/>
        <w:ind w:firstLine="567"/>
        <w:contextualSpacing/>
        <w:rPr>
          <w:rFonts w:ascii="Times New Roman" w:eastAsia="Times New Roman" w:hAnsi="Times New Roman" w:cs="Times New Roman"/>
          <w:sz w:val="24"/>
          <w:szCs w:val="24"/>
          <w:lang w:eastAsia="ru-RU"/>
        </w:rPr>
      </w:pP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13" w:name="sub_81"/>
      <w:proofErr w:type="gramStart"/>
      <w:r w:rsidRPr="00CE7C9C">
        <w:rPr>
          <w:rFonts w:ascii="Times New Roman" w:eastAsia="Times New Roman" w:hAnsi="Times New Roman" w:cs="Times New Roman"/>
          <w:color w:val="000000"/>
          <w:sz w:val="24"/>
          <w:szCs w:val="24"/>
          <w:lang w:eastAsia="ru-RU"/>
        </w:rPr>
        <w:t xml:space="preserve">Победитель аукциона и уполномоченный орган подписывают договор на размещение нестационарного торгового объекта (объекта по оказанию услуг общественного питания, досуга, отдыха, спорта и бытового обслуживания) (далее - договор) в срок не ранее десяти календарных дней </w:t>
      </w:r>
      <w:r w:rsidRPr="00CE7C9C">
        <w:rPr>
          <w:rFonts w:ascii="Times New Roman" w:eastAsia="Times New Roman" w:hAnsi="Times New Roman" w:cs="Times New Roman"/>
          <w:color w:val="22272F"/>
          <w:sz w:val="24"/>
          <w:szCs w:val="24"/>
          <w:shd w:val="clear" w:color="auto" w:fill="FFFFFF"/>
          <w:lang w:eastAsia="ru-RU"/>
        </w:rPr>
        <w:t>со дня размещения на </w:t>
      </w:r>
      <w:hyperlink r:id="rId9" w:tgtFrame="_blank" w:history="1">
        <w:r w:rsidRPr="00CE7C9C">
          <w:rPr>
            <w:rFonts w:ascii="Times New Roman" w:eastAsia="Times New Roman" w:hAnsi="Times New Roman" w:cs="Times New Roman"/>
            <w:sz w:val="24"/>
            <w:szCs w:val="24"/>
            <w:shd w:val="clear" w:color="auto" w:fill="FFFFFF"/>
            <w:lang w:eastAsia="ru-RU"/>
          </w:rPr>
          <w:t>официальном сайте</w:t>
        </w:r>
      </w:hyperlink>
      <w:r w:rsidRPr="00CE7C9C">
        <w:rPr>
          <w:rFonts w:ascii="Times New Roman" w:eastAsia="Times New Roman" w:hAnsi="Times New Roman" w:cs="Times New Roman"/>
          <w:sz w:val="24"/>
          <w:szCs w:val="24"/>
          <w:shd w:val="clear" w:color="auto" w:fill="FFFFFF"/>
          <w:lang w:eastAsia="ru-RU"/>
        </w:rPr>
        <w:t> п</w:t>
      </w:r>
      <w:r w:rsidRPr="00CE7C9C">
        <w:rPr>
          <w:rFonts w:ascii="Times New Roman" w:eastAsia="Times New Roman" w:hAnsi="Times New Roman" w:cs="Times New Roman"/>
          <w:color w:val="22272F"/>
          <w:sz w:val="24"/>
          <w:szCs w:val="24"/>
          <w:shd w:val="clear" w:color="auto" w:fill="FFFFFF"/>
          <w:lang w:eastAsia="ru-RU"/>
        </w:rPr>
        <w:t>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w:t>
      </w:r>
      <w:proofErr w:type="gramEnd"/>
      <w:r w:rsidRPr="00CE7C9C">
        <w:rPr>
          <w:rFonts w:ascii="Times New Roman" w:eastAsia="Times New Roman" w:hAnsi="Times New Roman" w:cs="Times New Roman"/>
          <w:color w:val="22272F"/>
          <w:sz w:val="24"/>
          <w:szCs w:val="24"/>
          <w:shd w:val="clear" w:color="auto" w:fill="FFFFFF"/>
          <w:lang w:eastAsia="ru-RU"/>
        </w:rPr>
        <w:t xml:space="preserve"> на участие в аукционе либо признания участником аукциона только одного заявителя</w:t>
      </w:r>
      <w:r w:rsidRPr="00CE7C9C">
        <w:rPr>
          <w:rFonts w:ascii="Times New Roman" w:eastAsia="Times New Roman" w:hAnsi="Times New Roman" w:cs="Times New Roman"/>
          <w:color w:val="000000"/>
          <w:sz w:val="24"/>
          <w:szCs w:val="24"/>
          <w:lang w:eastAsia="ru-RU"/>
        </w:rPr>
        <w:t>.</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14" w:name="sub_82"/>
      <w:bookmarkEnd w:id="13"/>
      <w:r w:rsidRPr="00CE7C9C">
        <w:rPr>
          <w:rFonts w:ascii="Times New Roman" w:eastAsia="Times New Roman" w:hAnsi="Times New Roman" w:cs="Times New Roman"/>
          <w:color w:val="000000"/>
          <w:sz w:val="24"/>
          <w:szCs w:val="24"/>
          <w:lang w:eastAsia="ru-RU"/>
        </w:rPr>
        <w:t>В срок, предусмотренный для заключения договора, уполномоченный орган обязан отказаться от заключения договора с победителем аукциона либо участником аукциона с которым заключается договор, в случае установления факта:</w:t>
      </w:r>
      <w:bookmarkStart w:id="15" w:name="sub_8201"/>
      <w:bookmarkEnd w:id="14"/>
    </w:p>
    <w:p w:rsidR="00CE7C9C" w:rsidRPr="00CE7C9C" w:rsidRDefault="00CE7C9C" w:rsidP="008E1BB3">
      <w:pPr>
        <w:numPr>
          <w:ilvl w:val="1"/>
          <w:numId w:val="2"/>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bookmarkStart w:id="16" w:name="sub_8202"/>
      <w:bookmarkEnd w:id="15"/>
    </w:p>
    <w:p w:rsidR="00CE7C9C" w:rsidRPr="00CE7C9C" w:rsidRDefault="00CE7C9C" w:rsidP="008E1BB3">
      <w:pPr>
        <w:numPr>
          <w:ilvl w:val="1"/>
          <w:numId w:val="2"/>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CE7C9C">
        <w:rPr>
          <w:rFonts w:ascii="Times New Roman" w:eastAsia="Times New Roman" w:hAnsi="Times New Roman" w:cs="Times New Roman"/>
          <w:color w:val="000000"/>
          <w:sz w:val="24"/>
          <w:szCs w:val="24"/>
          <w:lang w:eastAsia="ru-RU"/>
        </w:rPr>
        <w:t xml:space="preserve">приостановления деятельности такого лица в порядке, предусмотренном </w:t>
      </w:r>
      <w:hyperlink r:id="rId10" w:history="1">
        <w:r w:rsidRPr="00CE7C9C">
          <w:rPr>
            <w:rFonts w:ascii="Times New Roman" w:eastAsia="Times New Roman" w:hAnsi="Times New Roman" w:cs="Times New Roman"/>
            <w:color w:val="000000"/>
            <w:sz w:val="24"/>
            <w:szCs w:val="24"/>
            <w:lang w:eastAsia="ru-RU"/>
          </w:rPr>
          <w:t>Кодексом</w:t>
        </w:r>
      </w:hyperlink>
      <w:r w:rsidRPr="00CE7C9C">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17" w:name="sub_83"/>
      <w:bookmarkEnd w:id="16"/>
      <w:r w:rsidRPr="00CE7C9C">
        <w:rPr>
          <w:rFonts w:ascii="Times New Roman" w:eastAsia="Times New Roman" w:hAnsi="Times New Roman" w:cs="Times New Roman"/>
          <w:color w:val="000000"/>
          <w:sz w:val="24"/>
          <w:szCs w:val="24"/>
          <w:lang w:eastAsia="ru-RU"/>
        </w:rPr>
        <w:t xml:space="preserve">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если победитель аукциона в срок, предусмотренный аукционной документацией, не представил организатору аукциона подписанный договор, он признается уклонившимся от заключения договора.</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18" w:name="sub_84"/>
      <w:bookmarkEnd w:id="17"/>
      <w:proofErr w:type="gramStart"/>
      <w:r w:rsidRPr="00CE7C9C">
        <w:rPr>
          <w:rFonts w:ascii="Times New Roman" w:eastAsia="Times New Roman" w:hAnsi="Times New Roman" w:cs="Times New Roman"/>
          <w:color w:val="000000"/>
          <w:sz w:val="24"/>
          <w:szCs w:val="24"/>
          <w:lang w:eastAsia="ru-RU"/>
        </w:rPr>
        <w:t xml:space="preserve">В случае отказа от заключения договора согласно </w:t>
      </w:r>
      <w:hyperlink w:anchor="sub_82" w:history="1">
        <w:r w:rsidRPr="00CE7C9C">
          <w:rPr>
            <w:rFonts w:ascii="Times New Roman" w:eastAsia="Times New Roman" w:hAnsi="Times New Roman" w:cs="Times New Roman"/>
            <w:color w:val="000000"/>
            <w:sz w:val="24"/>
            <w:szCs w:val="24"/>
            <w:lang w:eastAsia="ru-RU"/>
          </w:rPr>
          <w:t>пункту 5.2</w:t>
        </w:r>
      </w:hyperlink>
      <w:r w:rsidRPr="00CE7C9C">
        <w:rPr>
          <w:rFonts w:ascii="Times New Roman" w:eastAsia="Times New Roman" w:hAnsi="Times New Roman" w:cs="Times New Roman"/>
          <w:color w:val="000000"/>
          <w:sz w:val="24"/>
          <w:szCs w:val="24"/>
          <w:lang w:eastAsia="ru-RU"/>
        </w:rPr>
        <w:t xml:space="preserve"> настоящей аукционной документации либо при уклонении победителя аукциона от заключения договора согласно </w:t>
      </w:r>
      <w:hyperlink w:anchor="sub_83" w:history="1">
        <w:r w:rsidRPr="00CE7C9C">
          <w:rPr>
            <w:rFonts w:ascii="Times New Roman" w:eastAsia="Times New Roman" w:hAnsi="Times New Roman" w:cs="Times New Roman"/>
            <w:color w:val="000000"/>
            <w:sz w:val="24"/>
            <w:szCs w:val="24"/>
            <w:lang w:eastAsia="ru-RU"/>
          </w:rPr>
          <w:t>пункту 5.3</w:t>
        </w:r>
      </w:hyperlink>
      <w:r w:rsidRPr="00CE7C9C">
        <w:rPr>
          <w:rFonts w:ascii="Times New Roman" w:eastAsia="Times New Roman" w:hAnsi="Times New Roman" w:cs="Times New Roman"/>
          <w:color w:val="000000"/>
          <w:sz w:val="24"/>
          <w:szCs w:val="24"/>
          <w:lang w:eastAsia="ru-RU"/>
        </w:rPr>
        <w:t xml:space="preserve"> настоящей аукционной документации,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w:t>
      </w:r>
      <w:proofErr w:type="gramEnd"/>
      <w:r w:rsidRPr="00CE7C9C">
        <w:rPr>
          <w:rFonts w:ascii="Times New Roman" w:eastAsia="Times New Roman" w:hAnsi="Times New Roman" w:cs="Times New Roman"/>
          <w:color w:val="000000"/>
          <w:sz w:val="24"/>
          <w:szCs w:val="24"/>
          <w:lang w:eastAsia="ru-RU"/>
        </w:rPr>
        <w:t xml:space="preserve"> и времени его составления, о лице, с которым уполномоченный орган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w:t>
      </w:r>
      <w:hyperlink r:id="rId11" w:history="1">
        <w:r w:rsidRPr="00CE7C9C">
          <w:rPr>
            <w:rFonts w:ascii="Times New Roman" w:eastAsia="Times New Roman" w:hAnsi="Times New Roman" w:cs="Times New Roman"/>
            <w:color w:val="000000"/>
            <w:sz w:val="24"/>
            <w:szCs w:val="24"/>
            <w:lang w:eastAsia="ru-RU"/>
          </w:rPr>
          <w:t>официальном сайте</w:t>
        </w:r>
      </w:hyperlink>
      <w:r w:rsidRPr="00CE7C9C">
        <w:rPr>
          <w:rFonts w:ascii="Times New Roman" w:eastAsia="Times New Roman" w:hAnsi="Times New Roman" w:cs="Times New Roman"/>
          <w:color w:val="000000"/>
          <w:sz w:val="24"/>
          <w:szCs w:val="24"/>
          <w:lang w:eastAsia="ru-RU"/>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19" w:name="sub_85"/>
      <w:bookmarkEnd w:id="18"/>
      <w:r w:rsidRPr="00CE7C9C">
        <w:rPr>
          <w:rFonts w:ascii="Times New Roman" w:eastAsia="Times New Roman" w:hAnsi="Times New Roman" w:cs="Times New Roman"/>
          <w:color w:val="000000"/>
          <w:sz w:val="24"/>
          <w:szCs w:val="24"/>
          <w:lang w:eastAsia="ru-RU"/>
        </w:rPr>
        <w:t>При уклонении или отказе победителя аукциона от подписания договора, задаток ему не возвращается.</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20" w:name="sub_86"/>
      <w:bookmarkEnd w:id="19"/>
      <w:r w:rsidRPr="00CE7C9C">
        <w:rPr>
          <w:rFonts w:ascii="Times New Roman" w:eastAsia="Times New Roman" w:hAnsi="Times New Roman" w:cs="Times New Roman"/>
          <w:color w:val="000000"/>
          <w:sz w:val="24"/>
          <w:szCs w:val="24"/>
          <w:lang w:eastAsia="ru-RU"/>
        </w:rPr>
        <w:t xml:space="preserve">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уклонения победителя аукциона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21" w:name="sub_87"/>
      <w:bookmarkEnd w:id="20"/>
      <w:r w:rsidRPr="00CE7C9C">
        <w:rPr>
          <w:rFonts w:ascii="Times New Roman" w:eastAsia="Times New Roman" w:hAnsi="Times New Roman" w:cs="Times New Roman"/>
          <w:color w:val="000000"/>
          <w:sz w:val="24"/>
          <w:szCs w:val="24"/>
          <w:lang w:eastAsia="ru-RU"/>
        </w:rPr>
        <w:t xml:space="preserve">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установленном </w:t>
      </w:r>
      <w:hyperlink w:anchor="sub_84" w:history="1">
        <w:r w:rsidRPr="00CE7C9C">
          <w:rPr>
            <w:rFonts w:ascii="Times New Roman" w:eastAsia="Times New Roman" w:hAnsi="Times New Roman" w:cs="Times New Roman"/>
            <w:color w:val="000000"/>
            <w:sz w:val="24"/>
            <w:szCs w:val="24"/>
            <w:lang w:eastAsia="ru-RU"/>
          </w:rPr>
          <w:t>пунктом 5.4</w:t>
        </w:r>
      </w:hyperlink>
      <w:r w:rsidRPr="00CE7C9C">
        <w:rPr>
          <w:rFonts w:ascii="Times New Roman" w:eastAsia="Times New Roman" w:hAnsi="Times New Roman" w:cs="Times New Roman"/>
          <w:color w:val="000000"/>
          <w:sz w:val="24"/>
          <w:szCs w:val="24"/>
          <w:lang w:eastAsia="ru-RU"/>
        </w:rPr>
        <w:t xml:space="preserve"> настоящей аукционной документации, организатор аукциона обязан заключить договор с участником аукциона, сделавшим предпоследнее предложение о цене договора. Организатор аукциона в течение трех рабочих дней с даты подписания протокола об отказе от заключения договора передает такому участнику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таким участником, в десятидневный срок и представляется организатору конкурса. При этом заключение договора для такого участника является обязательным. 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уклонения такого участника от заключения договора задаток, внесенный им не </w:t>
      </w:r>
      <w:r w:rsidRPr="00CE7C9C">
        <w:rPr>
          <w:rFonts w:ascii="Times New Roman" w:eastAsia="Times New Roman" w:hAnsi="Times New Roman" w:cs="Times New Roman"/>
          <w:color w:val="000000"/>
          <w:sz w:val="24"/>
          <w:szCs w:val="24"/>
          <w:lang w:eastAsia="ru-RU"/>
        </w:rPr>
        <w:lastRenderedPageBreak/>
        <w:t xml:space="preserve">возвращается,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w:t>
      </w:r>
      <w:proofErr w:type="gramStart"/>
      <w:r w:rsidRPr="00CE7C9C">
        <w:rPr>
          <w:rFonts w:ascii="Times New Roman" w:eastAsia="Times New Roman" w:hAnsi="Times New Roman" w:cs="Times New Roman"/>
          <w:color w:val="000000"/>
          <w:sz w:val="24"/>
          <w:szCs w:val="24"/>
          <w:lang w:eastAsia="ru-RU"/>
        </w:rPr>
        <w:t>случае</w:t>
      </w:r>
      <w:proofErr w:type="gramEnd"/>
      <w:r w:rsidRPr="00CE7C9C">
        <w:rPr>
          <w:rFonts w:ascii="Times New Roman" w:eastAsia="Times New Roman" w:hAnsi="Times New Roman" w:cs="Times New Roman"/>
          <w:color w:val="000000"/>
          <w:sz w:val="24"/>
          <w:szCs w:val="24"/>
          <w:lang w:eastAsia="ru-RU"/>
        </w:rPr>
        <w:t xml:space="preserve"> если договор не заключен с таким участником, аукцион признается несостоявшимся.</w:t>
      </w:r>
    </w:p>
    <w:p w:rsidR="00CE7C9C" w:rsidRPr="00CE7C9C" w:rsidRDefault="00CE7C9C" w:rsidP="008E1BB3">
      <w:pPr>
        <w:numPr>
          <w:ilvl w:val="1"/>
          <w:numId w:val="1"/>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22" w:name="sub_88"/>
      <w:bookmarkEnd w:id="21"/>
      <w:r w:rsidRPr="00CE7C9C">
        <w:rPr>
          <w:rFonts w:ascii="Times New Roman" w:eastAsia="Times New Roman" w:hAnsi="Times New Roman" w:cs="Times New Roman"/>
          <w:color w:val="000000"/>
          <w:sz w:val="24"/>
          <w:szCs w:val="24"/>
          <w:lang w:eastAsia="ru-RU"/>
        </w:rPr>
        <w:t>Договор является подтверждением права на осуществление деятельности в месте, установленном схемой размещения нестационарных торговых объектов, расположенных на территории Канашского муниципального округа Чувашской Республики.</w:t>
      </w:r>
    </w:p>
    <w:p w:rsidR="00CE7C9C" w:rsidRPr="00CE7C9C" w:rsidRDefault="00CE7C9C" w:rsidP="008E1BB3">
      <w:pPr>
        <w:tabs>
          <w:tab w:val="num" w:pos="0"/>
        </w:tabs>
        <w:autoSpaceDE w:val="0"/>
        <w:autoSpaceDN w:val="0"/>
        <w:adjustRightInd w:val="0"/>
        <w:spacing w:after="0" w:line="240" w:lineRule="auto"/>
        <w:ind w:right="80"/>
        <w:jc w:val="both"/>
        <w:rPr>
          <w:rFonts w:ascii="Times New Roman" w:eastAsia="Times New Roman" w:hAnsi="Times New Roman" w:cs="Times New Roman"/>
          <w:sz w:val="24"/>
          <w:szCs w:val="24"/>
        </w:rPr>
      </w:pPr>
      <w:bookmarkStart w:id="23" w:name="_GoBack"/>
      <w:bookmarkEnd w:id="22"/>
      <w:bookmarkEnd w:id="23"/>
    </w:p>
    <w:sectPr w:rsidR="00CE7C9C" w:rsidRPr="00CE7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7F81"/>
    <w:multiLevelType w:val="hybridMultilevel"/>
    <w:tmpl w:val="D31A1114"/>
    <w:lvl w:ilvl="0" w:tplc="AE2A135C">
      <w:start w:val="1"/>
      <w:numFmt w:val="decimal"/>
      <w:lvlText w:val="%1)"/>
      <w:lvlJc w:val="left"/>
      <w:pPr>
        <w:ind w:left="1206" w:hanging="780"/>
      </w:pPr>
      <w:rPr>
        <w:rFonts w:hint="default"/>
      </w:rPr>
    </w:lvl>
    <w:lvl w:ilvl="1" w:tplc="9CF011BC">
      <w:start w:val="1"/>
      <w:numFmt w:val="bullet"/>
      <w:suff w:val="space"/>
      <w:lvlText w:val=""/>
      <w:lvlJc w:val="left"/>
      <w:pPr>
        <w:ind w:left="1506" w:hanging="360"/>
      </w:pPr>
      <w:rPr>
        <w:rFonts w:ascii="Symbol" w:hAnsi="Symbol"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2721AF"/>
    <w:multiLevelType w:val="multilevel"/>
    <w:tmpl w:val="C8063E9E"/>
    <w:lvl w:ilvl="0">
      <w:start w:val="1"/>
      <w:numFmt w:val="decimal"/>
      <w:suff w:val="space"/>
      <w:lvlText w:val="%1."/>
      <w:lvlJc w:val="left"/>
      <w:pPr>
        <w:ind w:left="1551" w:hanging="1125"/>
      </w:pPr>
      <w:rPr>
        <w:rFonts w:hint="default"/>
        <w:sz w:val="24"/>
      </w:rPr>
    </w:lvl>
    <w:lvl w:ilvl="1">
      <w:start w:val="1"/>
      <w:numFmt w:val="decimal"/>
      <w:suff w:val="space"/>
      <w:lvlText w:val="%1.%2."/>
      <w:lvlJc w:val="left"/>
      <w:pPr>
        <w:ind w:left="1551" w:hanging="1125"/>
      </w:pPr>
      <w:rPr>
        <w:rFonts w:hint="default"/>
        <w:sz w:val="24"/>
      </w:rPr>
    </w:lvl>
    <w:lvl w:ilvl="2">
      <w:start w:val="1"/>
      <w:numFmt w:val="decimal"/>
      <w:lvlText w:val="%1.%2.%3."/>
      <w:lvlJc w:val="left"/>
      <w:pPr>
        <w:ind w:left="2541" w:hanging="1125"/>
      </w:pPr>
      <w:rPr>
        <w:rFonts w:hint="default"/>
        <w:sz w:val="24"/>
      </w:rPr>
    </w:lvl>
    <w:lvl w:ilvl="3">
      <w:start w:val="1"/>
      <w:numFmt w:val="decimal"/>
      <w:lvlText w:val="%1.%2.%3.%4."/>
      <w:lvlJc w:val="left"/>
      <w:pPr>
        <w:ind w:left="3249" w:hanging="1125"/>
      </w:pPr>
      <w:rPr>
        <w:rFonts w:hint="default"/>
        <w:sz w:val="24"/>
      </w:rPr>
    </w:lvl>
    <w:lvl w:ilvl="4">
      <w:start w:val="1"/>
      <w:numFmt w:val="decimal"/>
      <w:lvlText w:val="%1.%2.%3.%4.%5."/>
      <w:lvlJc w:val="left"/>
      <w:pPr>
        <w:ind w:left="3957" w:hanging="1125"/>
      </w:pPr>
      <w:rPr>
        <w:rFonts w:hint="default"/>
        <w:sz w:val="24"/>
      </w:rPr>
    </w:lvl>
    <w:lvl w:ilvl="5">
      <w:start w:val="1"/>
      <w:numFmt w:val="decimal"/>
      <w:lvlText w:val="%1.%2.%3.%4.%5.%6."/>
      <w:lvlJc w:val="left"/>
      <w:pPr>
        <w:ind w:left="4665" w:hanging="1125"/>
      </w:pPr>
      <w:rPr>
        <w:rFonts w:hint="default"/>
        <w:sz w:val="24"/>
      </w:rPr>
    </w:lvl>
    <w:lvl w:ilvl="6">
      <w:start w:val="1"/>
      <w:numFmt w:val="decimal"/>
      <w:lvlText w:val="%1.%2.%3.%4.%5.%6.%7."/>
      <w:lvlJc w:val="left"/>
      <w:pPr>
        <w:ind w:left="5688" w:hanging="1440"/>
      </w:pPr>
      <w:rPr>
        <w:rFonts w:hint="default"/>
        <w:sz w:val="24"/>
      </w:rPr>
    </w:lvl>
    <w:lvl w:ilvl="7">
      <w:start w:val="1"/>
      <w:numFmt w:val="decimal"/>
      <w:lvlText w:val="%1.%2.%3.%4.%5.%6.%7.%8."/>
      <w:lvlJc w:val="left"/>
      <w:pPr>
        <w:ind w:left="6396" w:hanging="1440"/>
      </w:pPr>
      <w:rPr>
        <w:rFonts w:hint="default"/>
        <w:sz w:val="24"/>
      </w:rPr>
    </w:lvl>
    <w:lvl w:ilvl="8">
      <w:start w:val="1"/>
      <w:numFmt w:val="decimal"/>
      <w:lvlText w:val="%1.%2.%3.%4.%5.%6.%7.%8.%9."/>
      <w:lvlJc w:val="left"/>
      <w:pPr>
        <w:ind w:left="7464" w:hanging="1800"/>
      </w:pPr>
      <w:rPr>
        <w:rFonts w:hint="default"/>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8D"/>
    <w:rsid w:val="008E1BB3"/>
    <w:rsid w:val="00CE7C9C"/>
    <w:rsid w:val="00D8748D"/>
    <w:rsid w:val="00FE1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7C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7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20999/45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ternet.garant.ru/document/redirect/17520999/4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nash.cap.ru/" TargetMode="External"/><Relationship Id="rId11" Type="http://schemas.openxmlformats.org/officeDocument/2006/relationships/hyperlink" Target="http://internet.garant.ru/document/redirect/17520999/454" TargetMode="External"/><Relationship Id="rId5" Type="http://schemas.openxmlformats.org/officeDocument/2006/relationships/webSettings" Target="webSettings.xml"/><Relationship Id="rId10" Type="http://schemas.openxmlformats.org/officeDocument/2006/relationships/hyperlink" Target="http://internet.garant.ru/document/redirect/12125267/0" TargetMode="External"/><Relationship Id="rId4" Type="http://schemas.openxmlformats.org/officeDocument/2006/relationships/settings" Target="settings.xml"/><Relationship Id="rId9" Type="http://schemas.openxmlformats.org/officeDocument/2006/relationships/hyperlink" Target="http://gkan.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3133</Words>
  <Characters>17862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Татьяна Валерьевна</dc:creator>
  <cp:keywords/>
  <dc:description/>
  <cp:lastModifiedBy>Алексеева Татьяна Валерьевна</cp:lastModifiedBy>
  <cp:revision>2</cp:revision>
  <dcterms:created xsi:type="dcterms:W3CDTF">2023-09-27T05:30:00Z</dcterms:created>
  <dcterms:modified xsi:type="dcterms:W3CDTF">2023-09-27T05:49:00Z</dcterms:modified>
</cp:coreProperties>
</file>