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ED" w:rsidRDefault="00D97CED" w:rsidP="00527488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ED6D3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5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ED6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 определения </w:t>
      </w: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части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>территории</w:t>
      </w: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Батыревского   муниципального округа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ED6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, на которой могут </w:t>
      </w:r>
    </w:p>
    <w:p w:rsidR="00ED6D3F" w:rsidRPr="00ED6D3F" w:rsidRDefault="00ED6D3F" w:rsidP="00ED6D3F">
      <w:pPr>
        <w:shd w:val="clear" w:color="auto" w:fill="FFFFFF"/>
        <w:suppressAutoHyphen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D3F">
        <w:rPr>
          <w:rFonts w:ascii="Times New Roman" w:eastAsia="Calibri" w:hAnsi="Times New Roman" w:cs="Times New Roman"/>
          <w:b/>
          <w:color w:val="22272F"/>
          <w:sz w:val="26"/>
          <w:szCs w:val="26"/>
          <w:shd w:val="clear" w:color="auto" w:fill="FFFFFF"/>
        </w:rPr>
        <w:t>реализовываться инициативные проекты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5B331D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 </w:t>
      </w:r>
      <w:hyperlink r:id="rId5" w:anchor="7D20K3" w:history="1">
        <w:r w:rsidR="00CD0383" w:rsidRPr="00CD03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</w:p>
    <w:p w:rsidR="00CD0383" w:rsidRDefault="00CD0383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66" w:rsidRPr="00297166" w:rsidRDefault="00297166" w:rsidP="00CD03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852C02" w:rsidP="00CD03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3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CD0383"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D0383" w:rsidRPr="00CD0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</w:t>
      </w:r>
      <w:r w:rsidR="00CD0383" w:rsidRPr="00CD038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части  территории</w:t>
      </w:r>
      <w:r w:rsidR="00CD0383" w:rsidRPr="00CD0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  муниципального округа  Чувашской Республики</w:t>
      </w:r>
      <w:r w:rsidR="00CD0383" w:rsidRPr="00CD038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, на которой могут  реализовываться инициативные проекты</w:t>
      </w:r>
    </w:p>
    <w:p w:rsidR="00CD0383" w:rsidRPr="00CD0383" w:rsidRDefault="00CD0383" w:rsidP="00CD0383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          2. Настоящее решение вступает в силу после его </w:t>
      </w:r>
      <w:hyperlink r:id="rId6" w:history="1">
        <w:r w:rsidRPr="00CD0383">
          <w:rPr>
            <w:rFonts w:ascii="Times New Roman" w:eastAsia="Calibri" w:hAnsi="Times New Roman" w:cs="Times New Roman"/>
            <w:sz w:val="24"/>
            <w:szCs w:val="24"/>
          </w:rPr>
          <w:t>официального опубликования</w:t>
        </w:r>
      </w:hyperlink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правоотношения, возникшие с 01 января 2023 года.</w:t>
      </w:r>
    </w:p>
    <w:p w:rsidR="00852C02" w:rsidRDefault="00852C02" w:rsidP="00CD0383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округа  Чувашской Республики                                                                             Р.В.Селиванов</w:t>
      </w:r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решению Собрания депутатов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Батыревского муниципального округа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1" w:name="sub_1000"/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20.03.</w:t>
      </w:r>
      <w:r w:rsidRPr="00CD0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2024 № </w:t>
      </w:r>
      <w:bookmarkEnd w:id="1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25/5</w:t>
      </w:r>
    </w:p>
    <w:p w:rsidR="00CD0383" w:rsidRPr="00CD0383" w:rsidRDefault="00CD0383" w:rsidP="00CD0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D0383" w:rsidRPr="00CD0383" w:rsidRDefault="00CD0383" w:rsidP="00CD038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D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</w:t>
      </w:r>
      <w:r w:rsidRPr="00CD0383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части  территории</w:t>
      </w:r>
      <w:r w:rsidRPr="00CD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Батыревского   муниципального округа Чувашской Республики</w:t>
      </w:r>
      <w:r w:rsidRPr="00CD0383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, на которой могут реализовываться инициативные проекты</w:t>
      </w:r>
    </w:p>
    <w:p w:rsidR="00CD0383" w:rsidRPr="00CD0383" w:rsidRDefault="00CD0383" w:rsidP="00CD0383">
      <w:pPr>
        <w:keepNext/>
        <w:suppressAutoHyphens/>
        <w:spacing w:after="0" w:line="240" w:lineRule="auto"/>
        <w:jc w:val="center"/>
        <w:outlineLvl w:val="0"/>
        <w:rPr>
          <w:rFonts w:ascii="Arial Cyr Chuv" w:eastAsia="Times New Roman" w:hAnsi="Arial Cyr Chuv" w:cs="Times New Roman"/>
          <w:sz w:val="24"/>
          <w:szCs w:val="24"/>
          <w:lang w:eastAsia="ru-RU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1. Порядок определения части территории</w:t>
      </w:r>
      <w:r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муниципального округа Чувашской Республики, </w:t>
      </w: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на которой могут реализовываться инициативные проекты (далее - Порядок),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 Батыревского муниципального округа  Чувашской Республики  в целях реализации мероприятий, имеющих </w:t>
      </w:r>
      <w:r w:rsidRPr="00CD0383">
        <w:rPr>
          <w:rFonts w:ascii="Times New Roman" w:eastAsia="Calibri" w:hAnsi="Times New Roman" w:cs="Times New Roman"/>
          <w:sz w:val="24"/>
          <w:szCs w:val="24"/>
        </w:rPr>
        <w:lastRenderedPageBreak/>
        <w:t>приоритетное значение для жителей</w:t>
      </w:r>
      <w:r w:rsidRPr="00CD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муниципального округа Чувашской Республики</w:t>
      </w: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(далее – округ)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округа.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2. В целях реализации мероприятий, имеющих приоритетное значение для жителей  округа  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 округа,   в администрацию муниципального  округа   может быть внесен инициативный проект.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 Инициаторами внесения инициативного проекта (далее - инициатор проекта) являются: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3.1. инициативная группа численностью не менее десяти граждан, достигших шестнадцатилетнего возраста и проживающих на территории округа;  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3.2. органы территориального общественного самоуправления  округа;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3.3. староста сельского населенного пункта, входящего в состав округа;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3.4. юридические лица, осуществляющие деятельность на территории округа (за исключением муниципальных бюджетных и автономных учреждений);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3.5. индивидуальные предприниматели, осуществляющие деятельность на территории округа;   </w:t>
      </w:r>
    </w:p>
    <w:p w:rsidR="00CD0383" w:rsidRPr="00CD0383" w:rsidRDefault="00CD0383" w:rsidP="00CD03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3.6. общественные организации, осуществляющие свою деятельность на территории Батыревского муниципального округа Чувашской Республики.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4. Частями территории округа, на которой могут реализовываться инициативные проекты (далее - часть территории), являются: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группы жилых домов (не менее 2-х), объединенных общей инфраструктурой и (или) наименованием;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территории общего пользования;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сельский населенный пункт, не являющийся поселением;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объединенные общей территорией населенные пункты, входящие в состав административно - территориальной единицы, не являющейся муниципальным образованием.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5. Для определения части территории инициатор проекта обращается в администрацию округа с заявлением об определении части  территории, оформленным в произвольной письменной форме, с указанием адреса инициатора проекта. Заявление об определении части территории регистрируется  администрацией округа  не позднее дня, следующего за днем его поступления.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 К заявлению об определении части территории прилагаются следующие сведения об инициативном проекте: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6.1. описание проблемы, решение которой имеет приоритетное значение для жителей округа   или его части.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6.2. обоснование предложений по решению указанной проблемы.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6.3. описание ожидаемого результата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6.4. предварительный расчет необходимых расходов на реализацию инициативного проекта.</w:t>
      </w:r>
    </w:p>
    <w:p w:rsidR="00D97CED" w:rsidRDefault="00D97CED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CED" w:rsidRDefault="00D97CED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867" w:rsidRDefault="005E7867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6.5.  планируемые сроки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6.6. сведения о планируемом (возможном) финансовом, имущественном и (или) трудовом участии заинтересованных лиц в реализации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6.7. указание на объем средств бюджета округа  в случае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6.8. указание на часть территории округа, в границах которой будет реализовываться инициативный проект.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6.9. гарантийное письмо инициатора проекта, подтверждающее обязательства по финансовому обеспечению инициативного проекта (предоставляется в случае финансового обеспечения реализации инициативного проекта).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В случае, если инициатором проекта являются лица, указанные в подпунктах 3.2, 3.4 настоящего Порядка, заявление подписывается уполномоченным лицом. 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 (при наличии), контактных телефонов, с приложением согласия на обработку персональных данных в произвольной форме.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8.  Администрация округа  в течение 15 рабочих дней со дня регистрации заявления, указанного в пункте 5 настоящего Порядка, принимают решение: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8.1. об определении части территории.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8.2. об отказе в определении части территории.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9. Решение об определении части территории принимается в форме правового акта администрации округа и не позднее 2 рабочих дней со дня его издания направляется инициатору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 Решение об отказе в определении части территории принимается в следующих случаях: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10.1. часть территории выходит за пределы границ округа.         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>10.2. в границах запрашиваемой территории реализуется иной инициативный проект.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10.3. виды разрешенного использования земельного участка на запрашиваемой территории не соответствует целям инициативного проекта.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10.4. заявление представлено лицами, не относящимися к инициаторам проекта.       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lastRenderedPageBreak/>
        <w:t>10.5. информация об инициативном проекте не содержит сведений, предусмотренных пунктом 6 настоящего Порядка.</w:t>
      </w:r>
    </w:p>
    <w:p w:rsidR="00CD0383" w:rsidRPr="00CD0383" w:rsidRDefault="00CD0383" w:rsidP="00CD0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383">
        <w:rPr>
          <w:rFonts w:ascii="Times New Roman" w:eastAsia="Calibri" w:hAnsi="Times New Roman" w:cs="Times New Roman"/>
          <w:sz w:val="24"/>
          <w:szCs w:val="24"/>
        </w:rPr>
        <w:t xml:space="preserve"> 11. Решение об отказе в определении части территории оформляется письмом  администрации округа с мотивированным обоснованием причин отказа, которое не позднее 2 рабочих дней со дня его принятия направляется инициатору проекта.  Решение об отказе в определении части территории может быть обжаловано в установленном законодательством порядке.</w:t>
      </w:r>
    </w:p>
    <w:p w:rsidR="00CD0383" w:rsidRP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0383" w:rsidRPr="00CD0383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21419"/>
    <w:rsid w:val="00297166"/>
    <w:rsid w:val="002B1102"/>
    <w:rsid w:val="0042686B"/>
    <w:rsid w:val="0048668F"/>
    <w:rsid w:val="004E6683"/>
    <w:rsid w:val="00527488"/>
    <w:rsid w:val="00593670"/>
    <w:rsid w:val="005B331D"/>
    <w:rsid w:val="005C321F"/>
    <w:rsid w:val="005E7867"/>
    <w:rsid w:val="00681C4F"/>
    <w:rsid w:val="00695356"/>
    <w:rsid w:val="007864B9"/>
    <w:rsid w:val="00852C02"/>
    <w:rsid w:val="008856B3"/>
    <w:rsid w:val="00914EC4"/>
    <w:rsid w:val="009E6B7B"/>
    <w:rsid w:val="00B057D8"/>
    <w:rsid w:val="00CD0383"/>
    <w:rsid w:val="00D97CED"/>
    <w:rsid w:val="00E60479"/>
    <w:rsid w:val="00E83696"/>
    <w:rsid w:val="00EB7E61"/>
    <w:rsid w:val="00E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366867/0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2024-03-21T05:22:00Z</cp:lastPrinted>
  <dcterms:created xsi:type="dcterms:W3CDTF">2024-04-04T10:10:00Z</dcterms:created>
  <dcterms:modified xsi:type="dcterms:W3CDTF">2024-04-04T10:10:00Z</dcterms:modified>
</cp:coreProperties>
</file>