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ED" w:rsidRDefault="00D97CED" w:rsidP="00527488">
      <w:pPr>
        <w:keepNext/>
        <w:spacing w:after="0" w:line="240" w:lineRule="auto"/>
        <w:ind w:right="-109" w:firstLine="709"/>
        <w:jc w:val="right"/>
        <w:outlineLvl w:val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bookmarkStart w:id="0" w:name="_GoBack"/>
      <w:bookmarkEnd w:id="0"/>
    </w:p>
    <w:p w:rsidR="0048668F" w:rsidRDefault="0048668F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</w:t>
      </w:r>
    </w:p>
    <w:p w:rsidR="00EB7E61" w:rsidRDefault="0048668F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</w:t>
      </w:r>
    </w:p>
    <w:p w:rsidR="00297166" w:rsidRPr="00297166" w:rsidRDefault="00297166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ДВАДЦАТЬ </w:t>
      </w:r>
      <w:r w:rsidR="005936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ПЯ</w:t>
      </w:r>
      <w:r w:rsidR="00E604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</w:t>
      </w: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Е ЗАСЕДАНИЕ СОБРАНИЯ ДЕПУТАТОВ </w:t>
      </w:r>
    </w:p>
    <w:p w:rsidR="00297166" w:rsidRPr="00297166" w:rsidRDefault="00297166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БАТЫРЕВСКОГО МУНИЦИПАЛЬНОГО ОКРУГА ПЕРВОГО  СОЗЫВА</w:t>
      </w:r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308"/>
        <w:gridCol w:w="1225"/>
        <w:gridCol w:w="4184"/>
      </w:tblGrid>
      <w:tr w:rsidR="00297166" w:rsidRPr="00297166" w:rsidTr="00297166">
        <w:trPr>
          <w:cantSplit/>
          <w:trHeight w:val="542"/>
        </w:trPr>
        <w:tc>
          <w:tcPr>
            <w:tcW w:w="4308" w:type="dxa"/>
            <w:hideMark/>
          </w:tcPr>
          <w:p w:rsidR="00297166" w:rsidRPr="00297166" w:rsidRDefault="00297166" w:rsidP="002971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Courier New" w:eastAsia="Times New Roman" w:hAnsi="Courier New" w:cs="Courier New"/>
                <w:noProof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Ч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 xml:space="preserve">ВАШ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РЕСПУБЛИКИ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РАЙОН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Ĕ</w:t>
            </w:r>
          </w:p>
        </w:tc>
        <w:tc>
          <w:tcPr>
            <w:tcW w:w="1225" w:type="dxa"/>
            <w:vMerge w:val="restart"/>
            <w:hideMark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B8C74A" wp14:editId="615C3AEA">
                  <wp:extent cx="600075" cy="8572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ЧУВАШСКАЯ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РЕСПУБЛИКА</w:t>
            </w:r>
            <w:r w:rsidRPr="002971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БАТЫРЕВСКИЙ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  <w:r w:rsidRPr="0029716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297166" w:rsidRPr="00297166" w:rsidTr="00297166">
        <w:trPr>
          <w:cantSplit/>
          <w:trHeight w:val="1785"/>
        </w:trPr>
        <w:tc>
          <w:tcPr>
            <w:tcW w:w="4308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 ОКРУГĔ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Н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ДЕПУТАТСЕН  ПУХĂВĚ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ЙЫШĂНУ</w:t>
            </w:r>
          </w:p>
          <w:p w:rsidR="00297166" w:rsidRPr="00297166" w:rsidRDefault="00593670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2</w:t>
            </w:r>
            <w:r w:rsidR="00E6047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0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3.2024 № 25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/</w:t>
            </w:r>
            <w:r w:rsidR="00ED6D3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5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СОБРАНИЕ ДЕПУТАТОВ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БАТЫРЕВСКОГО МУНИЦИПАЛЬНОГО ОКРУГА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РЕШЕНИЕ</w:t>
            </w:r>
          </w:p>
          <w:p w:rsidR="00297166" w:rsidRPr="00297166" w:rsidRDefault="00593670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E604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3.2024 г. № 25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r w:rsidR="00ED6D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село Батырево</w:t>
            </w:r>
          </w:p>
        </w:tc>
      </w:tr>
    </w:tbl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6D3F" w:rsidRPr="00ED6D3F" w:rsidRDefault="00ED6D3F" w:rsidP="00ED6D3F">
      <w:pPr>
        <w:shd w:val="clear" w:color="auto" w:fill="FFFFFF"/>
        <w:suppressAutoHyphens/>
        <w:spacing w:after="0" w:line="240" w:lineRule="auto"/>
        <w:jc w:val="both"/>
        <w:textAlignment w:val="baseline"/>
        <w:outlineLvl w:val="1"/>
        <w:rPr>
          <w:rFonts w:ascii="Times New Roman" w:eastAsia="Calibri" w:hAnsi="Times New Roman" w:cs="Times New Roman"/>
          <w:b/>
          <w:color w:val="22272F"/>
          <w:sz w:val="26"/>
          <w:szCs w:val="26"/>
          <w:shd w:val="clear" w:color="auto" w:fill="FFFFFF"/>
        </w:rPr>
      </w:pPr>
      <w:r w:rsidRPr="00ED6D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Порядка  определения </w:t>
      </w:r>
      <w:r w:rsidRPr="00ED6D3F">
        <w:rPr>
          <w:rFonts w:ascii="Times New Roman" w:eastAsia="Calibri" w:hAnsi="Times New Roman" w:cs="Times New Roman"/>
          <w:b/>
          <w:color w:val="22272F"/>
          <w:sz w:val="26"/>
          <w:szCs w:val="26"/>
          <w:shd w:val="clear" w:color="auto" w:fill="FFFFFF"/>
        </w:rPr>
        <w:t xml:space="preserve">части </w:t>
      </w:r>
    </w:p>
    <w:p w:rsidR="00ED6D3F" w:rsidRPr="00ED6D3F" w:rsidRDefault="00ED6D3F" w:rsidP="00ED6D3F">
      <w:pPr>
        <w:shd w:val="clear" w:color="auto" w:fill="FFFFFF"/>
        <w:suppressAutoHyphens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6D3F">
        <w:rPr>
          <w:rFonts w:ascii="Times New Roman" w:eastAsia="Calibri" w:hAnsi="Times New Roman" w:cs="Times New Roman"/>
          <w:b/>
          <w:color w:val="22272F"/>
          <w:sz w:val="26"/>
          <w:szCs w:val="26"/>
          <w:shd w:val="clear" w:color="auto" w:fill="FFFFFF"/>
        </w:rPr>
        <w:t>территории</w:t>
      </w:r>
      <w:r w:rsidRPr="00ED6D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Батыревского   муниципального округа </w:t>
      </w:r>
    </w:p>
    <w:p w:rsidR="00ED6D3F" w:rsidRPr="00ED6D3F" w:rsidRDefault="00ED6D3F" w:rsidP="00ED6D3F">
      <w:pPr>
        <w:shd w:val="clear" w:color="auto" w:fill="FFFFFF"/>
        <w:suppressAutoHyphens/>
        <w:spacing w:after="0" w:line="240" w:lineRule="auto"/>
        <w:jc w:val="both"/>
        <w:textAlignment w:val="baseline"/>
        <w:outlineLvl w:val="1"/>
        <w:rPr>
          <w:rFonts w:ascii="Times New Roman" w:eastAsia="Calibri" w:hAnsi="Times New Roman" w:cs="Times New Roman"/>
          <w:b/>
          <w:color w:val="22272F"/>
          <w:sz w:val="26"/>
          <w:szCs w:val="26"/>
          <w:shd w:val="clear" w:color="auto" w:fill="FFFFFF"/>
        </w:rPr>
      </w:pPr>
      <w:r w:rsidRPr="00ED6D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Чувашской Республики</w:t>
      </w:r>
      <w:r w:rsidRPr="00ED6D3F">
        <w:rPr>
          <w:rFonts w:ascii="Times New Roman" w:eastAsia="Calibri" w:hAnsi="Times New Roman" w:cs="Times New Roman"/>
          <w:b/>
          <w:color w:val="22272F"/>
          <w:sz w:val="26"/>
          <w:szCs w:val="26"/>
          <w:shd w:val="clear" w:color="auto" w:fill="FFFFFF"/>
        </w:rPr>
        <w:t xml:space="preserve">, на которой могут </w:t>
      </w:r>
    </w:p>
    <w:p w:rsidR="00ED6D3F" w:rsidRPr="00ED6D3F" w:rsidRDefault="00ED6D3F" w:rsidP="00ED6D3F">
      <w:pPr>
        <w:shd w:val="clear" w:color="auto" w:fill="FFFFFF"/>
        <w:suppressAutoHyphens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6D3F">
        <w:rPr>
          <w:rFonts w:ascii="Times New Roman" w:eastAsia="Calibri" w:hAnsi="Times New Roman" w:cs="Times New Roman"/>
          <w:b/>
          <w:color w:val="22272F"/>
          <w:sz w:val="26"/>
          <w:szCs w:val="26"/>
          <w:shd w:val="clear" w:color="auto" w:fill="FFFFFF"/>
        </w:rPr>
        <w:t>реализовываться инициативные проекты</w:t>
      </w:r>
    </w:p>
    <w:p w:rsidR="0048668F" w:rsidRDefault="0048668F" w:rsidP="00297166">
      <w:pPr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68F" w:rsidRDefault="0048668F" w:rsidP="00297166">
      <w:pPr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383" w:rsidRPr="00CD0383" w:rsidRDefault="005B331D" w:rsidP="00CD038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D0383" w:rsidRPr="00CD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соответствии с </w:t>
      </w:r>
      <w:hyperlink r:id="rId5" w:anchor="7D20K3" w:history="1">
        <w:r w:rsidR="00CD0383" w:rsidRPr="00CD03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</w:p>
    <w:p w:rsidR="00CD0383" w:rsidRDefault="00CD0383" w:rsidP="00CD038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166" w:rsidRPr="00297166" w:rsidRDefault="00297166" w:rsidP="00CD0383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lastRenderedPageBreak/>
        <w:t>Собрание депутатов Батыревского муниципального округа</w:t>
      </w:r>
      <w:r w:rsidRPr="002971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2971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РЕШИЛО:</w:t>
      </w: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383" w:rsidRPr="00CD0383" w:rsidRDefault="00852C02" w:rsidP="00CD038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038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D0383" w:rsidRPr="00CD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D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r w:rsidR="00CD0383" w:rsidRPr="00CD0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CD0383" w:rsidRPr="00CD0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определения </w:t>
      </w:r>
      <w:r w:rsidR="00CD0383" w:rsidRPr="00CD0383"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  <w:t>части  территории</w:t>
      </w:r>
      <w:r w:rsidR="00CD0383" w:rsidRPr="00CD0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Батыревского   муниципального округа  Чувашской Республики</w:t>
      </w:r>
      <w:r w:rsidR="00CD0383" w:rsidRPr="00CD0383"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  <w:t>, на которой могут  реализовываться инициативные проекты</w:t>
      </w:r>
    </w:p>
    <w:p w:rsidR="00CD0383" w:rsidRPr="00CD0383" w:rsidRDefault="00CD0383" w:rsidP="00CD0383">
      <w:pPr>
        <w:suppressAutoHyphens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           2. Настоящее решение вступает в силу после его </w:t>
      </w:r>
      <w:hyperlink r:id="rId6" w:history="1">
        <w:r w:rsidRPr="00CD0383">
          <w:rPr>
            <w:rFonts w:ascii="Times New Roman" w:eastAsia="Calibri" w:hAnsi="Times New Roman" w:cs="Times New Roman"/>
            <w:sz w:val="24"/>
            <w:szCs w:val="24"/>
          </w:rPr>
          <w:t>официального опубликования</w:t>
        </w:r>
      </w:hyperlink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 и распространяется на правоотношения, возникшие с 01 января 2023 года.</w:t>
      </w:r>
    </w:p>
    <w:p w:rsidR="00852C02" w:rsidRDefault="00852C02" w:rsidP="00CD0383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4"/>
        </w:rPr>
      </w:pPr>
    </w:p>
    <w:p w:rsidR="000C036D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CD0383" w:rsidRDefault="00CD0383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383" w:rsidRDefault="00CD0383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7166" w:rsidRPr="00297166" w:rsidRDefault="000C036D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Глава Батыревского муниципального </w:t>
      </w: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округа  Чувашской Республики                                                                             Р.В.Селиванов</w:t>
      </w:r>
    </w:p>
    <w:p w:rsidR="002B1102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B057D8" w:rsidRDefault="00B057D8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1102" w:rsidRDefault="0048668F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Собрания депутатов</w:t>
      </w:r>
    </w:p>
    <w:p w:rsidR="002B1102" w:rsidRDefault="0029716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Ба</w:t>
      </w:r>
      <w:r w:rsidR="002B1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тыревского муниципального округа </w:t>
      </w:r>
    </w:p>
    <w:p w:rsidR="00695356" w:rsidRDefault="002B1102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Чувашской Республики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Н.А.Тиню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</w:t>
      </w:r>
    </w:p>
    <w:p w:rsidR="00CD0383" w:rsidRDefault="00CD0383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383" w:rsidRDefault="00CD0383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383" w:rsidRDefault="00CD0383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383" w:rsidRDefault="00CD0383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P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D03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D03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 решению Собрания депутатов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D03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Батыревского муниципального округа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bookmarkStart w:id="1" w:name="sub_1000"/>
      <w:r w:rsidRPr="00CD03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20.03.</w:t>
      </w:r>
      <w:r w:rsidRPr="00CD03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2024 № </w:t>
      </w:r>
      <w:bookmarkEnd w:id="1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25/5</w:t>
      </w:r>
    </w:p>
    <w:p w:rsidR="00CD0383" w:rsidRPr="00CD0383" w:rsidRDefault="00CD0383" w:rsidP="00CD03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0383" w:rsidRPr="00CD0383" w:rsidRDefault="00CD0383" w:rsidP="00CD03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CD0383" w:rsidRPr="00CD0383" w:rsidRDefault="00CD0383" w:rsidP="00CD0383">
      <w:pPr>
        <w:shd w:val="clear" w:color="auto" w:fill="FFFFFF"/>
        <w:suppressAutoHyphens/>
        <w:spacing w:after="0" w:line="240" w:lineRule="auto"/>
        <w:jc w:val="center"/>
        <w:textAlignment w:val="baseline"/>
        <w:outlineLvl w:val="1"/>
        <w:rPr>
          <w:rFonts w:ascii="Times New Roman" w:eastAsia="Calibri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CD0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определения </w:t>
      </w:r>
      <w:r w:rsidRPr="00CD0383">
        <w:rPr>
          <w:rFonts w:ascii="Times New Roman" w:eastAsia="Calibri" w:hAnsi="Times New Roman" w:cs="Times New Roman"/>
          <w:b/>
          <w:color w:val="22272F"/>
          <w:sz w:val="24"/>
          <w:szCs w:val="24"/>
          <w:shd w:val="clear" w:color="auto" w:fill="FFFFFF"/>
        </w:rPr>
        <w:t>части  территории</w:t>
      </w:r>
      <w:r w:rsidRPr="00CD0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Батыревского   муниципального округа Чувашской Республики</w:t>
      </w:r>
      <w:r w:rsidRPr="00CD0383">
        <w:rPr>
          <w:rFonts w:ascii="Times New Roman" w:eastAsia="Calibri" w:hAnsi="Times New Roman" w:cs="Times New Roman"/>
          <w:b/>
          <w:color w:val="22272F"/>
          <w:sz w:val="24"/>
          <w:szCs w:val="24"/>
          <w:shd w:val="clear" w:color="auto" w:fill="FFFFFF"/>
        </w:rPr>
        <w:t>, на которой могут реализовываться инициативные проекты</w:t>
      </w:r>
    </w:p>
    <w:p w:rsidR="00CD0383" w:rsidRPr="00CD0383" w:rsidRDefault="00CD0383" w:rsidP="00CD0383">
      <w:pPr>
        <w:keepNext/>
        <w:suppressAutoHyphens/>
        <w:spacing w:after="0" w:line="240" w:lineRule="auto"/>
        <w:jc w:val="center"/>
        <w:outlineLvl w:val="0"/>
        <w:rPr>
          <w:rFonts w:ascii="Arial Cyr Chuv" w:eastAsia="Times New Roman" w:hAnsi="Arial Cyr Chuv" w:cs="Times New Roman"/>
          <w:sz w:val="24"/>
          <w:szCs w:val="24"/>
          <w:lang w:eastAsia="ru-RU"/>
        </w:rPr>
      </w:pP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>1. Порядок определения части территории</w:t>
      </w:r>
      <w:r w:rsidRPr="00CD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Батыревского муниципального округа Чувашской Республики, </w:t>
      </w: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 на которой могут реализовываться инициативные проекты (далее - Порядок), разработан в соответствии с Федеральным законом от 06.10.2003 г. № 131-ФЗ «Об общих принципах организации местного самоуправления в Российской Федерации», Уставом  Батыревского муниципального округа  Чувашской Республики  в целях реализации мероприятий, имеющих </w:t>
      </w:r>
      <w:r w:rsidRPr="00CD0383">
        <w:rPr>
          <w:rFonts w:ascii="Times New Roman" w:eastAsia="Calibri" w:hAnsi="Times New Roman" w:cs="Times New Roman"/>
          <w:sz w:val="24"/>
          <w:szCs w:val="24"/>
        </w:rPr>
        <w:lastRenderedPageBreak/>
        <w:t>приоритетное значение для жителей</w:t>
      </w:r>
      <w:r w:rsidRPr="00CD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Батыревского муниципального округа Чувашской Республики</w:t>
      </w: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 (далее – округ)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округа.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 2. В целях реализации мероприятий, имеющих приоритетное значение для жителей  округа  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 округа,   в администрацию муниципального  округа   может быть внесен инициативный проект. 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3. Инициаторами внесения инициативного проекта (далее - инициатор проекта) являются: 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3.1. инициативная группа численностью не менее десяти граждан, достигших шестнадцатилетнего возраста и проживающих на территории округа;         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3.2. органы территориального общественного самоуправления  округа;   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3.3. староста сельского населенного пункта, входящего в состав округа;   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3.4. юридические лица, осуществляющие деятельность на территории округа (за исключением муниципальных бюджетных и автономных учреждений); 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3.5. индивидуальные предприниматели, осуществляющие деятельность на территории округа;   </w:t>
      </w:r>
    </w:p>
    <w:p w:rsidR="00CD0383" w:rsidRPr="00CD0383" w:rsidRDefault="00CD0383" w:rsidP="00CD03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3.6. общественные организации, осуществляющие свою деятельность на территории Батыревского муниципального округа Чувашской Республики.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>4. Частями территории округа, на которой могут реализовываться инициативные проекты (далее - часть территории), являются: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группы жилых домов (не менее 2-х), объединенных общей инфраструктурой и (или) наименованием; 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территории общего пользования; 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>сельский населенный пункт, не являющийся поселением;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>объединенные общей территорией населенные пункты, входящие в состав административно - территориальной единицы, не являющейся муниципальным образованием.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 5. Для определения части территории инициатор проекта обращается в администрацию округа с заявлением об определении части  территории, оформленным в произвольной письменной форме, с указанием адреса инициатора проекта. Заявление об определении части территории регистрируется  администрацией округа  не позднее дня, следующего за днем его поступления.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 6. К заявлению об определении части территории прилагаются следующие сведения об инициативном проекте: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6.1. описание проблемы, решение которой имеет приоритетное значение для жителей округа   или его части. 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>6.2. обоснование предложений по решению указанной проблемы.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6.3. описание ожидаемого результата реализации инициативного проекта. 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>6.4. предварительный расчет необходимых расходов на реализацию инициативного проекта.</w:t>
      </w:r>
    </w:p>
    <w:p w:rsidR="00D97CED" w:rsidRDefault="00D97CED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7CED" w:rsidRDefault="00D97CED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867" w:rsidRDefault="005E7867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6.5.  планируемые сроки реализации инициативного проекта. 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 6.6. сведения о планируемом (возможном) финансовом, имущественном и (или) трудовом участии заинтересованных лиц в реализации инициативного проекта. 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 6.7. указание на объем средств бюджета округа  в случае если предполагается использование этих средств на реализацию инициативного проекта, за исключением планируемого объема инициативных платежей.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 6.8. указание на часть территории округа, в границах которой будет реализовываться инициативный проект. 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6.9. гарантийное письмо инициатора проекта, подтверждающее обязательства по финансовому обеспечению инициативного проекта (предоставляется в случае финансового обеспечения реализации инициативного проекта). 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 В случае, если инициатором проекта являются лица, указанные в подпунктах 3.2, 3.4 настоящего Порядка, заявление подписывается уполномоченным лицом. В случае если инициатором проекта является инициативная группа, заявление подписывается всеми членами инициативной группы с указанием фамилий, имен, отчеств (при наличии), контактных телефонов, с приложением согласия на обработку персональных данных в произвольной форме. 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8.  Администрация округа  в течение 15 рабочих дней со дня регистрации заявления, указанного в пункте 5 настоящего Порядка, принимают решение: 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>8.1. об определении части территории.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 8.2. об отказе в определении части территории. 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9. Решение об определении части территории принимается в форме правового акта администрации округа и не позднее 2 рабочих дней со дня его издания направляется инициатору проекта. 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10. Решение об отказе в определении части территории принимается в следующих случаях: 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10.1. часть территории выходит за пределы границ округа.                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>10.2. в границах запрашиваемой территории реализуется иной инициативный проект.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10.3. виды разрешенного использования земельного участка на запрашиваемой территории не соответствует целям инициативного проекта. 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10.4. заявление представлено лицами, не относящимися к инициаторам проекта.       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lastRenderedPageBreak/>
        <w:t>10.5. информация об инициативном проекте не содержит сведений, предусмотренных пунктом 6 настоящего Порядка.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 11. Решение об отказе в определении части территории оформляется письмом  администрации округа с мотивированным обоснованием причин отказа, которое не позднее 2 рабочих дней со дня его принятия направляется инициатору проекта.  Решение об отказе в определении части территории может быть обжаловано в установленном законодательством порядке.</w:t>
      </w:r>
    </w:p>
    <w:p w:rsidR="00CD0383" w:rsidRPr="00CD0383" w:rsidRDefault="00CD0383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D0383" w:rsidRPr="00CD0383" w:rsidSect="002B1102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96"/>
    <w:rsid w:val="000C036D"/>
    <w:rsid w:val="00121419"/>
    <w:rsid w:val="00297166"/>
    <w:rsid w:val="002B1102"/>
    <w:rsid w:val="0042686B"/>
    <w:rsid w:val="0048668F"/>
    <w:rsid w:val="004E6683"/>
    <w:rsid w:val="00527488"/>
    <w:rsid w:val="00593670"/>
    <w:rsid w:val="005B331D"/>
    <w:rsid w:val="005C321F"/>
    <w:rsid w:val="005E7867"/>
    <w:rsid w:val="00681C4F"/>
    <w:rsid w:val="00695356"/>
    <w:rsid w:val="007864B9"/>
    <w:rsid w:val="00852C02"/>
    <w:rsid w:val="008856B3"/>
    <w:rsid w:val="00914EC4"/>
    <w:rsid w:val="009E6B7B"/>
    <w:rsid w:val="00B057D8"/>
    <w:rsid w:val="00CD0383"/>
    <w:rsid w:val="00D97CED"/>
    <w:rsid w:val="00E60479"/>
    <w:rsid w:val="00E83696"/>
    <w:rsid w:val="00EB7E61"/>
    <w:rsid w:val="00ED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46518-4420-49E1-94DA-AFFFB0FE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36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E6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407366867/0" TargetMode="Externa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организационно- контрольной работы</dc:creator>
  <cp:keywords/>
  <dc:description/>
  <cp:lastModifiedBy>Сектор правовой и кадровой работы</cp:lastModifiedBy>
  <cp:revision>2</cp:revision>
  <cp:lastPrinted>2024-03-21T05:22:00Z</cp:lastPrinted>
  <dcterms:created xsi:type="dcterms:W3CDTF">2024-04-04T10:10:00Z</dcterms:created>
  <dcterms:modified xsi:type="dcterms:W3CDTF">2024-04-04T10:10:00Z</dcterms:modified>
</cp:coreProperties>
</file>