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1530C8" w:rsidP="001530C8">
      <w:pPr>
        <w:widowControl/>
        <w:ind w:left="5954" w:right="-6"/>
        <w:jc w:val="both"/>
        <w:rPr>
          <w:sz w:val="24"/>
          <w:szCs w:val="24"/>
        </w:rPr>
      </w:pPr>
      <w:r>
        <w:rPr>
          <w:sz w:val="24"/>
          <w:szCs w:val="24"/>
        </w:rPr>
        <w:t>1</w:t>
      </w:r>
      <w:r w:rsidR="00E91DF4">
        <w:rPr>
          <w:sz w:val="24"/>
          <w:szCs w:val="24"/>
        </w:rPr>
        <w:t>7</w:t>
      </w:r>
      <w:r w:rsidRPr="00990D96">
        <w:rPr>
          <w:sz w:val="24"/>
          <w:szCs w:val="24"/>
        </w:rPr>
        <w:t xml:space="preserve"> </w:t>
      </w:r>
      <w:r>
        <w:rPr>
          <w:sz w:val="24"/>
          <w:szCs w:val="24"/>
        </w:rPr>
        <w:t>а</w:t>
      </w:r>
      <w:r w:rsidR="00E91DF4">
        <w:rPr>
          <w:sz w:val="24"/>
          <w:szCs w:val="24"/>
        </w:rPr>
        <w:t>преля</w:t>
      </w:r>
      <w:r w:rsidRPr="00D96856">
        <w:rPr>
          <w:sz w:val="24"/>
          <w:szCs w:val="24"/>
        </w:rPr>
        <w:t xml:space="preserve"> 20</w:t>
      </w:r>
      <w:r>
        <w:rPr>
          <w:sz w:val="24"/>
          <w:szCs w:val="24"/>
        </w:rPr>
        <w:t>24</w:t>
      </w:r>
      <w:r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E91DF4">
        <w:rPr>
          <w:b/>
          <w:sz w:val="26"/>
          <w:szCs w:val="26"/>
          <w:u w:val="single"/>
        </w:rPr>
        <w:t>71</w:t>
      </w:r>
      <w:r w:rsidR="00F5344F">
        <w:rPr>
          <w:b/>
          <w:sz w:val="26"/>
          <w:szCs w:val="26"/>
          <w:u w:val="single"/>
        </w:rPr>
        <w:t xml:space="preserve"> </w:t>
      </w:r>
      <w:r w:rsidR="00E91DF4">
        <w:rPr>
          <w:b/>
          <w:sz w:val="26"/>
          <w:szCs w:val="26"/>
          <w:u w:val="single"/>
        </w:rPr>
        <w:t>апрель</w:t>
      </w:r>
      <w:r w:rsidRPr="00AC63FD">
        <w:rPr>
          <w:b/>
          <w:sz w:val="26"/>
          <w:szCs w:val="26"/>
          <w:u w:val="single"/>
        </w:rPr>
        <w:t xml:space="preserve"> 20</w:t>
      </w:r>
      <w:r>
        <w:rPr>
          <w:b/>
          <w:sz w:val="26"/>
          <w:szCs w:val="26"/>
          <w:u w:val="single"/>
        </w:rPr>
        <w:t>2</w:t>
      </w:r>
      <w:r w:rsidR="001530C8">
        <w:rPr>
          <w:b/>
          <w:sz w:val="26"/>
          <w:szCs w:val="26"/>
          <w:u w:val="single"/>
        </w:rPr>
        <w:t>4</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bookmarkStart w:id="0" w:name="_GoBack"/>
      <w:bookmarkEnd w:id="0"/>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r w:rsidR="00E91DF4">
        <w:rPr>
          <w:sz w:val="24"/>
          <w:szCs w:val="24"/>
          <w:lang w:eastAsia="ar-SA"/>
        </w:rPr>
        <w:t>, 23-41-26</w:t>
      </w:r>
      <w:r>
        <w:rPr>
          <w:sz w:val="24"/>
          <w:szCs w:val="24"/>
          <w:lang w:eastAsia="ar-SA"/>
        </w:rPr>
        <w:t>.</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1530C8">
        <w:rPr>
          <w:sz w:val="23"/>
          <w:szCs w:val="23"/>
        </w:rPr>
        <w:t>11</w:t>
      </w:r>
      <w:r w:rsidR="008720F7">
        <w:rPr>
          <w:sz w:val="23"/>
          <w:szCs w:val="23"/>
        </w:rPr>
        <w:t>.</w:t>
      </w:r>
      <w:r w:rsidR="00E61C9F">
        <w:rPr>
          <w:sz w:val="23"/>
          <w:szCs w:val="23"/>
        </w:rPr>
        <w:t>0</w:t>
      </w:r>
      <w:r w:rsidR="002D4F95">
        <w:rPr>
          <w:sz w:val="23"/>
          <w:szCs w:val="23"/>
        </w:rPr>
        <w:t>3</w:t>
      </w:r>
      <w:r w:rsidR="00E61C9F">
        <w:rPr>
          <w:sz w:val="23"/>
          <w:szCs w:val="23"/>
        </w:rPr>
        <w:t>.</w:t>
      </w:r>
      <w:r w:rsidR="008720F7">
        <w:rPr>
          <w:sz w:val="23"/>
          <w:szCs w:val="23"/>
        </w:rPr>
        <w:t>20</w:t>
      </w:r>
      <w:r w:rsidR="00442178">
        <w:rPr>
          <w:sz w:val="23"/>
          <w:szCs w:val="23"/>
        </w:rPr>
        <w:t>2</w:t>
      </w:r>
      <w:r w:rsidR="001530C8">
        <w:rPr>
          <w:sz w:val="23"/>
          <w:szCs w:val="23"/>
        </w:rPr>
        <w:t>4</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1530C8">
        <w:rPr>
          <w:sz w:val="23"/>
          <w:szCs w:val="23"/>
        </w:rPr>
        <w:t>767</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 xml:space="preserve">продажа посредством публичного предложения в </w:t>
      </w:r>
      <w:r w:rsidR="00FF5D6B" w:rsidRPr="008F4E43">
        <w:rPr>
          <w:sz w:val="23"/>
          <w:szCs w:val="23"/>
        </w:rPr>
        <w:lastRenderedPageBreak/>
        <w:t>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925605" w:rsidP="00DC4B88">
      <w:pPr>
        <w:widowControl/>
        <w:ind w:firstLine="567"/>
        <w:jc w:val="both"/>
        <w:rPr>
          <w:sz w:val="24"/>
          <w:szCs w:val="24"/>
        </w:rPr>
      </w:pPr>
      <w:r>
        <w:rPr>
          <w:sz w:val="24"/>
          <w:szCs w:val="24"/>
        </w:rPr>
        <w:t>Н</w:t>
      </w:r>
      <w:r w:rsidRPr="00925605">
        <w:rPr>
          <w:sz w:val="24"/>
          <w:szCs w:val="24"/>
        </w:rPr>
        <w:t xml:space="preserve">ежилое помещение № 4 с кадастровым номером 21:01:030108:1929, общей площадью </w:t>
      </w:r>
      <w:r>
        <w:rPr>
          <w:sz w:val="24"/>
          <w:szCs w:val="24"/>
        </w:rPr>
        <w:t xml:space="preserve">   </w:t>
      </w:r>
      <w:r w:rsidRPr="00925605">
        <w:rPr>
          <w:sz w:val="24"/>
          <w:szCs w:val="24"/>
        </w:rPr>
        <w:t xml:space="preserve">202,7 кв. м, расположенное в подвале, находящееся по адресу: Чувашская Республика, </w:t>
      </w:r>
      <w:r>
        <w:rPr>
          <w:sz w:val="24"/>
          <w:szCs w:val="24"/>
        </w:rPr>
        <w:t xml:space="preserve">                    </w:t>
      </w:r>
      <w:r w:rsidRPr="00925605">
        <w:rPr>
          <w:sz w:val="24"/>
          <w:szCs w:val="24"/>
        </w:rPr>
        <w:t>г. Чебоксары, ул. Космонавта Николаева А.Г., д. 41</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925605" w:rsidRPr="00925605">
        <w:rPr>
          <w:sz w:val="23"/>
          <w:szCs w:val="23"/>
        </w:rPr>
        <w:t>1 848 421 (Один миллион восемьсот сорок восемь тысяч четыреста двадцать один) рубль</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925605" w:rsidRPr="00925605">
        <w:rPr>
          <w:sz w:val="23"/>
          <w:szCs w:val="23"/>
        </w:rPr>
        <w:t>924 210 (Девятьсот двадцать четыре тысячи двести десять) рублей 50 копеек</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925605" w:rsidRPr="00925605">
        <w:rPr>
          <w:sz w:val="23"/>
          <w:szCs w:val="23"/>
        </w:rPr>
        <w:t>184 842 (Сто восемьдесят четыре тысячи восемьсот сорок два) рубля 10 копеек</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925605" w:rsidRPr="00925605">
        <w:rPr>
          <w:sz w:val="23"/>
          <w:szCs w:val="23"/>
        </w:rPr>
        <w:t>92 421 (Девяносто две тысячи четыреста двадцать один) рубль 5 копеек</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925605" w:rsidRPr="00925605">
        <w:rPr>
          <w:sz w:val="23"/>
          <w:szCs w:val="23"/>
        </w:rPr>
        <w:t>184 842 (Сто восемьдесят четыре тысячи восемьсот сорок два) рубля 10 копеек</w:t>
      </w:r>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A367F5">
        <w:rPr>
          <w:color w:val="000000"/>
          <w:sz w:val="24"/>
          <w:szCs w:val="24"/>
        </w:rPr>
        <w:t>1</w:t>
      </w:r>
      <w:r w:rsidR="0095425F" w:rsidRPr="00E865D2">
        <w:rPr>
          <w:color w:val="000000"/>
          <w:sz w:val="24"/>
          <w:szCs w:val="24"/>
        </w:rPr>
        <w:t>.0</w:t>
      </w:r>
      <w:r w:rsidR="00A367F5">
        <w:rPr>
          <w:color w:val="000000"/>
          <w:sz w:val="24"/>
          <w:szCs w:val="24"/>
        </w:rPr>
        <w:t>3</w:t>
      </w:r>
      <w:r w:rsidR="0095425F" w:rsidRPr="00E865D2">
        <w:rPr>
          <w:color w:val="000000"/>
          <w:sz w:val="24"/>
          <w:szCs w:val="24"/>
        </w:rPr>
        <w:t>.202</w:t>
      </w:r>
      <w:r w:rsidR="001530C8">
        <w:rPr>
          <w:color w:val="000000"/>
          <w:sz w:val="24"/>
          <w:szCs w:val="24"/>
        </w:rPr>
        <w:t>4</w:t>
      </w:r>
      <w:r w:rsidR="00264516">
        <w:rPr>
          <w:color w:val="000000"/>
          <w:sz w:val="24"/>
          <w:szCs w:val="24"/>
        </w:rPr>
        <w:t xml:space="preserve"> </w:t>
      </w:r>
      <w:r w:rsidRPr="007428B3">
        <w:rPr>
          <w:color w:val="000000"/>
          <w:sz w:val="24"/>
          <w:szCs w:val="24"/>
        </w:rPr>
        <w:t>был признан</w:t>
      </w:r>
      <w:r w:rsidR="001530C8">
        <w:rPr>
          <w:color w:val="000000"/>
          <w:sz w:val="24"/>
          <w:szCs w:val="24"/>
        </w:rPr>
        <w:t xml:space="preserve"> </w:t>
      </w:r>
      <w:r w:rsidRPr="007428B3">
        <w:rPr>
          <w:color w:val="000000"/>
          <w:sz w:val="24"/>
          <w:szCs w:val="24"/>
        </w:rPr>
        <w:t xml:space="preserve">несостоявшимся в связи с отсутствием заявок на участие в продаже имущества. </w:t>
      </w:r>
      <w:r w:rsidR="00E91DF4">
        <w:rPr>
          <w:color w:val="000000"/>
          <w:sz w:val="24"/>
          <w:szCs w:val="24"/>
        </w:rPr>
        <w:t>Продажа посредством публичного предложения назначенная на 17.04.2024 была признана несостоявшийся в связи с допуском к аукциону одного заявителя.</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D230D6">
        <w:rPr>
          <w:b/>
          <w:sz w:val="23"/>
          <w:szCs w:val="23"/>
        </w:rPr>
        <w:t>1</w:t>
      </w:r>
      <w:r w:rsidR="00E91DF4">
        <w:rPr>
          <w:b/>
          <w:sz w:val="23"/>
          <w:szCs w:val="23"/>
        </w:rPr>
        <w:t>7</w:t>
      </w:r>
      <w:r>
        <w:rPr>
          <w:b/>
          <w:sz w:val="23"/>
          <w:szCs w:val="23"/>
        </w:rPr>
        <w:t xml:space="preserve"> </w:t>
      </w:r>
      <w:r w:rsidR="001530C8">
        <w:rPr>
          <w:b/>
          <w:sz w:val="23"/>
          <w:szCs w:val="23"/>
        </w:rPr>
        <w:t>а</w:t>
      </w:r>
      <w:r w:rsidR="00E91DF4">
        <w:rPr>
          <w:b/>
          <w:sz w:val="23"/>
          <w:szCs w:val="23"/>
        </w:rPr>
        <w:t>преля</w:t>
      </w:r>
      <w:r w:rsidRPr="001E029A">
        <w:rPr>
          <w:b/>
          <w:sz w:val="23"/>
          <w:szCs w:val="23"/>
        </w:rPr>
        <w:t xml:space="preserve"> </w:t>
      </w:r>
      <w:r w:rsidRPr="00D876BF">
        <w:rPr>
          <w:b/>
          <w:sz w:val="23"/>
          <w:szCs w:val="23"/>
        </w:rPr>
        <w:t>20</w:t>
      </w:r>
      <w:r>
        <w:rPr>
          <w:b/>
          <w:sz w:val="23"/>
          <w:szCs w:val="23"/>
        </w:rPr>
        <w:t>2</w:t>
      </w:r>
      <w:r w:rsidR="001530C8">
        <w:rPr>
          <w:b/>
          <w:sz w:val="23"/>
          <w:szCs w:val="23"/>
        </w:rPr>
        <w:t>4</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D230D6">
        <w:rPr>
          <w:b/>
          <w:sz w:val="23"/>
          <w:szCs w:val="23"/>
        </w:rPr>
        <w:t>1</w:t>
      </w:r>
      <w:r w:rsidR="001530C8">
        <w:rPr>
          <w:b/>
          <w:sz w:val="23"/>
          <w:szCs w:val="23"/>
        </w:rPr>
        <w:t>5</w:t>
      </w:r>
      <w:r w:rsidRPr="001E029A">
        <w:rPr>
          <w:b/>
          <w:sz w:val="23"/>
          <w:szCs w:val="23"/>
        </w:rPr>
        <w:t xml:space="preserve"> </w:t>
      </w:r>
      <w:r w:rsidR="00E91DF4">
        <w:rPr>
          <w:b/>
          <w:sz w:val="23"/>
          <w:szCs w:val="23"/>
        </w:rPr>
        <w:t>ма</w:t>
      </w:r>
      <w:r w:rsidR="001530C8">
        <w:rPr>
          <w:b/>
          <w:sz w:val="23"/>
          <w:szCs w:val="23"/>
        </w:rPr>
        <w:t>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w:t>
      </w:r>
      <w:r w:rsidR="001530C8">
        <w:rPr>
          <w:b/>
          <w:sz w:val="23"/>
          <w:szCs w:val="23"/>
        </w:rPr>
        <w:t>6</w:t>
      </w:r>
      <w:r w:rsidRPr="001E029A">
        <w:rPr>
          <w:b/>
          <w:sz w:val="23"/>
          <w:szCs w:val="23"/>
        </w:rPr>
        <w:t xml:space="preserve"> </w:t>
      </w:r>
      <w:r w:rsidR="00E91DF4">
        <w:rPr>
          <w:b/>
          <w:sz w:val="23"/>
          <w:szCs w:val="23"/>
        </w:rPr>
        <w:t>ма</w:t>
      </w:r>
      <w:r w:rsidR="00A367F5">
        <w:rPr>
          <w:b/>
          <w:sz w:val="23"/>
          <w:szCs w:val="23"/>
        </w:rPr>
        <w:t>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1530C8">
        <w:rPr>
          <w:b/>
          <w:sz w:val="23"/>
          <w:szCs w:val="23"/>
        </w:rPr>
        <w:t>17</w:t>
      </w:r>
      <w:r w:rsidRPr="001E029A">
        <w:rPr>
          <w:b/>
          <w:sz w:val="23"/>
          <w:szCs w:val="23"/>
        </w:rPr>
        <w:t xml:space="preserve"> </w:t>
      </w:r>
      <w:r w:rsidR="00E91DF4">
        <w:rPr>
          <w:b/>
          <w:sz w:val="23"/>
          <w:szCs w:val="23"/>
        </w:rPr>
        <w:t>ма</w:t>
      </w:r>
      <w:r w:rsidR="00A367F5">
        <w:rPr>
          <w:b/>
          <w:sz w:val="23"/>
          <w:szCs w:val="23"/>
        </w:rPr>
        <w:t>я</w:t>
      </w:r>
      <w:r w:rsidRPr="001E029A">
        <w:rPr>
          <w:b/>
          <w:sz w:val="23"/>
          <w:szCs w:val="23"/>
        </w:rPr>
        <w:t xml:space="preserve"> 20</w:t>
      </w:r>
      <w:r>
        <w:rPr>
          <w:b/>
          <w:sz w:val="23"/>
          <w:szCs w:val="23"/>
        </w:rPr>
        <w:t>2</w:t>
      </w:r>
      <w:r w:rsidR="001530C8">
        <w:rPr>
          <w:b/>
          <w:sz w:val="23"/>
          <w:szCs w:val="23"/>
        </w:rPr>
        <w:t>4</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w:t>
      </w:r>
      <w:r w:rsidRPr="008F4E43">
        <w:rPr>
          <w:sz w:val="23"/>
          <w:szCs w:val="23"/>
        </w:rPr>
        <w:lastRenderedPageBreak/>
        <w:t xml:space="preserve">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w:t>
      </w:r>
      <w:r w:rsidRPr="008F4E43">
        <w:rPr>
          <w:sz w:val="23"/>
          <w:szCs w:val="23"/>
        </w:rPr>
        <w:lastRenderedPageBreak/>
        <w:t>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lastRenderedPageBreak/>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w:t>
      </w:r>
      <w:r w:rsidRPr="008F4E43">
        <w:rPr>
          <w:b w:val="0"/>
          <w:sz w:val="23"/>
          <w:szCs w:val="23"/>
        </w:rPr>
        <w:lastRenderedPageBreak/>
        <w:t>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lastRenderedPageBreak/>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lastRenderedPageBreak/>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4C2289" w:rsidRDefault="004C2289" w:rsidP="004C2289">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E86880">
        <w:rPr>
          <w:sz w:val="23"/>
          <w:szCs w:val="23"/>
        </w:rPr>
        <w:t xml:space="preserve">ИНН 2126003194, </w:t>
      </w:r>
      <w:r>
        <w:rPr>
          <w:sz w:val="23"/>
          <w:szCs w:val="23"/>
        </w:rPr>
        <w:t xml:space="preserve">                   </w:t>
      </w:r>
      <w:r w:rsidRPr="00E86880">
        <w:rPr>
          <w:sz w:val="23"/>
          <w:szCs w:val="23"/>
        </w:rPr>
        <w:t>КПП 213001001 Финуправление адм. г. Чебоксары (Администрация г. Чебоксары л/сч. 05153003670) к/с 03232643977010001500, Единый казначейский счет 40102810945370000084 в Отделении – НБ Чувашская Республика Банка России//УФК по Чувашской Республике г. Чебоксары, БИК 019706900</w:t>
      </w:r>
      <w:r>
        <w:rPr>
          <w:sz w:val="23"/>
          <w:szCs w:val="23"/>
        </w:rPr>
        <w:t>.</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F451F4">
      <w:rPr>
        <w:rStyle w:val="a8"/>
        <w:rFonts w:ascii="Times New Roman CYR" w:hAnsi="Times New Roman CYR"/>
        <w:noProof/>
        <w:sz w:val="24"/>
      </w:rPr>
      <w:t>2</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6E94-3989-473E-A2D9-634B2486A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9</Pages>
  <Words>5288</Words>
  <Characters>30142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460</cp:revision>
  <cp:lastPrinted>2021-04-06T11:07:00Z</cp:lastPrinted>
  <dcterms:created xsi:type="dcterms:W3CDTF">2017-11-27T09:42:00Z</dcterms:created>
  <dcterms:modified xsi:type="dcterms:W3CDTF">2024-04-16T10:35:00Z</dcterms:modified>
</cp:coreProperties>
</file>