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2934" w14:textId="77777777" w:rsidR="002F23DC" w:rsidRPr="00A267DC" w:rsidRDefault="002F23DC" w:rsidP="00195908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A267DC">
        <w:rPr>
          <w:rFonts w:ascii="Times New Roman" w:hAnsi="Times New Roman"/>
          <w:b/>
          <w:szCs w:val="28"/>
        </w:rPr>
        <w:t>ПОЯСНИТЕЛЬНАЯ  ЗАПИСКА</w:t>
      </w:r>
    </w:p>
    <w:p w14:paraId="31316169" w14:textId="5476FCA6" w:rsidR="00195908" w:rsidRPr="00A267DC" w:rsidRDefault="002F23DC" w:rsidP="00195908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A267DC">
        <w:rPr>
          <w:rFonts w:ascii="Times New Roman" w:hAnsi="Times New Roman"/>
          <w:b/>
          <w:szCs w:val="28"/>
        </w:rPr>
        <w:t xml:space="preserve">к проекту </w:t>
      </w:r>
      <w:r w:rsidR="006E6F05" w:rsidRPr="00A267DC">
        <w:rPr>
          <w:rFonts w:ascii="Times New Roman" w:hAnsi="Times New Roman"/>
          <w:b/>
          <w:szCs w:val="28"/>
        </w:rPr>
        <w:t>решения Собрания депутатов Алатырского муниципального округа первого созыва «Об утверждении Положения о муниципальном земельном контроле на территории Алатырского муниципального округа Чувашской Республики»</w:t>
      </w:r>
    </w:p>
    <w:p w14:paraId="4CC0703D" w14:textId="77777777" w:rsidR="00B10DDD" w:rsidRPr="00A267DC" w:rsidRDefault="00B10DDD" w:rsidP="00195908">
      <w:pPr>
        <w:ind w:left="-426" w:right="-143"/>
        <w:jc w:val="center"/>
        <w:rPr>
          <w:rFonts w:ascii="Times New Roman" w:hAnsi="Times New Roman"/>
          <w:szCs w:val="28"/>
        </w:rPr>
      </w:pPr>
    </w:p>
    <w:p w14:paraId="61AF8BD6" w14:textId="4C6DE5CC" w:rsidR="00580BC9" w:rsidRPr="00A267DC" w:rsidRDefault="00580BC9" w:rsidP="00580BC9">
      <w:pPr>
        <w:ind w:left="-426" w:right="-143" w:firstLine="1134"/>
        <w:jc w:val="both"/>
        <w:rPr>
          <w:rFonts w:ascii="Times New Roman" w:hAnsi="Times New Roman"/>
          <w:szCs w:val="28"/>
        </w:rPr>
      </w:pPr>
      <w:proofErr w:type="gramStart"/>
      <w:r w:rsidRPr="00A267DC">
        <w:rPr>
          <w:rFonts w:ascii="Times New Roman" w:hAnsi="Times New Roman"/>
          <w:szCs w:val="28"/>
        </w:rPr>
        <w:t xml:space="preserve">Проект </w:t>
      </w:r>
      <w:r w:rsidRPr="00A267DC">
        <w:rPr>
          <w:rFonts w:ascii="Times New Roman" w:hAnsi="Times New Roman"/>
          <w:szCs w:val="28"/>
        </w:rPr>
        <w:t>решения Собрания депутатов Алатырского муниципального округа первого созыва «Об утверждении Положения о муниципальном земельном контроле на территории Алатырского муниципального округа Чувашской Республики»</w:t>
      </w:r>
      <w:r w:rsidRPr="00A267DC">
        <w:rPr>
          <w:rFonts w:ascii="Times New Roman" w:hAnsi="Times New Roman"/>
          <w:szCs w:val="28"/>
        </w:rPr>
        <w:t xml:space="preserve"> (далее – Проект решения) подготовлен администрацией Алатырского муниципального округа Чувашской Республики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</w:t>
      </w:r>
      <w:proofErr w:type="gramEnd"/>
      <w:r w:rsidRPr="00A267DC">
        <w:rPr>
          <w:rFonts w:ascii="Times New Roman" w:hAnsi="Times New Roman"/>
          <w:szCs w:val="28"/>
        </w:rPr>
        <w:t xml:space="preserve">. № </w:t>
      </w:r>
      <w:proofErr w:type="gramStart"/>
      <w:r w:rsidRPr="00A267DC">
        <w:rPr>
          <w:rFonts w:ascii="Times New Roman" w:hAnsi="Times New Roman"/>
          <w:szCs w:val="28"/>
        </w:rPr>
        <w:t>248-ФЗ «О государственном контроле (надзоре) и муниципальном контроле в Российской Федерации», Законом Чувашской Республики от 18 октября 2004 г. № 19 «Об организации местного самоуправления в Чувашской Республике», Законом Чувашской Республики от 17 мая 2024 года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</w:t>
      </w:r>
      <w:proofErr w:type="gramEnd"/>
      <w:r w:rsidRPr="00A267DC">
        <w:rPr>
          <w:rFonts w:ascii="Times New Roman" w:hAnsi="Times New Roman"/>
          <w:szCs w:val="28"/>
        </w:rPr>
        <w:t xml:space="preserve"> границ муниципальных образований Чувашской Республики и </w:t>
      </w:r>
      <w:proofErr w:type="gramStart"/>
      <w:r w:rsidRPr="00A267DC">
        <w:rPr>
          <w:rFonts w:ascii="Times New Roman" w:hAnsi="Times New Roman"/>
          <w:szCs w:val="28"/>
        </w:rPr>
        <w:t>наделении</w:t>
      </w:r>
      <w:proofErr w:type="gramEnd"/>
      <w:r w:rsidRPr="00A267DC">
        <w:rPr>
          <w:rFonts w:ascii="Times New Roman" w:hAnsi="Times New Roman"/>
          <w:szCs w:val="28"/>
        </w:rPr>
        <w:t xml:space="preserve"> их статусом муниципального округа и городского округа», Уставом Алатырского муниципального округа Чувашской Республики.</w:t>
      </w:r>
    </w:p>
    <w:p w14:paraId="5C278D16" w14:textId="2F1594DC" w:rsidR="00580BC9" w:rsidRPr="00A267DC" w:rsidRDefault="00580BC9" w:rsidP="00D0577A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 xml:space="preserve">Настоящим проектом решения предлагается утвердить Положение о муниципальном земельном контроле на территории Алатырского муниципального округа Чувашской Республики  </w:t>
      </w:r>
    </w:p>
    <w:p w14:paraId="45AB52E0" w14:textId="77777777" w:rsidR="009F3E0D" w:rsidRPr="00A267DC" w:rsidRDefault="009F3E0D" w:rsidP="009F3E0D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гражданами, органами местного самоуправления (далее - контролируемые лица) обязательных требований земельного законодательства в отношении (к использованию и охране)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4BE447FE" w14:textId="070D8ECA" w:rsidR="009F3E0D" w:rsidRPr="00A267DC" w:rsidRDefault="009F3E0D" w:rsidP="009F3E0D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 xml:space="preserve">Принятие нормативно – правового акта позволит </w:t>
      </w:r>
      <w:r w:rsidR="00FE442F" w:rsidRPr="00A267DC">
        <w:rPr>
          <w:rFonts w:ascii="Times New Roman" w:hAnsi="Times New Roman"/>
          <w:szCs w:val="28"/>
        </w:rPr>
        <w:t xml:space="preserve">осуществлять </w:t>
      </w:r>
      <w:proofErr w:type="gramStart"/>
      <w:r w:rsidR="00FE442F" w:rsidRPr="00A267DC">
        <w:rPr>
          <w:rFonts w:ascii="Times New Roman" w:hAnsi="Times New Roman"/>
          <w:szCs w:val="28"/>
        </w:rPr>
        <w:t>контроль за</w:t>
      </w:r>
      <w:proofErr w:type="gramEnd"/>
      <w:r w:rsidR="00FE442F" w:rsidRPr="00A267DC">
        <w:rPr>
          <w:rFonts w:ascii="Times New Roman" w:hAnsi="Times New Roman"/>
          <w:szCs w:val="28"/>
        </w:rPr>
        <w:t xml:space="preserve"> соблюдением:</w:t>
      </w:r>
    </w:p>
    <w:p w14:paraId="03933E32" w14:textId="77777777" w:rsidR="00FE442F" w:rsidRPr="00A267DC" w:rsidRDefault="00FE442F" w:rsidP="00FE442F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>1) Обязательных требований по не допущению снятия и (или)  перемещения плодородного слоя почвы;</w:t>
      </w:r>
    </w:p>
    <w:p w14:paraId="42C5C07B" w14:textId="77777777" w:rsidR="00FE442F" w:rsidRPr="00A267DC" w:rsidRDefault="00FE442F" w:rsidP="00FE442F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>2) Обязательных требований по не допущению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377610FE" w14:textId="77777777" w:rsidR="00FE442F" w:rsidRPr="00A267DC" w:rsidRDefault="00FE442F" w:rsidP="00FE442F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 xml:space="preserve">3)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A267DC">
        <w:rPr>
          <w:rFonts w:ascii="Times New Roman" w:hAnsi="Times New Roman"/>
          <w:szCs w:val="28"/>
        </w:rPr>
        <w:lastRenderedPageBreak/>
        <w:t>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47769FBD" w14:textId="77777777" w:rsidR="00FE442F" w:rsidRPr="00A267DC" w:rsidRDefault="00FE442F" w:rsidP="00FE442F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>4)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 земель, предназначенных для жилищного или иного строительства садоводства, огородничества и личного подсобного хозяйства, сельскохозяйственного использования/производства в указанных целях в течение установленного срока;</w:t>
      </w:r>
    </w:p>
    <w:p w14:paraId="2CDAE9BB" w14:textId="77777777" w:rsidR="00FE442F" w:rsidRPr="00A267DC" w:rsidRDefault="00FE442F" w:rsidP="00FE442F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>5) обязательных требований, связанных с обязательным использованием земель, предназначенных для жилищного или иного строительства садоводства, огородничества и личного подсобного хозяйства, сельскохозяйственного использования/производства в указанных целях в течение установленного срока;</w:t>
      </w:r>
    </w:p>
    <w:p w14:paraId="1544827A" w14:textId="65457D21" w:rsidR="00580BC9" w:rsidRPr="00A267DC" w:rsidRDefault="00FE442F" w:rsidP="00FE442F">
      <w:pPr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>6)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</w:t>
      </w:r>
    </w:p>
    <w:p w14:paraId="6363A02E" w14:textId="3030C056" w:rsidR="00D0577A" w:rsidRPr="00A267DC" w:rsidRDefault="00FE442F" w:rsidP="00DD4FD3">
      <w:pPr>
        <w:ind w:left="-426" w:right="-143" w:firstLine="1134"/>
        <w:jc w:val="both"/>
        <w:rPr>
          <w:rFonts w:ascii="Times New Roman" w:hAnsi="Times New Roman"/>
          <w:bCs/>
          <w:szCs w:val="28"/>
        </w:rPr>
      </w:pPr>
      <w:r w:rsidRPr="00A267DC">
        <w:rPr>
          <w:rFonts w:ascii="Times New Roman" w:hAnsi="Times New Roman"/>
          <w:szCs w:val="28"/>
        </w:rPr>
        <w:t>Принятие проекта решения не потребует выделения дополнительных расходов из бюджета Алатырского муниципального округа Чувашской Республики.</w:t>
      </w:r>
    </w:p>
    <w:p w14:paraId="000501B2" w14:textId="77777777" w:rsidR="00D0577A" w:rsidRPr="00A267DC" w:rsidRDefault="00D0577A" w:rsidP="00D0577A">
      <w:pPr>
        <w:pStyle w:val="ConsNonformat"/>
        <w:widowControl/>
        <w:ind w:left="-426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B1EBC3D" w14:textId="77777777" w:rsidR="00D0577A" w:rsidRDefault="00D0577A" w:rsidP="00D0577A">
      <w:pPr>
        <w:spacing w:line="228" w:lineRule="auto"/>
        <w:ind w:left="-426"/>
        <w:jc w:val="both"/>
        <w:rPr>
          <w:rFonts w:ascii="Times New Roman" w:hAnsi="Times New Roman"/>
          <w:sz w:val="25"/>
          <w:szCs w:val="25"/>
        </w:rPr>
      </w:pPr>
    </w:p>
    <w:p w14:paraId="491D023C" w14:textId="77777777" w:rsidR="007C1249" w:rsidRDefault="007C1249" w:rsidP="00D0577A">
      <w:pPr>
        <w:spacing w:line="228" w:lineRule="auto"/>
        <w:ind w:left="-426"/>
        <w:jc w:val="both"/>
        <w:rPr>
          <w:rFonts w:ascii="Times New Roman" w:hAnsi="Times New Roman"/>
          <w:sz w:val="25"/>
          <w:szCs w:val="25"/>
        </w:rPr>
      </w:pPr>
    </w:p>
    <w:p w14:paraId="78EB8FC2" w14:textId="77777777" w:rsidR="007C1249" w:rsidRDefault="007C1249" w:rsidP="00D0577A">
      <w:pPr>
        <w:spacing w:line="228" w:lineRule="auto"/>
        <w:ind w:left="-426"/>
        <w:jc w:val="both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14:paraId="5C6BE617" w14:textId="77777777" w:rsidR="00DD4FD3" w:rsidRPr="007C1249" w:rsidRDefault="00DD4FD3" w:rsidP="007C1249">
      <w:pPr>
        <w:ind w:left="-426" w:right="-143"/>
        <w:jc w:val="both"/>
        <w:rPr>
          <w:rFonts w:ascii="Times New Roman" w:hAnsi="Times New Roman"/>
          <w:szCs w:val="28"/>
        </w:rPr>
      </w:pPr>
    </w:p>
    <w:p w14:paraId="70A12B6D" w14:textId="77777777" w:rsidR="007C1249" w:rsidRPr="007C1249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>Заместитель главы – начальник</w:t>
      </w:r>
    </w:p>
    <w:p w14:paraId="4E980A08" w14:textId="720BD600" w:rsidR="007C1249" w:rsidRPr="007C1249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>отдела экономики</w:t>
      </w:r>
    </w:p>
    <w:p w14:paraId="10B712F3" w14:textId="51DDE813" w:rsidR="00D0577A" w:rsidRPr="007C1249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 xml:space="preserve">и инвестиционной деятельности                                      </w:t>
      </w:r>
      <w:r w:rsidRPr="007C1249">
        <w:rPr>
          <w:rFonts w:ascii="Times New Roman" w:hAnsi="Times New Roman"/>
          <w:szCs w:val="28"/>
        </w:rPr>
        <w:t xml:space="preserve">      </w:t>
      </w:r>
      <w:r w:rsidRPr="007C1249">
        <w:rPr>
          <w:rFonts w:ascii="Times New Roman" w:hAnsi="Times New Roman"/>
          <w:szCs w:val="28"/>
        </w:rPr>
        <w:t xml:space="preserve">                 Т.М. Фирсова</w:t>
      </w:r>
    </w:p>
    <w:p w14:paraId="5A5EA26F" w14:textId="77777777" w:rsidR="00D0577A" w:rsidRPr="00E37E60" w:rsidRDefault="00D0577A" w:rsidP="007C1249">
      <w:pPr>
        <w:ind w:left="-426"/>
        <w:jc w:val="both"/>
        <w:rPr>
          <w:rFonts w:ascii="Times New Roman" w:hAnsi="Times New Roman"/>
          <w:sz w:val="25"/>
          <w:szCs w:val="25"/>
        </w:rPr>
      </w:pPr>
    </w:p>
    <w:p w14:paraId="7B8A51F7" w14:textId="77777777" w:rsidR="00D0577A" w:rsidRPr="00E37E60" w:rsidRDefault="00D0577A" w:rsidP="00D0577A">
      <w:pPr>
        <w:ind w:left="-284" w:firstLine="992"/>
        <w:jc w:val="both"/>
        <w:rPr>
          <w:rFonts w:ascii="Times New Roman" w:hAnsi="Times New Roman"/>
          <w:sz w:val="25"/>
          <w:szCs w:val="25"/>
        </w:rPr>
      </w:pPr>
    </w:p>
    <w:p w14:paraId="0477622D" w14:textId="77777777" w:rsidR="002F23DC" w:rsidRPr="00F47754" w:rsidRDefault="002F23DC" w:rsidP="00EA66E0">
      <w:pPr>
        <w:ind w:left="-426"/>
        <w:rPr>
          <w:rFonts w:ascii="Times New Roman" w:hAnsi="Times New Roman"/>
          <w:sz w:val="25"/>
          <w:szCs w:val="25"/>
        </w:rPr>
      </w:pPr>
    </w:p>
    <w:sectPr w:rsidR="002F23DC" w:rsidRPr="00F47754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82"/>
    <w:rsid w:val="00004A72"/>
    <w:rsid w:val="00005FC0"/>
    <w:rsid w:val="00044C06"/>
    <w:rsid w:val="00057600"/>
    <w:rsid w:val="000A1B2A"/>
    <w:rsid w:val="000E3881"/>
    <w:rsid w:val="0010543D"/>
    <w:rsid w:val="0010779E"/>
    <w:rsid w:val="00136139"/>
    <w:rsid w:val="00136DF0"/>
    <w:rsid w:val="001457BA"/>
    <w:rsid w:val="0015044E"/>
    <w:rsid w:val="0019553E"/>
    <w:rsid w:val="00195908"/>
    <w:rsid w:val="001970F2"/>
    <w:rsid w:val="00197820"/>
    <w:rsid w:val="001A443F"/>
    <w:rsid w:val="001C1307"/>
    <w:rsid w:val="001C5379"/>
    <w:rsid w:val="001D400D"/>
    <w:rsid w:val="001E5D07"/>
    <w:rsid w:val="002005EE"/>
    <w:rsid w:val="00204622"/>
    <w:rsid w:val="00213CD4"/>
    <w:rsid w:val="002342EA"/>
    <w:rsid w:val="00237147"/>
    <w:rsid w:val="002716D6"/>
    <w:rsid w:val="00277757"/>
    <w:rsid w:val="00282ECC"/>
    <w:rsid w:val="002A0ECD"/>
    <w:rsid w:val="002B768D"/>
    <w:rsid w:val="002D1B96"/>
    <w:rsid w:val="002F23DC"/>
    <w:rsid w:val="002F2752"/>
    <w:rsid w:val="00307383"/>
    <w:rsid w:val="00360D7E"/>
    <w:rsid w:val="00360E45"/>
    <w:rsid w:val="00396C49"/>
    <w:rsid w:val="003D4151"/>
    <w:rsid w:val="003F772E"/>
    <w:rsid w:val="00406DFE"/>
    <w:rsid w:val="0042425F"/>
    <w:rsid w:val="00435596"/>
    <w:rsid w:val="00441D90"/>
    <w:rsid w:val="00445344"/>
    <w:rsid w:val="00456A77"/>
    <w:rsid w:val="00496DA2"/>
    <w:rsid w:val="004A2A8B"/>
    <w:rsid w:val="004A685C"/>
    <w:rsid w:val="004E0B93"/>
    <w:rsid w:val="00580BC9"/>
    <w:rsid w:val="005979DE"/>
    <w:rsid w:val="005B1A8E"/>
    <w:rsid w:val="005E0351"/>
    <w:rsid w:val="005E368E"/>
    <w:rsid w:val="00602FBD"/>
    <w:rsid w:val="00603E39"/>
    <w:rsid w:val="00620B22"/>
    <w:rsid w:val="00632DAB"/>
    <w:rsid w:val="00655B78"/>
    <w:rsid w:val="006A09FB"/>
    <w:rsid w:val="006A1289"/>
    <w:rsid w:val="006C1473"/>
    <w:rsid w:val="006D1370"/>
    <w:rsid w:val="006D616A"/>
    <w:rsid w:val="006E6F05"/>
    <w:rsid w:val="006F0037"/>
    <w:rsid w:val="006F21FD"/>
    <w:rsid w:val="0071645F"/>
    <w:rsid w:val="007809D7"/>
    <w:rsid w:val="0079648D"/>
    <w:rsid w:val="007A6393"/>
    <w:rsid w:val="007A6C6E"/>
    <w:rsid w:val="007C1249"/>
    <w:rsid w:val="007C1C3F"/>
    <w:rsid w:val="007D08EB"/>
    <w:rsid w:val="00821039"/>
    <w:rsid w:val="0082522C"/>
    <w:rsid w:val="00851A2C"/>
    <w:rsid w:val="00853544"/>
    <w:rsid w:val="00865561"/>
    <w:rsid w:val="00896350"/>
    <w:rsid w:val="00897015"/>
    <w:rsid w:val="008A057F"/>
    <w:rsid w:val="0090616E"/>
    <w:rsid w:val="00912A69"/>
    <w:rsid w:val="009142F2"/>
    <w:rsid w:val="00966DA6"/>
    <w:rsid w:val="009764B1"/>
    <w:rsid w:val="009977A7"/>
    <w:rsid w:val="009A4E3F"/>
    <w:rsid w:val="009A4F20"/>
    <w:rsid w:val="009C79D2"/>
    <w:rsid w:val="009D518C"/>
    <w:rsid w:val="009F1B22"/>
    <w:rsid w:val="009F3E0D"/>
    <w:rsid w:val="00A267DC"/>
    <w:rsid w:val="00A46B32"/>
    <w:rsid w:val="00A47D3C"/>
    <w:rsid w:val="00A72C37"/>
    <w:rsid w:val="00A77356"/>
    <w:rsid w:val="00AE3276"/>
    <w:rsid w:val="00B10DDD"/>
    <w:rsid w:val="00B246BD"/>
    <w:rsid w:val="00B628ED"/>
    <w:rsid w:val="00B66E82"/>
    <w:rsid w:val="00B70165"/>
    <w:rsid w:val="00B7302A"/>
    <w:rsid w:val="00B77E8A"/>
    <w:rsid w:val="00B80621"/>
    <w:rsid w:val="00B94873"/>
    <w:rsid w:val="00B94A05"/>
    <w:rsid w:val="00BD319E"/>
    <w:rsid w:val="00C157DE"/>
    <w:rsid w:val="00C20D2B"/>
    <w:rsid w:val="00C25555"/>
    <w:rsid w:val="00C718A4"/>
    <w:rsid w:val="00CF7BB6"/>
    <w:rsid w:val="00D0577A"/>
    <w:rsid w:val="00D267FF"/>
    <w:rsid w:val="00D47C6C"/>
    <w:rsid w:val="00D553F5"/>
    <w:rsid w:val="00D57EA7"/>
    <w:rsid w:val="00D6489E"/>
    <w:rsid w:val="00D64B7C"/>
    <w:rsid w:val="00D80DA7"/>
    <w:rsid w:val="00DB6BE5"/>
    <w:rsid w:val="00DD4FD3"/>
    <w:rsid w:val="00DE7BB1"/>
    <w:rsid w:val="00E025B0"/>
    <w:rsid w:val="00E25B73"/>
    <w:rsid w:val="00E37E60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81426"/>
    <w:rsid w:val="00F9267F"/>
    <w:rsid w:val="00F92A7D"/>
    <w:rsid w:val="00FA50EF"/>
    <w:rsid w:val="00FD6533"/>
    <w:rsid w:val="00FE442F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3E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Одинцова София Алексеевна</cp:lastModifiedBy>
  <cp:revision>19</cp:revision>
  <cp:lastPrinted>2024-08-28T07:34:00Z</cp:lastPrinted>
  <dcterms:created xsi:type="dcterms:W3CDTF">2021-11-19T13:21:00Z</dcterms:created>
  <dcterms:modified xsi:type="dcterms:W3CDTF">2025-02-06T11:10:00Z</dcterms:modified>
</cp:coreProperties>
</file>