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75" w:rsidRDefault="00A57375" w:rsidP="00A573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r w:rsidR="00C816E9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 района разъясняет:</w:t>
      </w:r>
    </w:p>
    <w:p w:rsidR="00A57375" w:rsidRDefault="00A57375" w:rsidP="00A573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460" w:rsidRPr="00953460" w:rsidRDefault="00953460" w:rsidP="0095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3460">
        <w:rPr>
          <w:rFonts w:ascii="Times New Roman" w:hAnsi="Times New Roman" w:cs="Times New Roman"/>
          <w:sz w:val="28"/>
        </w:rPr>
        <w:t>Порядок ограничения доступа к информационному ресурсу иностранного агента</w:t>
      </w:r>
    </w:p>
    <w:p w:rsidR="00953460" w:rsidRPr="00953460" w:rsidRDefault="00953460" w:rsidP="0095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3460">
        <w:rPr>
          <w:rFonts w:ascii="Times New Roman" w:hAnsi="Times New Roman" w:cs="Times New Roman"/>
          <w:sz w:val="28"/>
        </w:rPr>
        <w:t>В случае установления вступившим в законную силу постановлением по делу об административном правонарушении нарушения порядка деятельности иностранного агента федеральный орган исполнительной власти, осуществляющий функции по контролю и надзору в сфере средств массовой информации, массовых коммуникаций, информационных технологий и связи, ограничивает доступ к информационному ресурсу соответствующего лица.</w:t>
      </w:r>
    </w:p>
    <w:p w:rsidR="003852CE" w:rsidRDefault="00953460" w:rsidP="0095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3460">
        <w:rPr>
          <w:rFonts w:ascii="Times New Roman" w:hAnsi="Times New Roman" w:cs="Times New Roman"/>
          <w:sz w:val="28"/>
        </w:rPr>
        <w:t>Порядок взаимодействия федерального органа исполнительной власти, осуществляющего функции по контролю и надзору в сфере средств массовой информации, массовых коммуникаций, информационных технологий и связи, с лицами, указанными в части 1 настоящей статьи, порядок ограничения и возобновления доступа к указанному в части 1 настоящей статьи информационному ресурсу и порядок информирования граждан (физических лиц) о таком ограничении устанавливаются Правительством Российской Федерации.</w:t>
      </w:r>
    </w:p>
    <w:p w:rsidR="00953460" w:rsidRPr="003852CE" w:rsidRDefault="00953460" w:rsidP="00953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3460">
        <w:rPr>
          <w:rFonts w:ascii="Times New Roman" w:hAnsi="Times New Roman" w:cs="Times New Roman"/>
          <w:sz w:val="28"/>
        </w:rPr>
        <w:t>Статья 15.9. Порядок ограничения доступа к информационному ресурсу иностранного агента</w:t>
      </w:r>
      <w:r>
        <w:rPr>
          <w:rFonts w:ascii="Times New Roman" w:hAnsi="Times New Roman" w:cs="Times New Roman"/>
          <w:sz w:val="28"/>
        </w:rPr>
        <w:t xml:space="preserve">. </w:t>
      </w:r>
      <w:r w:rsidRPr="00953460">
        <w:rPr>
          <w:rFonts w:ascii="Times New Roman" w:hAnsi="Times New Roman" w:cs="Times New Roman"/>
          <w:sz w:val="28"/>
        </w:rPr>
        <w:t>Федеральн</w:t>
      </w:r>
      <w:r>
        <w:rPr>
          <w:rFonts w:ascii="Times New Roman" w:hAnsi="Times New Roman" w:cs="Times New Roman"/>
          <w:sz w:val="28"/>
        </w:rPr>
        <w:t>ый закон от 27.07.2006 № 149-ФЗ «</w:t>
      </w:r>
      <w:r w:rsidRPr="00953460">
        <w:rPr>
          <w:rFonts w:ascii="Times New Roman" w:hAnsi="Times New Roman" w:cs="Times New Roman"/>
          <w:sz w:val="28"/>
        </w:rPr>
        <w:t>Об информации, информационных те</w:t>
      </w:r>
      <w:r>
        <w:rPr>
          <w:rFonts w:ascii="Times New Roman" w:hAnsi="Times New Roman" w:cs="Times New Roman"/>
          <w:sz w:val="28"/>
        </w:rPr>
        <w:t>хнологиях и о защите информации»</w:t>
      </w:r>
    </w:p>
    <w:sectPr w:rsidR="00953460" w:rsidRPr="0038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6E"/>
    <w:rsid w:val="0018107D"/>
    <w:rsid w:val="003852CE"/>
    <w:rsid w:val="006A69DD"/>
    <w:rsid w:val="006A7F6E"/>
    <w:rsid w:val="00953460"/>
    <w:rsid w:val="00A57375"/>
    <w:rsid w:val="00C8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2F61"/>
  <w15:chartTrackingRefBased/>
  <w15:docId w15:val="{9597B01B-A399-47FB-9F26-93F3A813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9</cp:revision>
  <dcterms:created xsi:type="dcterms:W3CDTF">2022-12-20T15:57:00Z</dcterms:created>
  <dcterms:modified xsi:type="dcterms:W3CDTF">2023-06-28T14:53:00Z</dcterms:modified>
</cp:coreProperties>
</file>