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064"/>
        <w:gridCol w:w="1446"/>
        <w:gridCol w:w="4095"/>
      </w:tblGrid>
      <w:tr w:rsidR="00C76EFE" w:rsidRPr="001B041C" w:rsidTr="00321748">
        <w:trPr>
          <w:cantSplit/>
          <w:trHeight w:val="542"/>
        </w:trPr>
        <w:tc>
          <w:tcPr>
            <w:tcW w:w="4105" w:type="dxa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76EFE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FE" w:rsidRPr="001B041C" w:rsidTr="00321748">
        <w:trPr>
          <w:cantSplit/>
          <w:trHeight w:val="1785"/>
        </w:trPr>
        <w:tc>
          <w:tcPr>
            <w:tcW w:w="4105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2023ç.</w:t>
            </w:r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ç</w:t>
            </w:r>
            <w:proofErr w:type="spellStart"/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урла</w:t>
            </w:r>
            <w:proofErr w:type="spellEnd"/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уйӑхĕн 18-мӗшӗ  №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1114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EFE" w:rsidRPr="00701CE4" w:rsidRDefault="00C76EFE" w:rsidP="00321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18 августа 2023г.  №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1114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</w:pP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857D2" w:rsidRPr="00DD7AFE">
        <w:rPr>
          <w:rFonts w:ascii="Times New Roman" w:hAnsi="Times New Roman" w:cs="Times New Roman"/>
          <w:sz w:val="24"/>
          <w:szCs w:val="24"/>
        </w:rPr>
        <w:t>изменений</w:t>
      </w:r>
      <w:r w:rsidRPr="00DD7AFE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администрации Цивильского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о</w:t>
      </w:r>
      <w:r w:rsidR="00DD7AFE" w:rsidRPr="00DD7AFE">
        <w:rPr>
          <w:rFonts w:ascii="Times New Roman" w:hAnsi="Times New Roman" w:cs="Times New Roman"/>
          <w:sz w:val="24"/>
          <w:szCs w:val="24"/>
        </w:rPr>
        <w:t>круга Чувашской Республики от 31 января</w:t>
      </w:r>
      <w:r w:rsidRPr="00DD7AFE">
        <w:rPr>
          <w:rFonts w:ascii="Times New Roman" w:hAnsi="Times New Roman" w:cs="Times New Roman"/>
          <w:sz w:val="24"/>
          <w:szCs w:val="24"/>
        </w:rPr>
        <w:t xml:space="preserve"> 2023</w:t>
      </w:r>
      <w:r w:rsidR="00A857D2" w:rsidRPr="00DD7AFE">
        <w:rPr>
          <w:rFonts w:ascii="Times New Roman" w:hAnsi="Times New Roman" w:cs="Times New Roman"/>
          <w:sz w:val="24"/>
          <w:szCs w:val="24"/>
        </w:rPr>
        <w:t>г.</w:t>
      </w:r>
      <w:r w:rsidR="00DD7AFE"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DD7AFE" w:rsidP="00DD7AFE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</w:rPr>
        <w:t>№ 69</w:t>
      </w:r>
      <w:r w:rsidR="006C4FDE" w:rsidRPr="00DD7AFE">
        <w:rPr>
          <w:rFonts w:ascii="Times New Roman" w:hAnsi="Times New Roman" w:cs="Times New Roman"/>
          <w:sz w:val="24"/>
          <w:szCs w:val="24"/>
        </w:rPr>
        <w:t xml:space="preserve"> «</w:t>
      </w: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proofErr w:type="gramStart"/>
      <w:r w:rsidRPr="00DD7AFE">
        <w:rPr>
          <w:rFonts w:ascii="Times New Roman" w:hAnsi="Times New Roman" w:cs="Times New Roman"/>
          <w:sz w:val="24"/>
          <w:szCs w:val="24"/>
          <w:lang w:eastAsia="en-US"/>
        </w:rPr>
        <w:t>административного</w:t>
      </w:r>
      <w:proofErr w:type="gramEnd"/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D7AFE" w:rsidRPr="00DD7AFE" w:rsidRDefault="00DD7AFE" w:rsidP="00DD7AFE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регламента по предоставлению  муниципальной услуги </w:t>
      </w:r>
    </w:p>
    <w:p w:rsid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организации, </w:t>
      </w:r>
    </w:p>
    <w:p w:rsidR="00DD7AFE" w:rsidRP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реализующие образовательные  программы дошкольного образования»</w:t>
      </w:r>
    </w:p>
    <w:p w:rsidR="006C4FDE" w:rsidRPr="00F05EC0" w:rsidRDefault="006C4FDE" w:rsidP="006C4FDE">
      <w:pPr>
        <w:pStyle w:val="ConsPlusNormal"/>
        <w:ind w:right="2692"/>
        <w:jc w:val="both"/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</w:t>
      </w:r>
    </w:p>
    <w:p w:rsidR="006C4FDE" w:rsidRPr="00F05EC0" w:rsidRDefault="006C4FDE" w:rsidP="006C4FDE">
      <w:pPr>
        <w:rPr>
          <w:rFonts w:ascii="Times New Roman" w:hAnsi="Times New Roman"/>
          <w:b/>
          <w:sz w:val="24"/>
          <w:szCs w:val="24"/>
        </w:rPr>
      </w:pPr>
    </w:p>
    <w:p w:rsidR="001968DB" w:rsidRPr="00392B78" w:rsidRDefault="006C4FDE" w:rsidP="009D1B13">
      <w:pPr>
        <w:pStyle w:val="1"/>
        <w:shd w:val="clear" w:color="auto" w:fill="FFFFFF"/>
        <w:spacing w:before="0" w:after="415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3473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соответствии с </w:t>
      </w:r>
      <w:r w:rsidR="0086397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Федеральным законом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 (далее – Федеральный закон № 281-ФЗ)</w:t>
      </w:r>
      <w:r w:rsidR="00C10C8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6397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857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администрация Цивильского муниципального округа</w:t>
      </w:r>
    </w:p>
    <w:p w:rsidR="006C4FDE" w:rsidRPr="00F05EC0" w:rsidRDefault="006C4FDE" w:rsidP="006C4FDE">
      <w:pPr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        ПОСТАНОВЛЯЕТ:</w:t>
      </w:r>
    </w:p>
    <w:p w:rsidR="006C4FDE" w:rsidRDefault="006C4FDE" w:rsidP="006C4FD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  <w:t xml:space="preserve">1. </w:t>
      </w:r>
      <w:r w:rsidRPr="00D3473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DD7AFE">
        <w:rPr>
          <w:rFonts w:ascii="Times New Roman" w:hAnsi="Times New Roman"/>
          <w:sz w:val="24"/>
          <w:szCs w:val="24"/>
        </w:rPr>
        <w:t>администрации Цивильского муниципального округа Чувашской Республики по предоставлению</w:t>
      </w:r>
      <w:r w:rsidR="00DD7AFE" w:rsidRPr="00E84966">
        <w:rPr>
          <w:rFonts w:ascii="Times New Roman" w:hAnsi="Times New Roman"/>
          <w:sz w:val="24"/>
          <w:szCs w:val="24"/>
        </w:rPr>
        <w:t xml:space="preserve">  муниципальной услуги </w:t>
      </w:r>
      <w:r w:rsidR="00DD7AFE" w:rsidRPr="00FD4071">
        <w:rPr>
          <w:rFonts w:ascii="Times New Roman" w:hAnsi="Times New Roman"/>
          <w:sz w:val="24"/>
          <w:szCs w:val="24"/>
        </w:rPr>
        <w:t>«</w:t>
      </w:r>
      <w:r w:rsidR="00DD7AFE" w:rsidRPr="00FD4071">
        <w:rPr>
          <w:rFonts w:ascii="Times New Roman" w:hAnsi="Times New Roman"/>
          <w:bCs/>
          <w:sz w:val="24"/>
          <w:szCs w:val="24"/>
        </w:rPr>
        <w:t>Постановка на учет и направление детей в муниципальные образовательные организации, реализующие образовательные  программы дошкольного образования</w:t>
      </w:r>
      <w:r w:rsidR="00DD7AFE" w:rsidRPr="00AB4D81">
        <w:rPr>
          <w:rFonts w:ascii="Times New Roman" w:hAnsi="Times New Roman"/>
          <w:sz w:val="24"/>
          <w:szCs w:val="24"/>
        </w:rPr>
        <w:t>»</w:t>
      </w:r>
      <w:r w:rsidR="00C10C81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Цивильского муниципального округа Чувашской Республики</w:t>
      </w:r>
      <w:r w:rsidR="00DD7AFE">
        <w:rPr>
          <w:rFonts w:ascii="Times New Roman" w:hAnsi="Times New Roman"/>
          <w:sz w:val="24"/>
          <w:szCs w:val="24"/>
        </w:rPr>
        <w:t xml:space="preserve"> </w:t>
      </w:r>
      <w:r w:rsidR="00C10C81">
        <w:rPr>
          <w:rFonts w:ascii="Times New Roman" w:hAnsi="Times New Roman"/>
          <w:sz w:val="24"/>
          <w:szCs w:val="24"/>
        </w:rPr>
        <w:t>от 31 января 2023 года № 69</w:t>
      </w:r>
      <w:r w:rsidR="00A857D2">
        <w:rPr>
          <w:rFonts w:ascii="Times New Roman" w:hAnsi="Times New Roman"/>
          <w:sz w:val="24"/>
          <w:szCs w:val="24"/>
        </w:rPr>
        <w:t xml:space="preserve"> (далее </w:t>
      </w:r>
      <w:r w:rsidR="00DD7AFE">
        <w:rPr>
          <w:rFonts w:ascii="Times New Roman" w:hAnsi="Times New Roman"/>
          <w:sz w:val="24"/>
          <w:szCs w:val="24"/>
        </w:rPr>
        <w:t>- А</w:t>
      </w:r>
      <w:r w:rsidR="00A857D2">
        <w:rPr>
          <w:rFonts w:ascii="Times New Roman" w:hAnsi="Times New Roman"/>
          <w:sz w:val="24"/>
          <w:szCs w:val="24"/>
        </w:rPr>
        <w:t>дминистративный регламент)</w:t>
      </w:r>
      <w:r w:rsidR="00DD7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следующее изменение: </w:t>
      </w:r>
    </w:p>
    <w:p w:rsidR="00C10C81" w:rsidRDefault="006C4FDE" w:rsidP="00C10C81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 </w:t>
      </w:r>
      <w:r w:rsidR="00C10C81">
        <w:rPr>
          <w:rFonts w:ascii="Times New Roman" w:hAnsi="Times New Roman"/>
          <w:b w:val="0"/>
          <w:sz w:val="24"/>
          <w:szCs w:val="24"/>
        </w:rPr>
        <w:t xml:space="preserve">Дополнить п. 1 подраздела 1.2 раздела </w:t>
      </w:r>
      <w:r w:rsidR="00C10C81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C10C81">
        <w:rPr>
          <w:rFonts w:ascii="Times New Roman" w:hAnsi="Times New Roman"/>
          <w:b w:val="0"/>
          <w:sz w:val="24"/>
          <w:szCs w:val="24"/>
        </w:rPr>
        <w:t xml:space="preserve">. Общие положения Административного регламента абзацем 7 следующего содержания: </w:t>
      </w:r>
    </w:p>
    <w:p w:rsidR="00C10C81" w:rsidRPr="00C10C81" w:rsidRDefault="00C10C81" w:rsidP="00C10C8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- «Детям военнослужащих, детям граждан, пребывавших в добровольческих формированиях, детям лиц, проходивших службу в войсках национальной гвардии Российской Федерации,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таких задач, в том числе усыновленным (удочеренным) или находящимся под опекой и попечительством в семье, включая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приемную семью либо в случаях, предусмотренных законами субъектов </w:t>
      </w:r>
      <w:r>
        <w:rPr>
          <w:rFonts w:ascii="Times New Roman" w:hAnsi="Times New Roman"/>
          <w:b w:val="0"/>
          <w:sz w:val="24"/>
          <w:szCs w:val="24"/>
        </w:rPr>
        <w:lastRenderedPageBreak/>
        <w:t>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</w:t>
      </w:r>
      <w:proofErr w:type="gramStart"/>
      <w:r>
        <w:rPr>
          <w:rFonts w:ascii="Times New Roman" w:hAnsi="Times New Roman"/>
          <w:b w:val="0"/>
          <w:sz w:val="24"/>
          <w:szCs w:val="24"/>
        </w:rPr>
        <w:t>.»;</w:t>
      </w:r>
      <w:proofErr w:type="gramEnd"/>
    </w:p>
    <w:p w:rsidR="006C4FDE" w:rsidRDefault="00C10C81" w:rsidP="009D1B13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1.2. </w:t>
      </w:r>
      <w:r w:rsidR="009D1B13">
        <w:rPr>
          <w:rFonts w:ascii="Times New Roman" w:hAnsi="Times New Roman"/>
          <w:b w:val="0"/>
          <w:sz w:val="24"/>
          <w:szCs w:val="24"/>
        </w:rPr>
        <w:t xml:space="preserve">Дополнить п. 2 подраздела 1.2 раздела </w:t>
      </w:r>
      <w:r w:rsidR="009D1B13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9D1B13">
        <w:rPr>
          <w:rFonts w:ascii="Times New Roman" w:hAnsi="Times New Roman"/>
          <w:b w:val="0"/>
          <w:sz w:val="24"/>
          <w:szCs w:val="24"/>
        </w:rPr>
        <w:t>. Общие положения А</w:t>
      </w:r>
      <w:r w:rsidR="00A857D2">
        <w:rPr>
          <w:rFonts w:ascii="Times New Roman" w:hAnsi="Times New Roman"/>
          <w:b w:val="0"/>
          <w:sz w:val="24"/>
          <w:szCs w:val="24"/>
        </w:rPr>
        <w:t>дминистративного регламента</w:t>
      </w:r>
      <w:r w:rsidR="009D1B13">
        <w:rPr>
          <w:rFonts w:ascii="Times New Roman" w:hAnsi="Times New Roman"/>
          <w:b w:val="0"/>
          <w:sz w:val="24"/>
          <w:szCs w:val="24"/>
        </w:rPr>
        <w:t xml:space="preserve"> абзацем </w:t>
      </w:r>
      <w:r>
        <w:rPr>
          <w:rFonts w:ascii="Times New Roman" w:hAnsi="Times New Roman"/>
          <w:b w:val="0"/>
          <w:sz w:val="24"/>
          <w:szCs w:val="24"/>
        </w:rPr>
        <w:t>20 следующего содержания</w:t>
      </w:r>
      <w:r w:rsidR="001968DB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1968DB" w:rsidRDefault="001968DB" w:rsidP="001968DB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- «Детям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 предусмотренных законами субъектов Российской Федерации,</w:t>
      </w:r>
      <w:r w:rsidR="00A857D2">
        <w:rPr>
          <w:rFonts w:ascii="Times New Roman" w:hAnsi="Times New Roman"/>
          <w:b w:val="0"/>
          <w:sz w:val="24"/>
          <w:szCs w:val="24"/>
        </w:rPr>
        <w:t xml:space="preserve"> патронатную семью, предоставляю</w:t>
      </w:r>
      <w:r>
        <w:rPr>
          <w:rFonts w:ascii="Times New Roman" w:hAnsi="Times New Roman"/>
          <w:b w:val="0"/>
          <w:sz w:val="24"/>
          <w:szCs w:val="24"/>
        </w:rPr>
        <w:t xml:space="preserve">тся в первоочередном порядке места в </w:t>
      </w:r>
      <w:r w:rsidR="009D1B13">
        <w:rPr>
          <w:rFonts w:ascii="Times New Roman" w:hAnsi="Times New Roman"/>
          <w:b w:val="0"/>
          <w:sz w:val="24"/>
          <w:szCs w:val="24"/>
        </w:rPr>
        <w:t>государственных и муниципальных дошкольных образовательных организациях по месту жительства их семей</w:t>
      </w:r>
      <w:r w:rsidR="00C10C81">
        <w:rPr>
          <w:rFonts w:ascii="Times New Roman" w:hAnsi="Times New Roman"/>
          <w:b w:val="0"/>
          <w:sz w:val="24"/>
          <w:szCs w:val="24"/>
        </w:rPr>
        <w:t>.».</w:t>
      </w:r>
      <w:proofErr w:type="gramEnd"/>
    </w:p>
    <w:p w:rsidR="006C4FDE" w:rsidRDefault="006C4FDE" w:rsidP="00DD7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 Чувашской Республики. </w:t>
      </w:r>
    </w:p>
    <w:p w:rsidR="00392B78" w:rsidRDefault="006C4FDE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</w:t>
      </w:r>
      <w:r w:rsidR="00C10C81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24 июня 2023 года.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2B78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2B78" w:rsidRPr="00D3473D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FDE" w:rsidRPr="00F05EC0" w:rsidRDefault="00C76EFE" w:rsidP="006C4FDE">
      <w:pPr>
        <w:pStyle w:val="Default"/>
        <w:rPr>
          <w:color w:val="auto"/>
        </w:rPr>
      </w:pPr>
      <w:r>
        <w:rPr>
          <w:color w:val="auto"/>
        </w:rPr>
        <w:t>И. о. главы</w:t>
      </w:r>
      <w:r w:rsidR="006C4FDE" w:rsidRPr="00F05EC0">
        <w:rPr>
          <w:color w:val="auto"/>
        </w:rPr>
        <w:t xml:space="preserve"> Цивильского </w:t>
      </w:r>
    </w:p>
    <w:p w:rsidR="006C4FDE" w:rsidRPr="00F05EC0" w:rsidRDefault="006C4FDE" w:rsidP="006C4FDE">
      <w:pPr>
        <w:pStyle w:val="Default"/>
        <w:rPr>
          <w:color w:val="auto"/>
        </w:rPr>
      </w:pPr>
      <w:r w:rsidRPr="00F05EC0">
        <w:rPr>
          <w:color w:val="auto"/>
        </w:rPr>
        <w:t xml:space="preserve">муниципального округа   </w:t>
      </w:r>
      <w:r w:rsidRPr="00F05EC0">
        <w:rPr>
          <w:color w:val="auto"/>
        </w:rPr>
        <w:tab/>
      </w:r>
      <w:r w:rsidRPr="00F05EC0">
        <w:rPr>
          <w:color w:val="auto"/>
        </w:rPr>
        <w:tab/>
      </w:r>
      <w:r w:rsidRPr="00F05EC0">
        <w:rPr>
          <w:color w:val="auto"/>
        </w:rPr>
        <w:tab/>
        <w:t xml:space="preserve">                             </w:t>
      </w:r>
      <w:r w:rsidR="00C76EFE">
        <w:rPr>
          <w:color w:val="auto"/>
        </w:rPr>
        <w:t xml:space="preserve">                            </w:t>
      </w:r>
      <w:bookmarkStart w:id="0" w:name="_GoBack"/>
      <w:bookmarkEnd w:id="0"/>
      <w:r w:rsidRPr="00F05EC0">
        <w:rPr>
          <w:color w:val="auto"/>
        </w:rPr>
        <w:t xml:space="preserve">  А.В. </w:t>
      </w:r>
      <w:r w:rsidR="00C76EFE">
        <w:rPr>
          <w:color w:val="auto"/>
        </w:rPr>
        <w:t>Волчкова</w:t>
      </w:r>
    </w:p>
    <w:p w:rsidR="006C4FDE" w:rsidRDefault="006C4FDE" w:rsidP="006C4FDE">
      <w:pPr>
        <w:tabs>
          <w:tab w:val="left" w:pos="7565"/>
        </w:tabs>
        <w:jc w:val="both"/>
      </w:pPr>
    </w:p>
    <w:p w:rsidR="006C4FDE" w:rsidRDefault="006C4FDE" w:rsidP="006C4FDE">
      <w:pPr>
        <w:tabs>
          <w:tab w:val="left" w:pos="7565"/>
        </w:tabs>
        <w:jc w:val="both"/>
      </w:pPr>
    </w:p>
    <w:p w:rsidR="006C4FDE" w:rsidRDefault="006C4FDE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05015" w:rsidRDefault="00305015"/>
    <w:sectPr w:rsidR="00305015" w:rsidSect="003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4FDE"/>
    <w:rsid w:val="001968DB"/>
    <w:rsid w:val="00305015"/>
    <w:rsid w:val="003114D3"/>
    <w:rsid w:val="00351C90"/>
    <w:rsid w:val="00377E56"/>
    <w:rsid w:val="00392B78"/>
    <w:rsid w:val="003D6C95"/>
    <w:rsid w:val="005305AB"/>
    <w:rsid w:val="00673D3B"/>
    <w:rsid w:val="006874EE"/>
    <w:rsid w:val="006C4FDE"/>
    <w:rsid w:val="0086397D"/>
    <w:rsid w:val="00924017"/>
    <w:rsid w:val="009D1B13"/>
    <w:rsid w:val="00A857D2"/>
    <w:rsid w:val="00BE68FC"/>
    <w:rsid w:val="00C10C81"/>
    <w:rsid w:val="00C76EFE"/>
    <w:rsid w:val="00DD7AFE"/>
    <w:rsid w:val="00DE45BB"/>
    <w:rsid w:val="00F3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6C4FDE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FD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link w:val="ConsPlusNormal0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ConsPlusTitle">
    <w:name w:val="ConsPlusTitle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Default">
    <w:name w:val="Default"/>
    <w:rsid w:val="006C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4FDE"/>
    <w:rPr>
      <w:rFonts w:ascii="Arial" w:eastAsia="Times New Roman" w:hAnsi="Arial" w:cs="Times New Roman"/>
      <w:sz w:val="20"/>
      <w:lang w:eastAsia="ru-RU"/>
    </w:rPr>
  </w:style>
  <w:style w:type="character" w:styleId="a3">
    <w:name w:val="Strong"/>
    <w:basedOn w:val="a0"/>
    <w:uiPriority w:val="22"/>
    <w:qFormat/>
    <w:rsid w:val="006C4FDE"/>
    <w:rPr>
      <w:b/>
      <w:bCs/>
    </w:rPr>
  </w:style>
  <w:style w:type="character" w:customStyle="1" w:styleId="a4">
    <w:name w:val="Цветовое выделение"/>
    <w:rsid w:val="006C4FDE"/>
  </w:style>
  <w:style w:type="paragraph" w:styleId="a5">
    <w:name w:val="Balloon Text"/>
    <w:basedOn w:val="a"/>
    <w:link w:val="a6"/>
    <w:uiPriority w:val="99"/>
    <w:semiHidden/>
    <w:unhideWhenUsed/>
    <w:rsid w:val="006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zivil_obrazov4</dc:creator>
  <cp:lastModifiedBy>zivil_just3</cp:lastModifiedBy>
  <cp:revision>11</cp:revision>
  <cp:lastPrinted>2023-08-03T06:36:00Z</cp:lastPrinted>
  <dcterms:created xsi:type="dcterms:W3CDTF">2023-07-14T13:08:00Z</dcterms:created>
  <dcterms:modified xsi:type="dcterms:W3CDTF">2023-09-07T13:22:00Z</dcterms:modified>
</cp:coreProperties>
</file>