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E8ECB7"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50F5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w:t>
                            </w:r>
                            <w:r w:rsidR="00161F2D">
                              <w:rPr>
                                <w:rFonts w:ascii="Times New Roman" w:eastAsia="Times New Roman" w:hAnsi="Times New Roman" w:cs="Times New Roman"/>
                                <w:sz w:val="24"/>
                                <w:szCs w:val="20"/>
                                <w:u w:val="single"/>
                                <w:lang w:eastAsia="ru-RU"/>
                              </w:rPr>
                              <w:t>1</w:t>
                            </w:r>
                            <w:r w:rsidR="00474C2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E8ECB7"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50F5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w:t>
                      </w:r>
                      <w:r w:rsidR="00161F2D">
                        <w:rPr>
                          <w:rFonts w:ascii="Times New Roman" w:eastAsia="Times New Roman" w:hAnsi="Times New Roman" w:cs="Times New Roman"/>
                          <w:sz w:val="24"/>
                          <w:szCs w:val="20"/>
                          <w:u w:val="single"/>
                          <w:lang w:eastAsia="ru-RU"/>
                        </w:rPr>
                        <w:t>1</w:t>
                      </w:r>
                      <w:r w:rsidR="00474C2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734C8D"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50F55">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w:t>
                            </w:r>
                            <w:r w:rsidR="00161F2D">
                              <w:rPr>
                                <w:rFonts w:ascii="Times New Roman" w:eastAsia="Times New Roman" w:hAnsi="Times New Roman" w:cs="Times New Roman"/>
                                <w:sz w:val="24"/>
                                <w:szCs w:val="24"/>
                                <w:u w:val="single"/>
                                <w:lang w:eastAsia="ru-RU"/>
                              </w:rPr>
                              <w:t>1</w:t>
                            </w:r>
                            <w:r w:rsidR="00474C2F">
                              <w:rPr>
                                <w:rFonts w:ascii="Times New Roman" w:eastAsia="Times New Roman" w:hAnsi="Times New Roman" w:cs="Times New Roman"/>
                                <w:sz w:val="24"/>
                                <w:szCs w:val="24"/>
                                <w:u w:val="single"/>
                                <w:lang w:eastAsia="ru-RU"/>
                              </w:rPr>
                              <w:t>1</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734C8D"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50F55">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w:t>
                      </w:r>
                      <w:r w:rsidR="00161F2D">
                        <w:rPr>
                          <w:rFonts w:ascii="Times New Roman" w:eastAsia="Times New Roman" w:hAnsi="Times New Roman" w:cs="Times New Roman"/>
                          <w:sz w:val="24"/>
                          <w:szCs w:val="24"/>
                          <w:u w:val="single"/>
                          <w:lang w:eastAsia="ru-RU"/>
                        </w:rPr>
                        <w:t>1</w:t>
                      </w:r>
                      <w:r w:rsidR="00474C2F">
                        <w:rPr>
                          <w:rFonts w:ascii="Times New Roman" w:eastAsia="Times New Roman" w:hAnsi="Times New Roman" w:cs="Times New Roman"/>
                          <w:sz w:val="24"/>
                          <w:szCs w:val="24"/>
                          <w:u w:val="single"/>
                          <w:lang w:eastAsia="ru-RU"/>
                        </w:rPr>
                        <w:t>1</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1944F97" w14:textId="77777777" w:rsidR="00161F2D" w:rsidRDefault="00161F2D" w:rsidP="00161F2D">
      <w:pPr>
        <w:pStyle w:val="Default"/>
        <w:tabs>
          <w:tab w:val="left" w:pos="2977"/>
          <w:tab w:val="left" w:pos="3544"/>
        </w:tabs>
        <w:ind w:right="4863"/>
        <w:jc w:val="both"/>
        <w:rPr>
          <w:bCs/>
          <w:color w:val="auto"/>
        </w:rPr>
      </w:pPr>
    </w:p>
    <w:p w14:paraId="22E5900A" w14:textId="77777777" w:rsidR="00474C2F" w:rsidRPr="00474C2F" w:rsidRDefault="00474C2F" w:rsidP="00474C2F">
      <w:pPr>
        <w:spacing w:after="0" w:line="240" w:lineRule="auto"/>
        <w:ind w:right="4962"/>
        <w:jc w:val="both"/>
        <w:rPr>
          <w:rFonts w:ascii="Times New Roman" w:hAnsi="Times New Roman" w:cs="Times New Roman"/>
          <w:sz w:val="24"/>
          <w:szCs w:val="24"/>
        </w:rPr>
      </w:pPr>
      <w:r w:rsidRPr="00474C2F">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20.03.2024 №430 «</w:t>
      </w:r>
      <w:hyperlink r:id="rId10" w:history="1">
        <w:r w:rsidRPr="00474C2F">
          <w:rPr>
            <w:rStyle w:val="ae"/>
            <w:rFonts w:ascii="Times New Roman" w:hAnsi="Times New Roman" w:cs="Times New Roman"/>
            <w:color w:val="000000"/>
            <w:sz w:val="24"/>
            <w:szCs w:val="24"/>
            <w:u w:val="none"/>
            <w:lang w:val="x-none" w:eastAsia="x-none"/>
          </w:rPr>
          <w:t xml:space="preserve">Об утверждении </w:t>
        </w:r>
        <w:r w:rsidRPr="00474C2F">
          <w:rPr>
            <w:rStyle w:val="ae"/>
            <w:rFonts w:ascii="Times New Roman" w:hAnsi="Times New Roman" w:cs="Times New Roman"/>
            <w:color w:val="000000"/>
            <w:sz w:val="24"/>
            <w:szCs w:val="24"/>
            <w:u w:val="none"/>
            <w:lang w:eastAsia="x-none"/>
          </w:rPr>
          <w:t>П</w:t>
        </w:r>
        <w:proofErr w:type="spellStart"/>
        <w:r w:rsidRPr="00474C2F">
          <w:rPr>
            <w:rStyle w:val="ae"/>
            <w:rFonts w:ascii="Times New Roman" w:hAnsi="Times New Roman" w:cs="Times New Roman"/>
            <w:color w:val="000000"/>
            <w:sz w:val="24"/>
            <w:szCs w:val="24"/>
            <w:u w:val="none"/>
            <w:lang w:val="x-none" w:eastAsia="x-none"/>
          </w:rPr>
          <w:t>еречня</w:t>
        </w:r>
        <w:proofErr w:type="spellEnd"/>
        <w:r w:rsidRPr="00474C2F">
          <w:rPr>
            <w:rStyle w:val="ae"/>
            <w:rFonts w:ascii="Times New Roman" w:hAnsi="Times New Roman" w:cs="Times New Roman"/>
            <w:color w:val="000000"/>
            <w:sz w:val="24"/>
            <w:szCs w:val="24"/>
            <w:u w:val="none"/>
            <w:lang w:val="x-none" w:eastAsia="x-none"/>
          </w:rPr>
          <w:t xml:space="preserve"> земельных участков, для предоставления многодетным семьям в собственность бесплатно</w:t>
        </w:r>
      </w:hyperlink>
      <w:r w:rsidRPr="00474C2F">
        <w:rPr>
          <w:rFonts w:ascii="Times New Roman" w:hAnsi="Times New Roman" w:cs="Times New Roman"/>
          <w:sz w:val="24"/>
          <w:szCs w:val="24"/>
        </w:rPr>
        <w:t>»</w:t>
      </w:r>
    </w:p>
    <w:p w14:paraId="5BD3886D" w14:textId="77777777" w:rsidR="00474C2F" w:rsidRPr="00474C2F" w:rsidRDefault="00474C2F" w:rsidP="00474C2F">
      <w:pPr>
        <w:spacing w:after="0" w:line="240" w:lineRule="auto"/>
        <w:ind w:right="4962" w:firstLine="709"/>
        <w:jc w:val="both"/>
        <w:rPr>
          <w:rFonts w:ascii="Times New Roman" w:hAnsi="Times New Roman" w:cs="Times New Roman"/>
          <w:sz w:val="24"/>
          <w:szCs w:val="24"/>
        </w:rPr>
      </w:pPr>
    </w:p>
    <w:p w14:paraId="5D25B1A9" w14:textId="77777777" w:rsidR="00474C2F" w:rsidRDefault="00474C2F" w:rsidP="00474C2F">
      <w:pPr>
        <w:spacing w:after="0" w:line="240" w:lineRule="auto"/>
        <w:ind w:firstLine="709"/>
        <w:jc w:val="both"/>
        <w:rPr>
          <w:rFonts w:ascii="Times New Roman" w:hAnsi="Times New Roman" w:cs="Times New Roman"/>
          <w:sz w:val="24"/>
          <w:szCs w:val="24"/>
        </w:rPr>
      </w:pPr>
    </w:p>
    <w:p w14:paraId="29FAE98C" w14:textId="3F2A30A4" w:rsidR="00474C2F" w:rsidRDefault="00474C2F" w:rsidP="00474C2F">
      <w:pPr>
        <w:pStyle w:val="af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36 Устава Урмарского муниципального округа, Решением Собрания депутатов Урмарского муниципального округа Чувашской Республики от 25 октября 2023 г. N С-15/6 "Об утверждении Порядка предоставления в собственность бесплатно многодетным семьям земельных участков, находящихся в муниципальной собственности Урмарского муниципального округа Чувашской Республики и земель, государственная   собственность    на     которые    не    разграничена на территории Урмарского муниципального округа",  администрация Урмарского муниципального  округа  п о с т а н о в л я е т:  </w:t>
      </w:r>
    </w:p>
    <w:p w14:paraId="19DE57C2" w14:textId="77777777" w:rsidR="00474C2F" w:rsidRDefault="00474C2F" w:rsidP="00474C2F">
      <w:pPr>
        <w:pStyle w:val="af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Внести в Постановление администрации Урмарского муниципального округа Чувашской Республики от 20.03.2024 №430 «Об утверждении Перечня земельных участков, для предоставления многодетным семьям </w:t>
      </w:r>
      <w:proofErr w:type="gramStart"/>
      <w:r>
        <w:rPr>
          <w:rFonts w:ascii="Times New Roman" w:hAnsi="Times New Roman" w:cs="Times New Roman"/>
          <w:sz w:val="24"/>
          <w:szCs w:val="24"/>
        </w:rPr>
        <w:t>бесплатно»  следующие</w:t>
      </w:r>
      <w:proofErr w:type="gramEnd"/>
      <w:r>
        <w:rPr>
          <w:rFonts w:ascii="Times New Roman" w:hAnsi="Times New Roman" w:cs="Times New Roman"/>
          <w:sz w:val="24"/>
          <w:szCs w:val="24"/>
        </w:rPr>
        <w:t xml:space="preserve"> изменения:  </w:t>
      </w:r>
    </w:p>
    <w:p w14:paraId="01D9744A" w14:textId="77777777" w:rsidR="00474C2F" w:rsidRDefault="00474C2F" w:rsidP="00474C2F">
      <w:pPr>
        <w:pStyle w:val="ac"/>
        <w:numPr>
          <w:ilvl w:val="1"/>
          <w:numId w:val="22"/>
        </w:numPr>
        <w:suppressAutoHyphens w:val="0"/>
        <w:spacing w:after="0" w:line="240" w:lineRule="auto"/>
        <w:ind w:left="0" w:firstLine="709"/>
        <w:contextualSpacing/>
        <w:jc w:val="both"/>
      </w:pPr>
      <w:r>
        <w:t xml:space="preserve"> В Таблице «Перечень земельных участков, для предоставления многодетным семьям в собственность бесплатно</w:t>
      </w:r>
      <w:r>
        <w:rPr>
          <w:color w:val="000000"/>
        </w:rPr>
        <w:t>, состоящим на учете многодетных семей, имеющих право на предоставление земельных участков в собственность бесплатно</w:t>
      </w:r>
      <w:r>
        <w:t xml:space="preserve"> по территориальным отделам Урмарского муниципального округа Чувашской Республики» раздел «</w:t>
      </w:r>
      <w:r>
        <w:rPr>
          <w:color w:val="22272F"/>
          <w:shd w:val="clear" w:color="auto" w:fill="FFFFFF"/>
        </w:rPr>
        <w:t>Земельные участки, входящие в состав административно-территориальной единицы Арабосинское сельское поселение</w:t>
      </w:r>
      <w:r>
        <w:rPr>
          <w:bCs/>
        </w:rPr>
        <w:t xml:space="preserve"> Урмарского муниципального округа» дополнить строками  следующего содержания:</w:t>
      </w:r>
    </w:p>
    <w:p w14:paraId="0E4EE0F3" w14:textId="77777777" w:rsidR="00474C2F" w:rsidRDefault="00474C2F" w:rsidP="00474C2F">
      <w:pPr>
        <w:spacing w:after="0" w:line="240" w:lineRule="auto"/>
        <w:ind w:firstLine="709"/>
        <w:jc w:val="both"/>
        <w:rPr>
          <w:rFonts w:ascii="Times New Roman" w:hAnsi="Times New Roman" w:cs="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266"/>
        <w:gridCol w:w="851"/>
        <w:gridCol w:w="2155"/>
        <w:gridCol w:w="1444"/>
        <w:gridCol w:w="2070"/>
      </w:tblGrid>
      <w:tr w:rsidR="00474C2F" w14:paraId="1728A03F" w14:textId="77777777" w:rsidTr="00236E14">
        <w:tc>
          <w:tcPr>
            <w:tcW w:w="709" w:type="dxa"/>
            <w:tcBorders>
              <w:top w:val="single" w:sz="4" w:space="0" w:color="auto"/>
              <w:left w:val="single" w:sz="4" w:space="0" w:color="auto"/>
              <w:bottom w:val="single" w:sz="4" w:space="0" w:color="auto"/>
              <w:right w:val="single" w:sz="4" w:space="0" w:color="auto"/>
            </w:tcBorders>
            <w:hideMark/>
          </w:tcPr>
          <w:p w14:paraId="03188840" w14:textId="77777777" w:rsidR="00474C2F" w:rsidRDefault="00474C2F">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14:paraId="5F2FABAE" w14:textId="77777777" w:rsidR="00474C2F" w:rsidRDefault="00474C2F">
            <w:pPr>
              <w:widowControl w:val="0"/>
              <w:autoSpaceDE w:val="0"/>
              <w:autoSpaceDN w:val="0"/>
              <w:adjustRightInd w:val="0"/>
              <w:spacing w:after="0" w:line="240" w:lineRule="auto"/>
              <w:ind w:firstLine="5"/>
              <w:jc w:val="both"/>
              <w:rPr>
                <w:rFonts w:ascii="Times New Roman" w:eastAsia="Times New Roman" w:hAnsi="Times New Roman" w:cs="Times New Roman"/>
                <w:sz w:val="24"/>
                <w:szCs w:val="24"/>
              </w:rPr>
            </w:pPr>
            <w:r>
              <w:rPr>
                <w:rFonts w:ascii="Times New Roman" w:hAnsi="Times New Roman" w:cs="Times New Roman"/>
                <w:sz w:val="24"/>
                <w:szCs w:val="24"/>
              </w:rPr>
              <w:t xml:space="preserve">Чувашская Республика-Чувашия, муниципальный округ </w:t>
            </w:r>
            <w:proofErr w:type="spellStart"/>
            <w:r>
              <w:rPr>
                <w:rFonts w:ascii="Times New Roman" w:hAnsi="Times New Roman" w:cs="Times New Roman"/>
                <w:sz w:val="24"/>
                <w:szCs w:val="24"/>
              </w:rPr>
              <w:t>Урмарский</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Е.Никитина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2DA2767" w14:textId="77777777" w:rsidR="00474C2F" w:rsidRDefault="00474C2F">
            <w:pPr>
              <w:spacing w:after="0" w:line="240" w:lineRule="auto"/>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1736</w:t>
            </w:r>
          </w:p>
        </w:tc>
        <w:tc>
          <w:tcPr>
            <w:tcW w:w="2155" w:type="dxa"/>
            <w:tcBorders>
              <w:top w:val="single" w:sz="4" w:space="0" w:color="auto"/>
              <w:left w:val="single" w:sz="4" w:space="0" w:color="auto"/>
              <w:bottom w:val="single" w:sz="4" w:space="0" w:color="auto"/>
              <w:right w:val="single" w:sz="4" w:space="0" w:color="auto"/>
            </w:tcBorders>
            <w:hideMark/>
          </w:tcPr>
          <w:p w14:paraId="46266832" w14:textId="77777777" w:rsidR="00474C2F" w:rsidRDefault="00474C2F">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Pr>
                <w:rFonts w:ascii="Times New Roman" w:hAnsi="Times New Roman" w:cs="Times New Roman"/>
                <w:sz w:val="24"/>
                <w:szCs w:val="24"/>
              </w:rPr>
              <w:t>21:19:160501:1158</w:t>
            </w:r>
          </w:p>
        </w:tc>
        <w:tc>
          <w:tcPr>
            <w:tcW w:w="1444" w:type="dxa"/>
            <w:tcBorders>
              <w:top w:val="single" w:sz="4" w:space="0" w:color="auto"/>
              <w:left w:val="single" w:sz="4" w:space="0" w:color="auto"/>
              <w:bottom w:val="single" w:sz="4" w:space="0" w:color="auto"/>
              <w:right w:val="single" w:sz="4" w:space="0" w:color="auto"/>
            </w:tcBorders>
            <w:hideMark/>
          </w:tcPr>
          <w:p w14:paraId="4A780E78" w14:textId="77777777" w:rsidR="00474C2F" w:rsidRDefault="00474C2F">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Pr>
                <w:rFonts w:ascii="Times New Roman" w:hAnsi="Times New Roman" w:cs="Times New Roman"/>
                <w:sz w:val="24"/>
                <w:szCs w:val="24"/>
              </w:rPr>
              <w:t>земли населенных пунктов</w:t>
            </w:r>
          </w:p>
        </w:tc>
        <w:tc>
          <w:tcPr>
            <w:tcW w:w="2070" w:type="dxa"/>
            <w:tcBorders>
              <w:top w:val="single" w:sz="4" w:space="0" w:color="auto"/>
              <w:left w:val="single" w:sz="4" w:space="0" w:color="auto"/>
              <w:bottom w:val="single" w:sz="4" w:space="0" w:color="auto"/>
              <w:right w:val="single" w:sz="4" w:space="0" w:color="auto"/>
            </w:tcBorders>
            <w:hideMark/>
          </w:tcPr>
          <w:p w14:paraId="7ACFF64B" w14:textId="77777777" w:rsidR="00474C2F" w:rsidRDefault="00474C2F">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Pr>
                <w:rFonts w:ascii="Times New Roman" w:hAnsi="Times New Roman" w:cs="Times New Roman"/>
                <w:sz w:val="24"/>
                <w:szCs w:val="24"/>
              </w:rPr>
              <w:t>Для ведения личного подсобного хозяйства (приусадебный земельный участок)</w:t>
            </w:r>
          </w:p>
        </w:tc>
      </w:tr>
      <w:tr w:rsidR="00474C2F" w14:paraId="2BC045F2" w14:textId="77777777" w:rsidTr="00236E14">
        <w:tc>
          <w:tcPr>
            <w:tcW w:w="709" w:type="dxa"/>
            <w:tcBorders>
              <w:top w:val="single" w:sz="4" w:space="0" w:color="auto"/>
              <w:left w:val="single" w:sz="4" w:space="0" w:color="auto"/>
              <w:bottom w:val="single" w:sz="4" w:space="0" w:color="auto"/>
              <w:right w:val="single" w:sz="4" w:space="0" w:color="auto"/>
            </w:tcBorders>
            <w:hideMark/>
          </w:tcPr>
          <w:p w14:paraId="0C985440" w14:textId="77777777" w:rsidR="00474C2F" w:rsidRDefault="00474C2F">
            <w:pPr>
              <w:widowControl w:val="0"/>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14:paraId="4AE4DA0A" w14:textId="77777777" w:rsidR="00474C2F" w:rsidRDefault="00474C2F">
            <w:pPr>
              <w:widowControl w:val="0"/>
              <w:autoSpaceDE w:val="0"/>
              <w:autoSpaceDN w:val="0"/>
              <w:adjustRightInd w:val="0"/>
              <w:spacing w:after="0" w:line="240" w:lineRule="auto"/>
              <w:ind w:firstLine="5"/>
              <w:jc w:val="both"/>
              <w:rPr>
                <w:rFonts w:ascii="Times New Roman" w:hAnsi="Times New Roman" w:cs="Times New Roman"/>
                <w:sz w:val="24"/>
                <w:szCs w:val="24"/>
              </w:rPr>
            </w:pPr>
            <w:r>
              <w:rPr>
                <w:rFonts w:ascii="Times New Roman" w:hAnsi="Times New Roman" w:cs="Times New Roman"/>
                <w:sz w:val="24"/>
                <w:szCs w:val="24"/>
              </w:rPr>
              <w:t xml:space="preserve">Чувашская Республика-Чувашия, муниципальный округ </w:t>
            </w:r>
            <w:proofErr w:type="spellStart"/>
            <w:r>
              <w:rPr>
                <w:rFonts w:ascii="Times New Roman" w:hAnsi="Times New Roman" w:cs="Times New Roman"/>
                <w:sz w:val="24"/>
                <w:szCs w:val="24"/>
              </w:rPr>
              <w:t>Урмарский</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Е.Никитина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88D93B7" w14:textId="77777777" w:rsidR="00474C2F" w:rsidRDefault="00474C2F">
            <w:pPr>
              <w:spacing w:after="0" w:line="240" w:lineRule="auto"/>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1962</w:t>
            </w:r>
          </w:p>
        </w:tc>
        <w:tc>
          <w:tcPr>
            <w:tcW w:w="2155" w:type="dxa"/>
            <w:tcBorders>
              <w:top w:val="single" w:sz="4" w:space="0" w:color="auto"/>
              <w:left w:val="single" w:sz="4" w:space="0" w:color="auto"/>
              <w:bottom w:val="single" w:sz="4" w:space="0" w:color="auto"/>
              <w:right w:val="single" w:sz="4" w:space="0" w:color="auto"/>
            </w:tcBorders>
            <w:hideMark/>
          </w:tcPr>
          <w:p w14:paraId="7A68A466" w14:textId="77777777" w:rsidR="00474C2F" w:rsidRDefault="00474C2F">
            <w:pPr>
              <w:widowControl w:val="0"/>
              <w:autoSpaceDE w:val="0"/>
              <w:autoSpaceDN w:val="0"/>
              <w:adjustRightInd w:val="0"/>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21:19:160501:1159</w:t>
            </w:r>
          </w:p>
        </w:tc>
        <w:tc>
          <w:tcPr>
            <w:tcW w:w="1444" w:type="dxa"/>
            <w:tcBorders>
              <w:top w:val="single" w:sz="4" w:space="0" w:color="auto"/>
              <w:left w:val="single" w:sz="4" w:space="0" w:color="auto"/>
              <w:bottom w:val="single" w:sz="4" w:space="0" w:color="auto"/>
              <w:right w:val="single" w:sz="4" w:space="0" w:color="auto"/>
            </w:tcBorders>
            <w:hideMark/>
          </w:tcPr>
          <w:p w14:paraId="1B77E3DA" w14:textId="77777777" w:rsidR="00474C2F" w:rsidRDefault="00474C2F">
            <w:pPr>
              <w:widowControl w:val="0"/>
              <w:autoSpaceDE w:val="0"/>
              <w:autoSpaceDN w:val="0"/>
              <w:adjustRightInd w:val="0"/>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земли населенных пунктов</w:t>
            </w:r>
          </w:p>
        </w:tc>
        <w:tc>
          <w:tcPr>
            <w:tcW w:w="2070" w:type="dxa"/>
            <w:tcBorders>
              <w:top w:val="single" w:sz="4" w:space="0" w:color="auto"/>
              <w:left w:val="single" w:sz="4" w:space="0" w:color="auto"/>
              <w:bottom w:val="single" w:sz="4" w:space="0" w:color="auto"/>
              <w:right w:val="single" w:sz="4" w:space="0" w:color="auto"/>
            </w:tcBorders>
            <w:hideMark/>
          </w:tcPr>
          <w:p w14:paraId="616CF357" w14:textId="77777777" w:rsidR="00474C2F" w:rsidRDefault="00474C2F">
            <w:pPr>
              <w:widowControl w:val="0"/>
              <w:autoSpaceDE w:val="0"/>
              <w:autoSpaceDN w:val="0"/>
              <w:adjustRightInd w:val="0"/>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 (приусадебный земельный участок)</w:t>
            </w:r>
          </w:p>
        </w:tc>
      </w:tr>
    </w:tbl>
    <w:p w14:paraId="12851600" w14:textId="77777777" w:rsidR="00474C2F" w:rsidRDefault="00474C2F" w:rsidP="00474C2F">
      <w:pPr>
        <w:pStyle w:val="ac"/>
        <w:spacing w:after="0" w:line="240" w:lineRule="auto"/>
        <w:ind w:left="0" w:firstLine="709"/>
        <w:jc w:val="both"/>
      </w:pPr>
    </w:p>
    <w:p w14:paraId="16A9C0B0" w14:textId="7D87F3FD" w:rsidR="00474C2F" w:rsidRPr="00474C2F" w:rsidRDefault="00474C2F" w:rsidP="00474C2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Информационному отделу администрации Урмарского муниципального округа разместить настоящее </w:t>
      </w:r>
      <w:r w:rsidRPr="00474C2F">
        <w:rPr>
          <w:rFonts w:ascii="Times New Roman" w:hAnsi="Times New Roman" w:cs="Times New Roman"/>
          <w:color w:val="000000"/>
          <w:sz w:val="24"/>
          <w:szCs w:val="24"/>
        </w:rPr>
        <w:t xml:space="preserve">постановление на официальном сайте администрации Урмарского муниципального округа и </w:t>
      </w:r>
      <w:hyperlink r:id="rId11" w:anchor="/document/42503097/entry/0" w:history="1">
        <w:r w:rsidRPr="00474C2F">
          <w:rPr>
            <w:rStyle w:val="ae"/>
            <w:rFonts w:ascii="Times New Roman" w:hAnsi="Times New Roman" w:cs="Times New Roman"/>
            <w:color w:val="000000"/>
            <w:sz w:val="24"/>
            <w:szCs w:val="24"/>
            <w:u w:val="none"/>
          </w:rPr>
          <w:t>опубликовать</w:t>
        </w:r>
      </w:hyperlink>
      <w:r w:rsidRPr="00474C2F">
        <w:rPr>
          <w:rFonts w:ascii="Times New Roman" w:hAnsi="Times New Roman" w:cs="Times New Roman"/>
          <w:color w:val="000000"/>
          <w:sz w:val="24"/>
          <w:szCs w:val="24"/>
        </w:rPr>
        <w:t xml:space="preserve"> в средствах массовой информации.</w:t>
      </w:r>
    </w:p>
    <w:p w14:paraId="0951ECBE" w14:textId="77777777" w:rsidR="00474C2F" w:rsidRDefault="00474C2F" w:rsidP="00474C2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26F3EF78" w14:textId="77777777" w:rsidR="00474C2F" w:rsidRDefault="00474C2F" w:rsidP="00474C2F">
      <w:pPr>
        <w:tabs>
          <w:tab w:val="left" w:pos="7605"/>
        </w:tabs>
        <w:ind w:right="-2"/>
        <w:jc w:val="both"/>
      </w:pPr>
    </w:p>
    <w:p w14:paraId="77369C24" w14:textId="77777777" w:rsidR="00474C2F" w:rsidRDefault="00474C2F" w:rsidP="00474C2F">
      <w:pPr>
        <w:spacing w:after="0" w:line="240" w:lineRule="auto"/>
        <w:jc w:val="both"/>
        <w:rPr>
          <w:rFonts w:ascii="Times New Roman" w:hAnsi="Times New Roman" w:cs="Times New Roman"/>
          <w:sz w:val="24"/>
          <w:szCs w:val="24"/>
        </w:rPr>
      </w:pPr>
    </w:p>
    <w:p w14:paraId="05111136" w14:textId="77777777" w:rsidR="00474C2F" w:rsidRDefault="00474C2F" w:rsidP="00474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7ACDE91B" w14:textId="77777777" w:rsidR="00474C2F" w:rsidRDefault="00474C2F" w:rsidP="00474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8749C41" w14:textId="77777777" w:rsidR="00474C2F" w:rsidRDefault="00474C2F" w:rsidP="00474C2F">
      <w:pPr>
        <w:spacing w:after="0" w:line="240" w:lineRule="auto"/>
        <w:rPr>
          <w:rFonts w:ascii="Times New Roman" w:hAnsi="Times New Roman" w:cs="Times New Roman"/>
          <w:sz w:val="24"/>
          <w:szCs w:val="24"/>
        </w:rPr>
      </w:pPr>
    </w:p>
    <w:p w14:paraId="3C9B55BC" w14:textId="77777777" w:rsidR="00474C2F" w:rsidRDefault="00474C2F" w:rsidP="00474C2F">
      <w:pPr>
        <w:spacing w:after="0" w:line="240" w:lineRule="auto"/>
        <w:jc w:val="both"/>
        <w:outlineLvl w:val="0"/>
        <w:rPr>
          <w:rFonts w:ascii="Times New Roman" w:hAnsi="Times New Roman" w:cs="Times New Roman"/>
          <w:sz w:val="24"/>
          <w:szCs w:val="24"/>
        </w:rPr>
      </w:pPr>
    </w:p>
    <w:p w14:paraId="2E34EB42" w14:textId="77777777" w:rsidR="00474C2F" w:rsidRDefault="00474C2F" w:rsidP="00474C2F">
      <w:pPr>
        <w:spacing w:after="0" w:line="240" w:lineRule="auto"/>
        <w:jc w:val="both"/>
        <w:outlineLvl w:val="0"/>
        <w:rPr>
          <w:rFonts w:ascii="Times New Roman" w:hAnsi="Times New Roman" w:cs="Times New Roman"/>
          <w:sz w:val="20"/>
          <w:szCs w:val="20"/>
        </w:rPr>
      </w:pPr>
    </w:p>
    <w:p w14:paraId="3F321446" w14:textId="77777777" w:rsidR="00474C2F" w:rsidRDefault="00474C2F" w:rsidP="00474C2F">
      <w:pPr>
        <w:spacing w:after="0" w:line="240" w:lineRule="auto"/>
        <w:jc w:val="both"/>
        <w:outlineLvl w:val="0"/>
        <w:rPr>
          <w:rFonts w:ascii="Times New Roman" w:hAnsi="Times New Roman" w:cs="Times New Roman"/>
          <w:sz w:val="20"/>
          <w:szCs w:val="20"/>
        </w:rPr>
      </w:pPr>
    </w:p>
    <w:p w14:paraId="7F409E56" w14:textId="77777777" w:rsidR="00474C2F" w:rsidRDefault="00474C2F" w:rsidP="00474C2F">
      <w:pPr>
        <w:spacing w:after="0" w:line="240" w:lineRule="auto"/>
        <w:jc w:val="both"/>
        <w:outlineLvl w:val="0"/>
        <w:rPr>
          <w:rFonts w:ascii="Times New Roman" w:hAnsi="Times New Roman" w:cs="Times New Roman"/>
          <w:sz w:val="20"/>
          <w:szCs w:val="20"/>
        </w:rPr>
      </w:pPr>
    </w:p>
    <w:p w14:paraId="6D07526F" w14:textId="77777777" w:rsidR="00474C2F" w:rsidRPr="00474C2F" w:rsidRDefault="00474C2F" w:rsidP="00474C2F">
      <w:pPr>
        <w:spacing w:after="0" w:line="240" w:lineRule="auto"/>
        <w:jc w:val="both"/>
        <w:outlineLvl w:val="0"/>
        <w:rPr>
          <w:rFonts w:ascii="Times New Roman" w:hAnsi="Times New Roman" w:cs="Times New Roman"/>
          <w:sz w:val="20"/>
          <w:szCs w:val="20"/>
        </w:rPr>
      </w:pPr>
    </w:p>
    <w:p w14:paraId="4CF25CA4" w14:textId="5D18E7D4" w:rsidR="00474C2F" w:rsidRDefault="00474C2F" w:rsidP="00474C2F">
      <w:pPr>
        <w:spacing w:after="0" w:line="240" w:lineRule="auto"/>
        <w:jc w:val="both"/>
        <w:outlineLvl w:val="0"/>
        <w:rPr>
          <w:rFonts w:ascii="Times New Roman" w:hAnsi="Times New Roman" w:cs="Times New Roman"/>
          <w:sz w:val="20"/>
          <w:szCs w:val="20"/>
        </w:rPr>
      </w:pPr>
    </w:p>
    <w:p w14:paraId="1F828D9A" w14:textId="6E7F21C3" w:rsidR="00474C2F" w:rsidRDefault="00474C2F" w:rsidP="00474C2F">
      <w:pPr>
        <w:spacing w:after="0" w:line="240" w:lineRule="auto"/>
        <w:jc w:val="both"/>
        <w:outlineLvl w:val="0"/>
        <w:rPr>
          <w:rFonts w:ascii="Times New Roman" w:hAnsi="Times New Roman" w:cs="Times New Roman"/>
          <w:sz w:val="20"/>
          <w:szCs w:val="20"/>
        </w:rPr>
      </w:pPr>
    </w:p>
    <w:p w14:paraId="1E3F275C" w14:textId="77D5AF16" w:rsidR="00474C2F" w:rsidRDefault="00474C2F" w:rsidP="00474C2F">
      <w:pPr>
        <w:spacing w:after="0" w:line="240" w:lineRule="auto"/>
        <w:jc w:val="both"/>
        <w:outlineLvl w:val="0"/>
        <w:rPr>
          <w:rFonts w:ascii="Times New Roman" w:hAnsi="Times New Roman" w:cs="Times New Roman"/>
          <w:sz w:val="20"/>
          <w:szCs w:val="20"/>
        </w:rPr>
      </w:pPr>
    </w:p>
    <w:p w14:paraId="5BAAE7CF" w14:textId="468BE41D" w:rsidR="00474C2F" w:rsidRDefault="00474C2F" w:rsidP="00474C2F">
      <w:pPr>
        <w:spacing w:after="0" w:line="240" w:lineRule="auto"/>
        <w:jc w:val="both"/>
        <w:outlineLvl w:val="0"/>
        <w:rPr>
          <w:rFonts w:ascii="Times New Roman" w:hAnsi="Times New Roman" w:cs="Times New Roman"/>
          <w:sz w:val="20"/>
          <w:szCs w:val="20"/>
        </w:rPr>
      </w:pPr>
    </w:p>
    <w:p w14:paraId="7FBB064C" w14:textId="44ED82AD" w:rsidR="00474C2F" w:rsidRDefault="00474C2F" w:rsidP="00474C2F">
      <w:pPr>
        <w:spacing w:after="0" w:line="240" w:lineRule="auto"/>
        <w:jc w:val="both"/>
        <w:outlineLvl w:val="0"/>
        <w:rPr>
          <w:rFonts w:ascii="Times New Roman" w:hAnsi="Times New Roman" w:cs="Times New Roman"/>
          <w:sz w:val="20"/>
          <w:szCs w:val="20"/>
        </w:rPr>
      </w:pPr>
    </w:p>
    <w:p w14:paraId="66BB046E" w14:textId="2FA5EB25" w:rsidR="00474C2F" w:rsidRDefault="00474C2F" w:rsidP="00474C2F">
      <w:pPr>
        <w:spacing w:after="0" w:line="240" w:lineRule="auto"/>
        <w:jc w:val="both"/>
        <w:outlineLvl w:val="0"/>
        <w:rPr>
          <w:rFonts w:ascii="Times New Roman" w:hAnsi="Times New Roman" w:cs="Times New Roman"/>
          <w:sz w:val="20"/>
          <w:szCs w:val="20"/>
        </w:rPr>
      </w:pPr>
    </w:p>
    <w:p w14:paraId="0B3AB599" w14:textId="6655692D" w:rsidR="00474C2F" w:rsidRDefault="00474C2F" w:rsidP="00474C2F">
      <w:pPr>
        <w:spacing w:after="0" w:line="240" w:lineRule="auto"/>
        <w:jc w:val="both"/>
        <w:outlineLvl w:val="0"/>
        <w:rPr>
          <w:rFonts w:ascii="Times New Roman" w:hAnsi="Times New Roman" w:cs="Times New Roman"/>
          <w:sz w:val="20"/>
          <w:szCs w:val="20"/>
        </w:rPr>
      </w:pPr>
    </w:p>
    <w:p w14:paraId="75B0BED5" w14:textId="1895E944" w:rsidR="00474C2F" w:rsidRDefault="00474C2F" w:rsidP="00474C2F">
      <w:pPr>
        <w:spacing w:after="0" w:line="240" w:lineRule="auto"/>
        <w:jc w:val="both"/>
        <w:outlineLvl w:val="0"/>
        <w:rPr>
          <w:rFonts w:ascii="Times New Roman" w:hAnsi="Times New Roman" w:cs="Times New Roman"/>
          <w:sz w:val="20"/>
          <w:szCs w:val="20"/>
        </w:rPr>
      </w:pPr>
    </w:p>
    <w:p w14:paraId="4A22A128" w14:textId="2D8D5200" w:rsidR="00474C2F" w:rsidRDefault="00474C2F" w:rsidP="00474C2F">
      <w:pPr>
        <w:spacing w:after="0" w:line="240" w:lineRule="auto"/>
        <w:jc w:val="both"/>
        <w:outlineLvl w:val="0"/>
        <w:rPr>
          <w:rFonts w:ascii="Times New Roman" w:hAnsi="Times New Roman" w:cs="Times New Roman"/>
          <w:sz w:val="20"/>
          <w:szCs w:val="20"/>
        </w:rPr>
      </w:pPr>
    </w:p>
    <w:p w14:paraId="218F9501" w14:textId="1C541A63" w:rsidR="00474C2F" w:rsidRDefault="00474C2F" w:rsidP="00474C2F">
      <w:pPr>
        <w:spacing w:after="0" w:line="240" w:lineRule="auto"/>
        <w:jc w:val="both"/>
        <w:outlineLvl w:val="0"/>
        <w:rPr>
          <w:rFonts w:ascii="Times New Roman" w:hAnsi="Times New Roman" w:cs="Times New Roman"/>
          <w:sz w:val="20"/>
          <w:szCs w:val="20"/>
        </w:rPr>
      </w:pPr>
    </w:p>
    <w:p w14:paraId="61850554" w14:textId="472A5EA7" w:rsidR="00474C2F" w:rsidRDefault="00474C2F" w:rsidP="00474C2F">
      <w:pPr>
        <w:spacing w:after="0" w:line="240" w:lineRule="auto"/>
        <w:jc w:val="both"/>
        <w:outlineLvl w:val="0"/>
        <w:rPr>
          <w:rFonts w:ascii="Times New Roman" w:hAnsi="Times New Roman" w:cs="Times New Roman"/>
          <w:sz w:val="20"/>
          <w:szCs w:val="20"/>
        </w:rPr>
      </w:pPr>
    </w:p>
    <w:p w14:paraId="3F7DFF2A" w14:textId="5FB2C792" w:rsidR="00474C2F" w:rsidRDefault="00474C2F" w:rsidP="00474C2F">
      <w:pPr>
        <w:spacing w:after="0" w:line="240" w:lineRule="auto"/>
        <w:jc w:val="both"/>
        <w:outlineLvl w:val="0"/>
        <w:rPr>
          <w:rFonts w:ascii="Times New Roman" w:hAnsi="Times New Roman" w:cs="Times New Roman"/>
          <w:sz w:val="20"/>
          <w:szCs w:val="20"/>
        </w:rPr>
      </w:pPr>
    </w:p>
    <w:p w14:paraId="689F19A8" w14:textId="3AA83845" w:rsidR="00474C2F" w:rsidRDefault="00474C2F" w:rsidP="00474C2F">
      <w:pPr>
        <w:spacing w:after="0" w:line="240" w:lineRule="auto"/>
        <w:jc w:val="both"/>
        <w:outlineLvl w:val="0"/>
        <w:rPr>
          <w:rFonts w:ascii="Times New Roman" w:hAnsi="Times New Roman" w:cs="Times New Roman"/>
          <w:sz w:val="20"/>
          <w:szCs w:val="20"/>
        </w:rPr>
      </w:pPr>
    </w:p>
    <w:p w14:paraId="62837AAB" w14:textId="6905D686" w:rsidR="00474C2F" w:rsidRDefault="00474C2F" w:rsidP="00474C2F">
      <w:pPr>
        <w:spacing w:after="0" w:line="240" w:lineRule="auto"/>
        <w:jc w:val="both"/>
        <w:outlineLvl w:val="0"/>
        <w:rPr>
          <w:rFonts w:ascii="Times New Roman" w:hAnsi="Times New Roman" w:cs="Times New Roman"/>
          <w:sz w:val="20"/>
          <w:szCs w:val="20"/>
        </w:rPr>
      </w:pPr>
    </w:p>
    <w:p w14:paraId="2003BBCE" w14:textId="4A48A19B" w:rsidR="00474C2F" w:rsidRDefault="00474C2F" w:rsidP="00474C2F">
      <w:pPr>
        <w:spacing w:after="0" w:line="240" w:lineRule="auto"/>
        <w:jc w:val="both"/>
        <w:outlineLvl w:val="0"/>
        <w:rPr>
          <w:rFonts w:ascii="Times New Roman" w:hAnsi="Times New Roman" w:cs="Times New Roman"/>
          <w:sz w:val="20"/>
          <w:szCs w:val="20"/>
        </w:rPr>
      </w:pPr>
    </w:p>
    <w:p w14:paraId="5F6C93FE" w14:textId="63766B8F" w:rsidR="00474C2F" w:rsidRDefault="00474C2F" w:rsidP="00474C2F">
      <w:pPr>
        <w:spacing w:after="0" w:line="240" w:lineRule="auto"/>
        <w:jc w:val="both"/>
        <w:outlineLvl w:val="0"/>
        <w:rPr>
          <w:rFonts w:ascii="Times New Roman" w:hAnsi="Times New Roman" w:cs="Times New Roman"/>
          <w:sz w:val="20"/>
          <w:szCs w:val="20"/>
        </w:rPr>
      </w:pPr>
    </w:p>
    <w:p w14:paraId="5109498E" w14:textId="6C57A90C" w:rsidR="00474C2F" w:rsidRDefault="00474C2F" w:rsidP="00474C2F">
      <w:pPr>
        <w:spacing w:after="0" w:line="240" w:lineRule="auto"/>
        <w:jc w:val="both"/>
        <w:outlineLvl w:val="0"/>
        <w:rPr>
          <w:rFonts w:ascii="Times New Roman" w:hAnsi="Times New Roman" w:cs="Times New Roman"/>
          <w:sz w:val="20"/>
          <w:szCs w:val="20"/>
        </w:rPr>
      </w:pPr>
    </w:p>
    <w:p w14:paraId="79FD10BD" w14:textId="7C782BB3" w:rsidR="00474C2F" w:rsidRDefault="00474C2F" w:rsidP="00474C2F">
      <w:pPr>
        <w:spacing w:after="0" w:line="240" w:lineRule="auto"/>
        <w:jc w:val="both"/>
        <w:outlineLvl w:val="0"/>
        <w:rPr>
          <w:rFonts w:ascii="Times New Roman" w:hAnsi="Times New Roman" w:cs="Times New Roman"/>
          <w:sz w:val="20"/>
          <w:szCs w:val="20"/>
        </w:rPr>
      </w:pPr>
    </w:p>
    <w:p w14:paraId="29317AC6" w14:textId="6A3FC46F" w:rsidR="00474C2F" w:rsidRDefault="00474C2F" w:rsidP="00474C2F">
      <w:pPr>
        <w:spacing w:after="0" w:line="240" w:lineRule="auto"/>
        <w:jc w:val="both"/>
        <w:outlineLvl w:val="0"/>
        <w:rPr>
          <w:rFonts w:ascii="Times New Roman" w:hAnsi="Times New Roman" w:cs="Times New Roman"/>
          <w:sz w:val="20"/>
          <w:szCs w:val="20"/>
        </w:rPr>
      </w:pPr>
    </w:p>
    <w:p w14:paraId="2B5FD39B" w14:textId="1645AFC3" w:rsidR="00474C2F" w:rsidRDefault="00474C2F" w:rsidP="00474C2F">
      <w:pPr>
        <w:spacing w:after="0" w:line="240" w:lineRule="auto"/>
        <w:jc w:val="both"/>
        <w:outlineLvl w:val="0"/>
        <w:rPr>
          <w:rFonts w:ascii="Times New Roman" w:hAnsi="Times New Roman" w:cs="Times New Roman"/>
          <w:sz w:val="20"/>
          <w:szCs w:val="20"/>
        </w:rPr>
      </w:pPr>
    </w:p>
    <w:p w14:paraId="0A748623" w14:textId="334AAC54" w:rsidR="00474C2F" w:rsidRDefault="00474C2F" w:rsidP="00474C2F">
      <w:pPr>
        <w:spacing w:after="0" w:line="240" w:lineRule="auto"/>
        <w:jc w:val="both"/>
        <w:outlineLvl w:val="0"/>
        <w:rPr>
          <w:rFonts w:ascii="Times New Roman" w:hAnsi="Times New Roman" w:cs="Times New Roman"/>
          <w:sz w:val="20"/>
          <w:szCs w:val="20"/>
        </w:rPr>
      </w:pPr>
    </w:p>
    <w:p w14:paraId="52C1F485" w14:textId="75CE82A2" w:rsidR="00474C2F" w:rsidRDefault="00474C2F" w:rsidP="00474C2F">
      <w:pPr>
        <w:spacing w:after="0" w:line="240" w:lineRule="auto"/>
        <w:jc w:val="both"/>
        <w:outlineLvl w:val="0"/>
        <w:rPr>
          <w:rFonts w:ascii="Times New Roman" w:hAnsi="Times New Roman" w:cs="Times New Roman"/>
          <w:sz w:val="20"/>
          <w:szCs w:val="20"/>
        </w:rPr>
      </w:pPr>
    </w:p>
    <w:p w14:paraId="0E766569" w14:textId="6F1D17A0" w:rsidR="00474C2F" w:rsidRDefault="00474C2F" w:rsidP="00474C2F">
      <w:pPr>
        <w:spacing w:after="0" w:line="240" w:lineRule="auto"/>
        <w:jc w:val="both"/>
        <w:outlineLvl w:val="0"/>
        <w:rPr>
          <w:rFonts w:ascii="Times New Roman" w:hAnsi="Times New Roman" w:cs="Times New Roman"/>
          <w:sz w:val="20"/>
          <w:szCs w:val="20"/>
        </w:rPr>
      </w:pPr>
    </w:p>
    <w:p w14:paraId="4A2054F4" w14:textId="5567E9FC" w:rsidR="00474C2F" w:rsidRDefault="00474C2F" w:rsidP="00474C2F">
      <w:pPr>
        <w:spacing w:after="0" w:line="240" w:lineRule="auto"/>
        <w:jc w:val="both"/>
        <w:outlineLvl w:val="0"/>
        <w:rPr>
          <w:rFonts w:ascii="Times New Roman" w:hAnsi="Times New Roman" w:cs="Times New Roman"/>
          <w:sz w:val="20"/>
          <w:szCs w:val="20"/>
        </w:rPr>
      </w:pPr>
    </w:p>
    <w:p w14:paraId="0E883E1E" w14:textId="1BC3C903" w:rsidR="00474C2F" w:rsidRDefault="00474C2F" w:rsidP="00474C2F">
      <w:pPr>
        <w:spacing w:after="0" w:line="240" w:lineRule="auto"/>
        <w:jc w:val="both"/>
        <w:outlineLvl w:val="0"/>
        <w:rPr>
          <w:rFonts w:ascii="Times New Roman" w:hAnsi="Times New Roman" w:cs="Times New Roman"/>
          <w:sz w:val="20"/>
          <w:szCs w:val="20"/>
        </w:rPr>
      </w:pPr>
    </w:p>
    <w:p w14:paraId="41032FD6" w14:textId="324F03FA" w:rsidR="00474C2F" w:rsidRDefault="00474C2F" w:rsidP="00474C2F">
      <w:pPr>
        <w:spacing w:after="0" w:line="240" w:lineRule="auto"/>
        <w:jc w:val="both"/>
        <w:outlineLvl w:val="0"/>
        <w:rPr>
          <w:rFonts w:ascii="Times New Roman" w:hAnsi="Times New Roman" w:cs="Times New Roman"/>
          <w:sz w:val="20"/>
          <w:szCs w:val="20"/>
        </w:rPr>
      </w:pPr>
    </w:p>
    <w:p w14:paraId="1C58627E" w14:textId="05C738FE" w:rsidR="00474C2F" w:rsidRDefault="00474C2F" w:rsidP="00474C2F">
      <w:pPr>
        <w:spacing w:after="0" w:line="240" w:lineRule="auto"/>
        <w:jc w:val="both"/>
        <w:outlineLvl w:val="0"/>
        <w:rPr>
          <w:rFonts w:ascii="Times New Roman" w:hAnsi="Times New Roman" w:cs="Times New Roman"/>
          <w:sz w:val="20"/>
          <w:szCs w:val="20"/>
        </w:rPr>
      </w:pPr>
    </w:p>
    <w:p w14:paraId="46E22B1C" w14:textId="6D9CABE8" w:rsidR="00474C2F" w:rsidRDefault="00474C2F" w:rsidP="00474C2F">
      <w:pPr>
        <w:spacing w:after="0" w:line="240" w:lineRule="auto"/>
        <w:jc w:val="both"/>
        <w:outlineLvl w:val="0"/>
        <w:rPr>
          <w:rFonts w:ascii="Times New Roman" w:hAnsi="Times New Roman" w:cs="Times New Roman"/>
          <w:sz w:val="20"/>
          <w:szCs w:val="20"/>
        </w:rPr>
      </w:pPr>
    </w:p>
    <w:p w14:paraId="2E7BE236" w14:textId="61A20011" w:rsidR="00474C2F" w:rsidRDefault="00474C2F" w:rsidP="00474C2F">
      <w:pPr>
        <w:spacing w:after="0" w:line="240" w:lineRule="auto"/>
        <w:jc w:val="both"/>
        <w:outlineLvl w:val="0"/>
        <w:rPr>
          <w:rFonts w:ascii="Times New Roman" w:hAnsi="Times New Roman" w:cs="Times New Roman"/>
          <w:sz w:val="20"/>
          <w:szCs w:val="20"/>
        </w:rPr>
      </w:pPr>
    </w:p>
    <w:p w14:paraId="1EE96CD6" w14:textId="7C010D5A" w:rsidR="00474C2F" w:rsidRDefault="00474C2F" w:rsidP="00474C2F">
      <w:pPr>
        <w:spacing w:after="0" w:line="240" w:lineRule="auto"/>
        <w:jc w:val="both"/>
        <w:outlineLvl w:val="0"/>
        <w:rPr>
          <w:rFonts w:ascii="Times New Roman" w:hAnsi="Times New Roman" w:cs="Times New Roman"/>
          <w:sz w:val="20"/>
          <w:szCs w:val="20"/>
        </w:rPr>
      </w:pPr>
    </w:p>
    <w:p w14:paraId="4F6A3E10" w14:textId="39DBDC21" w:rsidR="00474C2F" w:rsidRDefault="00474C2F" w:rsidP="00474C2F">
      <w:pPr>
        <w:spacing w:after="0" w:line="240" w:lineRule="auto"/>
        <w:jc w:val="both"/>
        <w:outlineLvl w:val="0"/>
        <w:rPr>
          <w:rFonts w:ascii="Times New Roman" w:hAnsi="Times New Roman" w:cs="Times New Roman"/>
          <w:sz w:val="20"/>
          <w:szCs w:val="20"/>
        </w:rPr>
      </w:pPr>
    </w:p>
    <w:p w14:paraId="4298C28B" w14:textId="796C1F31" w:rsidR="00474C2F" w:rsidRDefault="00474C2F" w:rsidP="00474C2F">
      <w:pPr>
        <w:spacing w:after="0" w:line="240" w:lineRule="auto"/>
        <w:jc w:val="both"/>
        <w:outlineLvl w:val="0"/>
        <w:rPr>
          <w:rFonts w:ascii="Times New Roman" w:hAnsi="Times New Roman" w:cs="Times New Roman"/>
          <w:sz w:val="20"/>
          <w:szCs w:val="20"/>
        </w:rPr>
      </w:pPr>
    </w:p>
    <w:p w14:paraId="6950FC8A" w14:textId="77777777" w:rsidR="00474C2F" w:rsidRDefault="00474C2F" w:rsidP="00474C2F">
      <w:pPr>
        <w:spacing w:after="0" w:line="240" w:lineRule="auto"/>
        <w:jc w:val="both"/>
        <w:outlineLvl w:val="0"/>
        <w:rPr>
          <w:rFonts w:ascii="Times New Roman" w:hAnsi="Times New Roman" w:cs="Times New Roman"/>
          <w:sz w:val="20"/>
          <w:szCs w:val="20"/>
        </w:rPr>
      </w:pPr>
    </w:p>
    <w:p w14:paraId="7EFEA90D" w14:textId="77777777" w:rsidR="00236E14" w:rsidRDefault="00236E14" w:rsidP="00474C2F">
      <w:pPr>
        <w:spacing w:after="0" w:line="240" w:lineRule="auto"/>
        <w:jc w:val="both"/>
        <w:outlineLvl w:val="0"/>
        <w:rPr>
          <w:rFonts w:ascii="Times New Roman" w:hAnsi="Times New Roman" w:cs="Times New Roman"/>
          <w:sz w:val="20"/>
          <w:szCs w:val="20"/>
        </w:rPr>
      </w:pPr>
    </w:p>
    <w:p w14:paraId="745C5235" w14:textId="77777777" w:rsidR="00236E14" w:rsidRDefault="00236E14" w:rsidP="00474C2F">
      <w:pPr>
        <w:spacing w:after="0" w:line="240" w:lineRule="auto"/>
        <w:jc w:val="both"/>
        <w:outlineLvl w:val="0"/>
        <w:rPr>
          <w:rFonts w:ascii="Times New Roman" w:hAnsi="Times New Roman" w:cs="Times New Roman"/>
          <w:sz w:val="20"/>
          <w:szCs w:val="20"/>
        </w:rPr>
      </w:pPr>
    </w:p>
    <w:p w14:paraId="3FDCB0CE" w14:textId="77777777" w:rsidR="00236E14" w:rsidRDefault="00236E14" w:rsidP="00474C2F">
      <w:pPr>
        <w:spacing w:after="0" w:line="240" w:lineRule="auto"/>
        <w:jc w:val="both"/>
        <w:outlineLvl w:val="0"/>
        <w:rPr>
          <w:rFonts w:ascii="Times New Roman" w:hAnsi="Times New Roman" w:cs="Times New Roman"/>
          <w:sz w:val="20"/>
          <w:szCs w:val="20"/>
        </w:rPr>
      </w:pPr>
    </w:p>
    <w:p w14:paraId="5B6ED0EC" w14:textId="77777777" w:rsidR="00236E14" w:rsidRDefault="00236E14" w:rsidP="00474C2F">
      <w:pPr>
        <w:spacing w:after="0" w:line="240" w:lineRule="auto"/>
        <w:jc w:val="both"/>
        <w:outlineLvl w:val="0"/>
        <w:rPr>
          <w:rFonts w:ascii="Times New Roman" w:hAnsi="Times New Roman" w:cs="Times New Roman"/>
          <w:sz w:val="20"/>
          <w:szCs w:val="20"/>
        </w:rPr>
      </w:pPr>
    </w:p>
    <w:p w14:paraId="6DAA00D7" w14:textId="77777777" w:rsidR="00236E14" w:rsidRDefault="00236E14" w:rsidP="00474C2F">
      <w:pPr>
        <w:spacing w:after="0" w:line="240" w:lineRule="auto"/>
        <w:jc w:val="both"/>
        <w:outlineLvl w:val="0"/>
        <w:rPr>
          <w:rFonts w:ascii="Times New Roman" w:hAnsi="Times New Roman" w:cs="Times New Roman"/>
          <w:sz w:val="20"/>
          <w:szCs w:val="20"/>
        </w:rPr>
      </w:pPr>
    </w:p>
    <w:p w14:paraId="494DCEB1" w14:textId="77777777" w:rsidR="00236E14" w:rsidRDefault="00236E14" w:rsidP="00474C2F">
      <w:pPr>
        <w:spacing w:after="0" w:line="240" w:lineRule="auto"/>
        <w:jc w:val="both"/>
        <w:outlineLvl w:val="0"/>
        <w:rPr>
          <w:rFonts w:ascii="Times New Roman" w:hAnsi="Times New Roman" w:cs="Times New Roman"/>
          <w:sz w:val="20"/>
          <w:szCs w:val="20"/>
        </w:rPr>
      </w:pPr>
    </w:p>
    <w:p w14:paraId="0015088B" w14:textId="77777777" w:rsidR="00236E14" w:rsidRDefault="00236E14" w:rsidP="00474C2F">
      <w:pPr>
        <w:spacing w:after="0" w:line="240" w:lineRule="auto"/>
        <w:jc w:val="both"/>
        <w:outlineLvl w:val="0"/>
        <w:rPr>
          <w:rFonts w:ascii="Times New Roman" w:hAnsi="Times New Roman" w:cs="Times New Roman"/>
          <w:sz w:val="20"/>
          <w:szCs w:val="20"/>
        </w:rPr>
      </w:pPr>
    </w:p>
    <w:p w14:paraId="7C857B47" w14:textId="77777777" w:rsidR="00236E14" w:rsidRDefault="00236E14" w:rsidP="00474C2F">
      <w:pPr>
        <w:spacing w:after="0" w:line="240" w:lineRule="auto"/>
        <w:jc w:val="both"/>
        <w:outlineLvl w:val="0"/>
        <w:rPr>
          <w:rFonts w:ascii="Times New Roman" w:hAnsi="Times New Roman" w:cs="Times New Roman"/>
          <w:sz w:val="20"/>
          <w:szCs w:val="20"/>
        </w:rPr>
      </w:pPr>
    </w:p>
    <w:p w14:paraId="0AC8B01D" w14:textId="77777777" w:rsidR="00236E14" w:rsidRDefault="00236E14" w:rsidP="00474C2F">
      <w:pPr>
        <w:spacing w:after="0" w:line="240" w:lineRule="auto"/>
        <w:jc w:val="both"/>
        <w:outlineLvl w:val="0"/>
        <w:rPr>
          <w:rFonts w:ascii="Times New Roman" w:hAnsi="Times New Roman" w:cs="Times New Roman"/>
          <w:sz w:val="20"/>
          <w:szCs w:val="20"/>
        </w:rPr>
      </w:pPr>
    </w:p>
    <w:p w14:paraId="08D8E436" w14:textId="27D75445" w:rsidR="00474C2F" w:rsidRDefault="00474C2F" w:rsidP="00474C2F">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Иванова Татьяна Геннадиевна</w:t>
      </w:r>
    </w:p>
    <w:p w14:paraId="03B79CED" w14:textId="4706708F" w:rsidR="00474C2F" w:rsidRDefault="00474C2F" w:rsidP="00474C2F">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8(835-44) 2-10-74</w:t>
      </w:r>
    </w:p>
    <w:p w14:paraId="360BD124" w14:textId="77777777" w:rsidR="00474C2F" w:rsidRDefault="00474C2F" w:rsidP="00474C2F">
      <w:pPr>
        <w:spacing w:after="0" w:line="240" w:lineRule="auto"/>
        <w:jc w:val="both"/>
        <w:outlineLvl w:val="0"/>
        <w:rPr>
          <w:rFonts w:ascii="Times New Roman" w:hAnsi="Times New Roman" w:cs="Times New Roman"/>
          <w:sz w:val="20"/>
          <w:szCs w:val="20"/>
        </w:rPr>
      </w:pPr>
    </w:p>
    <w:p w14:paraId="357AC2BD" w14:textId="291EEFE3" w:rsidR="00364467" w:rsidRPr="002D534D" w:rsidRDefault="00364467" w:rsidP="00474C2F">
      <w:pPr>
        <w:pStyle w:val="Default"/>
        <w:tabs>
          <w:tab w:val="left" w:pos="2977"/>
          <w:tab w:val="left" w:pos="3544"/>
        </w:tabs>
        <w:ind w:right="4863"/>
        <w:jc w:val="both"/>
      </w:pPr>
    </w:p>
    <w:sectPr w:rsidR="00364467" w:rsidRPr="002D534D" w:rsidSect="00F04C05">
      <w:headerReference w:type="default" r:id="rId12"/>
      <w:pgSz w:w="11906" w:h="16838"/>
      <w:pgMar w:top="1134" w:right="707" w:bottom="56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FFC6" w14:textId="77777777" w:rsidR="00075C6B" w:rsidRDefault="00075C6B" w:rsidP="00C65999">
      <w:pPr>
        <w:spacing w:after="0" w:line="240" w:lineRule="auto"/>
      </w:pPr>
      <w:r>
        <w:separator/>
      </w:r>
    </w:p>
  </w:endnote>
  <w:endnote w:type="continuationSeparator" w:id="0">
    <w:p w14:paraId="5395C542" w14:textId="77777777" w:rsidR="00075C6B" w:rsidRDefault="00075C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BB2DA" w14:textId="77777777" w:rsidR="00075C6B" w:rsidRDefault="00075C6B" w:rsidP="00C65999">
      <w:pPr>
        <w:spacing w:after="0" w:line="240" w:lineRule="auto"/>
      </w:pPr>
      <w:r>
        <w:separator/>
      </w:r>
    </w:p>
  </w:footnote>
  <w:footnote w:type="continuationSeparator" w:id="0">
    <w:p w14:paraId="24298783" w14:textId="77777777" w:rsidR="00075C6B" w:rsidRDefault="00075C6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5"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19"/>
  </w:num>
  <w:num w:numId="3">
    <w:abstractNumId w:val="18"/>
  </w:num>
  <w:num w:numId="4">
    <w:abstractNumId w:val="12"/>
  </w:num>
  <w:num w:numId="5">
    <w:abstractNumId w:val="17"/>
  </w:num>
  <w:num w:numId="6">
    <w:abstractNumId w:val="14"/>
  </w:num>
  <w:num w:numId="7">
    <w:abstractNumId w:val="5"/>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5C6B"/>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4EA5"/>
    <w:rsid w:val="00157C1C"/>
    <w:rsid w:val="00157E7D"/>
    <w:rsid w:val="001602BA"/>
    <w:rsid w:val="001616D0"/>
    <w:rsid w:val="00161BA4"/>
    <w:rsid w:val="00161F2D"/>
    <w:rsid w:val="00163811"/>
    <w:rsid w:val="00164F5B"/>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6E14"/>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AA8"/>
    <w:rsid w:val="0038123F"/>
    <w:rsid w:val="003814BC"/>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2C9"/>
    <w:rsid w:val="00502539"/>
    <w:rsid w:val="005026C1"/>
    <w:rsid w:val="00502AC3"/>
    <w:rsid w:val="00502D7D"/>
    <w:rsid w:val="00503FC7"/>
    <w:rsid w:val="00505109"/>
    <w:rsid w:val="005065F0"/>
    <w:rsid w:val="005067B2"/>
    <w:rsid w:val="00510E6C"/>
    <w:rsid w:val="0051148B"/>
    <w:rsid w:val="005125CD"/>
    <w:rsid w:val="00512683"/>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51896"/>
    <w:rsid w:val="00551A6C"/>
    <w:rsid w:val="00552D62"/>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33A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A78A7"/>
    <w:rsid w:val="008B08CC"/>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7CE"/>
    <w:rsid w:val="009C4F32"/>
    <w:rsid w:val="009C763E"/>
    <w:rsid w:val="009D1415"/>
    <w:rsid w:val="009D156C"/>
    <w:rsid w:val="009D19E5"/>
    <w:rsid w:val="009D2812"/>
    <w:rsid w:val="009D2B29"/>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7AD1"/>
    <w:rsid w:val="00A87C35"/>
    <w:rsid w:val="00A90079"/>
    <w:rsid w:val="00A90C01"/>
    <w:rsid w:val="00A90C0C"/>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303E"/>
    <w:rsid w:val="00F039A2"/>
    <w:rsid w:val="00F03F99"/>
    <w:rsid w:val="00F04C05"/>
    <w:rsid w:val="00F06241"/>
    <w:rsid w:val="00F064A2"/>
    <w:rsid w:val="00F07668"/>
    <w:rsid w:val="00F076F3"/>
    <w:rsid w:val="00F07DD6"/>
    <w:rsid w:val="00F1141B"/>
    <w:rsid w:val="00F114B8"/>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internet.garant.ru/document/redirect/42542688/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2E78-AFF4-4557-97A4-EA767240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Иванова Татьяна Геннадьевна</cp:lastModifiedBy>
  <cp:revision>2</cp:revision>
  <cp:lastPrinted>2024-11-07T08:00:00Z</cp:lastPrinted>
  <dcterms:created xsi:type="dcterms:W3CDTF">2024-11-08T11:43:00Z</dcterms:created>
  <dcterms:modified xsi:type="dcterms:W3CDTF">2024-11-08T11:43:00Z</dcterms:modified>
</cp:coreProperties>
</file>