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A102B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35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550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A102B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35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F1695" w:rsidRPr="00950F25" w:rsidRDefault="009F1695" w:rsidP="009F1695">
      <w:pPr>
        <w:spacing w:after="0" w:line="240" w:lineRule="auto"/>
        <w:ind w:right="52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) в администрации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F1695" w:rsidRPr="009456F5" w:rsidRDefault="009F1695" w:rsidP="009F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695" w:rsidRPr="00950F25" w:rsidRDefault="009F1695" w:rsidP="009F16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6219" w:rsidRDefault="009F1695" w:rsidP="00E86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Методическими рекомендациями </w:t>
      </w:r>
      <w:r w:rsidRPr="00950F25">
        <w:rPr>
          <w:rFonts w:ascii="Times New Roman" w:hAnsi="Times New Roman"/>
          <w:sz w:val="24"/>
          <w:szCs w:val="24"/>
          <w:lang w:eastAsia="ru-RU"/>
        </w:rPr>
        <w:t xml:space="preserve"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№ 2258-р и в целях реализации </w:t>
      </w:r>
      <w:hyperlink r:id="rId10" w:history="1">
        <w:r w:rsidRPr="000C358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Национального плана</w:t>
        </w:r>
      </w:hyperlink>
      <w:r w:rsidRPr="00950F25">
        <w:rPr>
          <w:rFonts w:ascii="Times New Roman" w:hAnsi="Times New Roman"/>
          <w:sz w:val="24"/>
          <w:szCs w:val="24"/>
          <w:lang w:eastAsia="ru-RU"/>
        </w:rP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№ 618 «Об основных направлениях государственной политики по развитию</w:t>
      </w:r>
      <w:proofErr w:type="gramEnd"/>
      <w:r w:rsidRPr="00950F25">
        <w:rPr>
          <w:rFonts w:ascii="Times New Roman" w:hAnsi="Times New Roman"/>
          <w:sz w:val="24"/>
          <w:szCs w:val="24"/>
          <w:lang w:eastAsia="ru-RU"/>
        </w:rPr>
        <w:t xml:space="preserve"> конкуренции»</w:t>
      </w:r>
      <w:r w:rsidR="00E86219">
        <w:rPr>
          <w:rFonts w:ascii="Times New Roman" w:hAnsi="Times New Roman"/>
          <w:sz w:val="24"/>
          <w:szCs w:val="24"/>
          <w:lang w:eastAsia="ru-RU"/>
        </w:rPr>
        <w:t xml:space="preserve">, Уставом </w:t>
      </w:r>
      <w:proofErr w:type="spellStart"/>
      <w:r w:rsidR="00E86219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E86219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округа,</w:t>
      </w:r>
    </w:p>
    <w:p w:rsidR="00E86219" w:rsidRDefault="00E86219" w:rsidP="00E86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219" w:rsidRPr="000719AC" w:rsidRDefault="00E86219" w:rsidP="00E86219">
      <w:pPr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19A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719A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719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719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19AC">
        <w:rPr>
          <w:rFonts w:ascii="Times New Roman" w:hAnsi="Times New Roman"/>
          <w:sz w:val="24"/>
          <w:szCs w:val="24"/>
        </w:rPr>
        <w:t>п</w:t>
      </w:r>
      <w:proofErr w:type="gramEnd"/>
      <w:r w:rsidRPr="000719AC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F1695" w:rsidRPr="00950F25" w:rsidRDefault="009F1695" w:rsidP="009F1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95" w:rsidRPr="00950F25" w:rsidRDefault="00E86219" w:rsidP="009F1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в администрации </w:t>
      </w:r>
      <w:proofErr w:type="spellStart"/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695" w:rsidRPr="000C358A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9F1695" w:rsidRPr="000C3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695" w:rsidRPr="000C358A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внутреннего обеспечения соответствия требованиям антимонопольного законодательства (</w:t>
      </w:r>
      <w:proofErr w:type="gramStart"/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антимонопольный</w:t>
      </w:r>
      <w:proofErr w:type="gramEnd"/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</w:t>
      </w:r>
      <w:proofErr w:type="spellEnd"/>
      <w:r w:rsidR="009F1695" w:rsidRPr="00950F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F1695" w:rsidRPr="00950F25" w:rsidRDefault="009F1695" w:rsidP="009F1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приложением к настоящему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нию.</w:t>
      </w:r>
    </w:p>
    <w:p w:rsidR="009F1695" w:rsidRPr="00950F25" w:rsidRDefault="009F1695" w:rsidP="009F1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Назначить уполномоченным должностным лицом, </w:t>
      </w:r>
      <w:r w:rsidRPr="00950F25">
        <w:rPr>
          <w:rFonts w:ascii="Times New Roman" w:hAnsi="Times New Roman"/>
          <w:sz w:val="24"/>
          <w:szCs w:val="24"/>
          <w:lang w:eastAsia="ru-RU"/>
        </w:rPr>
        <w:t xml:space="preserve">ответственным за функционирование антимонопольного </w:t>
      </w:r>
      <w:proofErr w:type="spellStart"/>
      <w:r w:rsidRPr="00950F25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hAnsi="Times New Roman"/>
          <w:sz w:val="24"/>
          <w:szCs w:val="24"/>
          <w:lang w:eastAsia="ru-RU"/>
        </w:rPr>
        <w:t xml:space="preserve"> в администрации </w:t>
      </w:r>
      <w:proofErr w:type="spellStart"/>
      <w:r w:rsidRPr="00950F25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50F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950F2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C358A">
        <w:rPr>
          <w:rFonts w:ascii="Times New Roman" w:hAnsi="Times New Roman"/>
          <w:sz w:val="24"/>
          <w:szCs w:val="24"/>
          <w:lang w:eastAsia="ru-RU"/>
        </w:rPr>
        <w:t>Кондратьеву В.Н.</w:t>
      </w:r>
      <w:r w:rsidRPr="00950F25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0C358A">
        <w:rPr>
          <w:rFonts w:ascii="Times New Roman" w:hAnsi="Times New Roman"/>
          <w:sz w:val="24"/>
          <w:szCs w:val="24"/>
          <w:lang w:eastAsia="ru-RU"/>
        </w:rPr>
        <w:t>начальника отдела</w:t>
      </w:r>
      <w:r w:rsidRPr="00950F25">
        <w:rPr>
          <w:rFonts w:ascii="Times New Roman" w:hAnsi="Times New Roman"/>
          <w:sz w:val="24"/>
          <w:szCs w:val="24"/>
          <w:lang w:eastAsia="ru-RU"/>
        </w:rPr>
        <w:t xml:space="preserve"> правового обеспечения администрации </w:t>
      </w:r>
      <w:proofErr w:type="spellStart"/>
      <w:r w:rsidRPr="00950F25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50F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950F25">
        <w:rPr>
          <w:rFonts w:ascii="Times New Roman" w:hAnsi="Times New Roman"/>
          <w:sz w:val="24"/>
          <w:szCs w:val="24"/>
          <w:lang w:eastAsia="ru-RU"/>
        </w:rPr>
        <w:t>.</w:t>
      </w:r>
    </w:p>
    <w:p w:rsidR="009F1695" w:rsidRPr="00950F25" w:rsidRDefault="009F1695" w:rsidP="009F1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F25">
        <w:rPr>
          <w:rFonts w:ascii="Times New Roman" w:hAnsi="Times New Roman"/>
          <w:sz w:val="24"/>
          <w:szCs w:val="24"/>
          <w:lang w:eastAsia="ru-RU"/>
        </w:rPr>
        <w:t xml:space="preserve">4. Настоящее </w:t>
      </w:r>
      <w:r>
        <w:rPr>
          <w:rFonts w:ascii="Times New Roman" w:hAnsi="Times New Roman"/>
          <w:sz w:val="24"/>
          <w:szCs w:val="24"/>
          <w:lang w:eastAsia="ru-RU"/>
        </w:rPr>
        <w:t>постановл</w:t>
      </w:r>
      <w:r w:rsidRPr="00950F25">
        <w:rPr>
          <w:rFonts w:ascii="Times New Roman" w:hAnsi="Times New Roman"/>
          <w:sz w:val="24"/>
          <w:szCs w:val="24"/>
          <w:lang w:eastAsia="ru-RU"/>
        </w:rPr>
        <w:t xml:space="preserve">ение подлежит размещению на официальном сайте </w:t>
      </w:r>
      <w:proofErr w:type="spellStart"/>
      <w:r w:rsidRPr="00950F25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50F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0C35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0F25">
        <w:rPr>
          <w:rFonts w:ascii="Times New Roman" w:hAnsi="Times New Roman"/>
          <w:sz w:val="24"/>
          <w:szCs w:val="24"/>
          <w:lang w:eastAsia="ru-RU"/>
        </w:rPr>
        <w:t>в информационно – телекоммуникационной сети Интернет.</w:t>
      </w:r>
    </w:p>
    <w:p w:rsidR="009F1695" w:rsidRPr="00950F25" w:rsidRDefault="009F1695" w:rsidP="009F1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1695" w:rsidRPr="00950F25" w:rsidRDefault="009F1695" w:rsidP="009F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95" w:rsidRPr="000C358A" w:rsidRDefault="009F1695" w:rsidP="009F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8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C358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C358A">
        <w:rPr>
          <w:rFonts w:ascii="Times New Roman" w:hAnsi="Times New Roman"/>
          <w:sz w:val="24"/>
          <w:szCs w:val="24"/>
        </w:rPr>
        <w:t xml:space="preserve"> </w:t>
      </w:r>
    </w:p>
    <w:p w:rsidR="009F1695" w:rsidRPr="000C358A" w:rsidRDefault="009F1695" w:rsidP="009F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8A">
        <w:rPr>
          <w:rFonts w:ascii="Times New Roman" w:hAnsi="Times New Roman"/>
          <w:sz w:val="24"/>
          <w:szCs w:val="24"/>
        </w:rPr>
        <w:t>муниципального округа</w:t>
      </w:r>
    </w:p>
    <w:p w:rsidR="009F1695" w:rsidRPr="000C358A" w:rsidRDefault="009F1695" w:rsidP="009F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8A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C358A">
        <w:rPr>
          <w:rFonts w:ascii="Times New Roman" w:hAnsi="Times New Roman"/>
          <w:sz w:val="24"/>
          <w:szCs w:val="24"/>
        </w:rPr>
        <w:t xml:space="preserve">         Л.Г. </w:t>
      </w:r>
      <w:proofErr w:type="spellStart"/>
      <w:r w:rsidRPr="000C358A">
        <w:rPr>
          <w:rFonts w:ascii="Times New Roman" w:hAnsi="Times New Roman"/>
          <w:sz w:val="24"/>
          <w:szCs w:val="24"/>
        </w:rPr>
        <w:t>Рафинов</w:t>
      </w:r>
      <w:proofErr w:type="spellEnd"/>
      <w:r w:rsidRPr="000C358A">
        <w:rPr>
          <w:rFonts w:ascii="Times New Roman" w:hAnsi="Times New Roman"/>
          <w:sz w:val="24"/>
          <w:szCs w:val="24"/>
        </w:rPr>
        <w:t xml:space="preserve">   </w:t>
      </w:r>
    </w:p>
    <w:p w:rsidR="009F1695" w:rsidRPr="00950F25" w:rsidRDefault="009F1695" w:rsidP="009F16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95" w:rsidRPr="00950F25" w:rsidRDefault="009F1695" w:rsidP="009F169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95" w:rsidRPr="00950F25" w:rsidRDefault="009F1695" w:rsidP="009F169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95" w:rsidRPr="00950F25" w:rsidRDefault="009F1695" w:rsidP="009F169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95" w:rsidRDefault="009F1695" w:rsidP="009F1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Pr="00950F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ab/>
      </w:r>
      <w:r w:rsidRPr="00950F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ab/>
      </w:r>
      <w:r w:rsidRPr="00950F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ab/>
      </w:r>
      <w:r w:rsidRPr="00950F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ab/>
      </w:r>
      <w:r w:rsidRPr="00950F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ab/>
      </w:r>
      <w:r w:rsidRPr="00950F2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ab/>
      </w:r>
    </w:p>
    <w:p w:rsidR="009F1695" w:rsidRDefault="009F1695" w:rsidP="009F1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9F1695" w:rsidRDefault="009F1695" w:rsidP="009F1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lastRenderedPageBreak/>
        <w:t>Приложение</w:t>
      </w:r>
    </w:p>
    <w:p w:rsidR="009F1695" w:rsidRDefault="009F1695" w:rsidP="009F1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постановл</w:t>
      </w:r>
      <w:r w:rsidRPr="00950F2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ению администрации</w:t>
      </w:r>
    </w:p>
    <w:p w:rsidR="009F1695" w:rsidRPr="000C358A" w:rsidRDefault="009F1695" w:rsidP="009F1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Шумерлинского 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0C35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1695" w:rsidRPr="00950F25" w:rsidRDefault="009F1695" w:rsidP="009F1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0C358A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950F2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>от</w:t>
      </w:r>
      <w:r w:rsidR="00A102B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04.08.2023 № 550</w:t>
      </w:r>
      <w:r w:rsidRPr="00950F2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                    </w:t>
      </w:r>
      <w:r w:rsidR="00A102B5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C358A"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t xml:space="preserve">   </w:t>
      </w:r>
    </w:p>
    <w:p w:rsidR="009F1695" w:rsidRPr="00950F25" w:rsidRDefault="009F1695" w:rsidP="009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</w:p>
    <w:p w:rsidR="009F1695" w:rsidRPr="00950F25" w:rsidRDefault="009F1695" w:rsidP="009F1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9F1695" w:rsidRPr="000C358A" w:rsidRDefault="009F1695" w:rsidP="009F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администрации </w:t>
      </w:r>
      <w:proofErr w:type="spellStart"/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округа</w:t>
      </w:r>
      <w:r w:rsidRPr="000C35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1695" w:rsidRDefault="009F1695" w:rsidP="009F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695" w:rsidRPr="00950F25" w:rsidRDefault="009F1695" w:rsidP="009F1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9F1695" w:rsidRPr="00950F25" w:rsidRDefault="009F1695" w:rsidP="009F1695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</w:t>
      </w:r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внутреннего обеспечения соответствия требованиям антимонопольного законодательства администрации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 (далее - антимонопольный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9F1695" w:rsidRPr="00950F25" w:rsidRDefault="009F1695" w:rsidP="009F1695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9F1695" w:rsidRPr="00950F25" w:rsidRDefault="009F1695" w:rsidP="009F1695">
      <w:pPr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Целями </w:t>
      </w:r>
      <w:proofErr w:type="gramStart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являются: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- обеспечение соответствия деятельности администрации требованиям антимонопольного законодательства;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- профилактика и сокращение количества нарушений требований антимонопольного законодательства в деятельности администрации;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- повышение уровня правовой культуры в администрации.</w:t>
      </w:r>
    </w:p>
    <w:p w:rsidR="009F1695" w:rsidRPr="00950F25" w:rsidRDefault="009F1695" w:rsidP="009F1695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Задачи </w:t>
      </w:r>
      <w:proofErr w:type="gramStart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-  выявление рисков нарушений антимонопольного законодательства;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-  управление рисками нарушений антимонопольного законодательства;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- контроль соответствия деятельности администрации требованиям антимонопольного законодательства;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>-  оценка эффективности организации</w:t>
      </w:r>
      <w:r w:rsidRPr="00950F25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в администрации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695" w:rsidRPr="00950F25" w:rsidRDefault="009F1695" w:rsidP="009F169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F1695" w:rsidRPr="00950F25" w:rsidRDefault="009F1695" w:rsidP="009F16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ab/>
        <w:t>законность;</w:t>
      </w:r>
    </w:p>
    <w:p w:rsidR="009F1695" w:rsidRPr="00950F25" w:rsidRDefault="009F1695" w:rsidP="009F16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ab/>
        <w:t>регулярность оценки рисков нарушения антимонопольного законодательства;</w:t>
      </w:r>
    </w:p>
    <w:p w:rsidR="009F1695" w:rsidRPr="00950F25" w:rsidRDefault="009F1695" w:rsidP="009F16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информационная открытость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 антимонопольного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1695" w:rsidRPr="00950F25" w:rsidRDefault="009F1695" w:rsidP="009F16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непрерывность анализа и функционирования антимонопольного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1695" w:rsidRPr="00950F25" w:rsidRDefault="009F1695" w:rsidP="009F16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-     совершенствование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1695" w:rsidRPr="00950F25" w:rsidRDefault="009F1695" w:rsidP="009F16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Уполномоченное должностное лицо </w:t>
      </w:r>
    </w:p>
    <w:p w:rsidR="009F1695" w:rsidRPr="00950F25" w:rsidRDefault="009F1695" w:rsidP="009F1695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функциональными обязанностями должностного лица являются: 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разработка, согласование и внедрение правовых актов администрации, обеспечивающих развитие и функционирование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координация и методологическое обеспечение мероприятий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контроль за функционированием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- выявление рисков нарушения антимонопольного законодательства в деятельности администрации;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- инициирование мероприятий по минимизации рисков нарушения антимонопольного законодательства в администрации;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- информирование должностных лиц администрации, в зоне ответственности которых имеются соответствующие антимонопольные риски, и главу администрации о выявленных рисках;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взаимодействия с другими подразделениями администрации по вопросам </w:t>
      </w: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реализации антимонопольного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администрации;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- взаимодействие с территориальным антимонопольным органом по вопросам организации и функционировании </w:t>
      </w:r>
      <w:proofErr w:type="gram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комплаенса</w:t>
      </w:r>
      <w:proofErr w:type="spellEnd"/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администрации. </w:t>
      </w:r>
    </w:p>
    <w:p w:rsidR="009F1695" w:rsidRPr="00950F25" w:rsidRDefault="009F1695" w:rsidP="009F16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>Выявление и оценка рисков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 xml:space="preserve">В целях обеспечения соответствия деятельности администрации требованиям антимонопольного законодательства осуществляется выявление и оценка рисков нарушения антимонопольного законодательства. 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 xml:space="preserve">В целях выявления рисков нарушения антимонопольного законодательства уполномоченным должностным лицом совместно с другими </w:t>
      </w:r>
      <w:r w:rsidRPr="00BE188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88E">
        <w:rPr>
          <w:rFonts w:ascii="Times New Roman" w:hAnsi="Times New Roman"/>
          <w:sz w:val="24"/>
          <w:szCs w:val="24"/>
          <w:lang w:eastAsia="ru-RU"/>
        </w:rPr>
        <w:t>подразделениями</w:t>
      </w:r>
      <w:r w:rsidRPr="00BE188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88E">
        <w:rPr>
          <w:rFonts w:ascii="Times New Roman" w:hAnsi="Times New Roman"/>
          <w:sz w:val="24"/>
          <w:szCs w:val="24"/>
          <w:lang w:eastAsia="ru-RU"/>
        </w:rPr>
        <w:t>администрации на регулярной основе проводятся следующие мероприятия: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E188E">
        <w:rPr>
          <w:rFonts w:ascii="Times New Roman" w:hAnsi="Times New Roman"/>
          <w:sz w:val="24"/>
          <w:szCs w:val="24"/>
          <w:lang w:eastAsia="ru-RU"/>
        </w:rPr>
        <w:t>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  <w:proofErr w:type="gramEnd"/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 xml:space="preserve">Анализ проектов нормативных правовых актов </w:t>
      </w:r>
      <w:proofErr w:type="spellStart"/>
      <w:r w:rsidRPr="00BE188E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88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округа, разработанных администрацией, и действующих нормативных правовых актов </w:t>
      </w:r>
      <w:proofErr w:type="spellStart"/>
      <w:r w:rsidRPr="00BE188E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88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округа, относящихся к сфере деятельности администрации и реализация которых связана с соблюдением требований антимонопольного законодательства (далее соответственно – проекты актов администрации, действующие акты администрации), на предмет соответствия их антимонопольному законодательству.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Мониторинг и анализ практики применения антимонопольного законодательства.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 xml:space="preserve"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администрации антимонопольного </w:t>
      </w:r>
      <w:proofErr w:type="spellStart"/>
      <w:r w:rsidRPr="00BE188E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BE188E">
        <w:rPr>
          <w:rFonts w:ascii="Times New Roman" w:hAnsi="Times New Roman"/>
          <w:sz w:val="24"/>
          <w:szCs w:val="24"/>
          <w:lang w:eastAsia="ru-RU"/>
        </w:rPr>
        <w:t>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Проведение систематической оценки эффективности разработанных и реализуемых мер контроля.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Проведение постоянного мониторинга для выявления в администрации остаточных рисков нарушения антимонопольного законодательства.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E188E">
        <w:rPr>
          <w:rFonts w:ascii="Times New Roman" w:hAnsi="Times New Roman"/>
          <w:sz w:val="24"/>
          <w:szCs w:val="24"/>
          <w:lang w:eastAsia="ru-RU"/>
        </w:rPr>
        <w:t>Анализ выявленных в администрации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</w:t>
      </w:r>
      <w:proofErr w:type="gramEnd"/>
      <w:r w:rsidRPr="00BE188E">
        <w:rPr>
          <w:rFonts w:ascii="Times New Roman" w:hAnsi="Times New Roman"/>
          <w:sz w:val="24"/>
          <w:szCs w:val="24"/>
          <w:lang w:eastAsia="ru-RU"/>
        </w:rPr>
        <w:t xml:space="preserve"> При проведении данного анализа администрацией реализуются следующие мероприятия: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Осуществляется сбор сведений, в том числе в подразделениях администрации, о наличии выявленных контрольными органами нарушений антимонопольного законодательства.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Составляется перечень выявленных нарушений антимонопольного законодательства.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E188E">
        <w:rPr>
          <w:rFonts w:ascii="Times New Roman" w:hAnsi="Times New Roman"/>
          <w:sz w:val="24"/>
          <w:szCs w:val="24"/>
          <w:lang w:eastAsia="ru-RU"/>
        </w:rPr>
        <w:t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администрацией на недопущение</w:t>
      </w:r>
      <w:proofErr w:type="gramEnd"/>
      <w:r w:rsidRPr="00BE188E">
        <w:rPr>
          <w:rFonts w:ascii="Times New Roman" w:hAnsi="Times New Roman"/>
          <w:sz w:val="24"/>
          <w:szCs w:val="24"/>
          <w:lang w:eastAsia="ru-RU"/>
        </w:rPr>
        <w:t xml:space="preserve"> повторения нарушения. Перечень нарушений антимонопольного законодательства должен содержать классификацию по сферам деятельности администрации.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Анализ действующих актов администрации, на предмет соответствия их антимонопольному законодательству проводится не реже одного раза в год.  При проведении данного анализа реализуются следующие мероприятия: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администрации.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Осуществляется сбор и анализ представленных замечаний и предложений.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E188E">
        <w:rPr>
          <w:rFonts w:ascii="Times New Roman" w:hAnsi="Times New Roman"/>
          <w:sz w:val="24"/>
          <w:szCs w:val="24"/>
          <w:lang w:eastAsia="ru-RU"/>
        </w:rPr>
        <w:t>Проводится совещание с представителями администрации и бизнес объединений (иных общественных организаций (объединений) по обсуждению представленных предложений и замечаний к действующим актам.</w:t>
      </w:r>
      <w:proofErr w:type="gramEnd"/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итогам проведения указанного совещания составляется протокол совещания, а также таблица о необходимости внесения изменений (признании </w:t>
      </w:r>
      <w:proofErr w:type="gramStart"/>
      <w:r w:rsidRPr="00BE188E">
        <w:rPr>
          <w:rFonts w:ascii="Times New Roman" w:hAnsi="Times New Roman"/>
          <w:sz w:val="24"/>
          <w:szCs w:val="24"/>
          <w:lang w:eastAsia="ru-RU"/>
        </w:rPr>
        <w:t>утратившими</w:t>
      </w:r>
      <w:proofErr w:type="gramEnd"/>
      <w:r w:rsidRPr="00BE188E">
        <w:rPr>
          <w:rFonts w:ascii="Times New Roman" w:hAnsi="Times New Roman"/>
          <w:sz w:val="24"/>
          <w:szCs w:val="24"/>
          <w:lang w:eastAsia="ru-RU"/>
        </w:rPr>
        <w:t xml:space="preserve"> силу) в действующие акты администрации с обоснованием целесообразности (нецелесообразности) внесения изменений (признания утратившими силу).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При проведении анализа проектов актов администрации на предмет соответствия их антимонопольному законодательству, администрацией реализуются следующие мероприятия: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Проекты актов администрации вместе с пояснительными записками размещаются на официальном сайте администрации в сети Интернет в свободном доступе.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Осуществляется сбор и анализ поступивших предложений и замечаний.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По итогам рассмотрения полученных предложений и замечаний по проекту акта администрации подготавливается справка о выявлении (отсутствии) в проекте акта администрации положений, противоречащих антимонопольному законодательству.</w:t>
      </w:r>
    </w:p>
    <w:p w:rsidR="009F1695" w:rsidRPr="00BE188E" w:rsidRDefault="009F1695" w:rsidP="009F1695">
      <w:pPr>
        <w:pStyle w:val="af1"/>
        <w:ind w:firstLine="3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При проведении мониторинга и анализа практики применения антимонопольного законодательства уполномоченным должностным лицом реализуются следующие мероприятия:</w:t>
      </w:r>
    </w:p>
    <w:p w:rsidR="009F1695" w:rsidRPr="00BE188E" w:rsidRDefault="009F1695" w:rsidP="009F1695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На постоянной основе осуществляется сбор сведений, в том числе в  подразделениях администрации, о правоприменительной практике в администрации.</w:t>
      </w:r>
    </w:p>
    <w:p w:rsidR="009F1695" w:rsidRPr="00BE188E" w:rsidRDefault="009F1695" w:rsidP="009F1695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88E">
        <w:rPr>
          <w:rFonts w:ascii="Times New Roman" w:hAnsi="Times New Roman"/>
          <w:sz w:val="24"/>
          <w:szCs w:val="24"/>
          <w:lang w:eastAsia="ru-RU"/>
        </w:rPr>
        <w:t>По итогам сбора указанной информации подготавливается аналитическая справка</w:t>
      </w:r>
      <w:r w:rsidRPr="00BE188E">
        <w:rPr>
          <w:rFonts w:ascii="Times New Roman" w:hAnsi="Times New Roman"/>
          <w:sz w:val="24"/>
          <w:szCs w:val="24"/>
          <w:lang w:eastAsia="ru-RU"/>
        </w:rPr>
        <w:tab/>
        <w:t>об изменениях и основных</w:t>
      </w:r>
      <w:r w:rsidRPr="00BE188E">
        <w:rPr>
          <w:rFonts w:ascii="Times New Roman" w:hAnsi="Times New Roman"/>
          <w:sz w:val="24"/>
          <w:szCs w:val="24"/>
          <w:lang w:eastAsia="ru-RU"/>
        </w:rPr>
        <w:tab/>
        <w:t xml:space="preserve">аспектах правоприменительной практики, а также о проблемах </w:t>
      </w:r>
      <w:proofErr w:type="spellStart"/>
      <w:r w:rsidRPr="00BE188E">
        <w:rPr>
          <w:rFonts w:ascii="Times New Roman" w:hAnsi="Times New Roman"/>
          <w:sz w:val="24"/>
          <w:szCs w:val="24"/>
          <w:lang w:eastAsia="ru-RU"/>
        </w:rPr>
        <w:t>правоприменения</w:t>
      </w:r>
      <w:proofErr w:type="spellEnd"/>
      <w:r w:rsidRPr="00BE188E">
        <w:rPr>
          <w:rFonts w:ascii="Times New Roman" w:hAnsi="Times New Roman"/>
          <w:sz w:val="24"/>
          <w:szCs w:val="24"/>
          <w:lang w:eastAsia="ru-RU"/>
        </w:rPr>
        <w:t>.</w:t>
      </w:r>
    </w:p>
    <w:p w:rsidR="009F1695" w:rsidRPr="00BE188E" w:rsidRDefault="009F1695" w:rsidP="009F1695">
      <w:pPr>
        <w:pStyle w:val="af1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bookmark5"/>
      <w:r w:rsidRPr="00BE188E">
        <w:rPr>
          <w:rFonts w:ascii="Times New Roman" w:hAnsi="Times New Roman"/>
          <w:sz w:val="24"/>
          <w:szCs w:val="24"/>
          <w:lang w:eastAsia="ru-RU"/>
        </w:rPr>
        <w:t xml:space="preserve">При выявлении отдельных рисков администрации проводится их оценка в соответствии с таблицей 1: 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665"/>
      </w:tblGrid>
      <w:tr w:rsidR="009F1695" w:rsidRPr="00950F25" w:rsidTr="00082B01">
        <w:trPr>
          <w:trHeight w:hRule="exact" w:val="398"/>
        </w:trPr>
        <w:tc>
          <w:tcPr>
            <w:tcW w:w="2400" w:type="dxa"/>
            <w:tcBorders>
              <w:bottom w:val="nil"/>
            </w:tcBorders>
            <w:shd w:val="clear" w:color="auto" w:fill="FFFFFF"/>
            <w:vAlign w:val="bottom"/>
          </w:tcPr>
          <w:p w:rsidR="009F1695" w:rsidRPr="00950F25" w:rsidRDefault="009F1695" w:rsidP="00082B0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7665" w:type="dxa"/>
            <w:tcBorders>
              <w:bottom w:val="nil"/>
            </w:tcBorders>
            <w:shd w:val="clear" w:color="auto" w:fill="FFFFFF"/>
            <w:vAlign w:val="bottom"/>
          </w:tcPr>
          <w:p w:rsidR="009F1695" w:rsidRPr="00950F25" w:rsidRDefault="009F1695" w:rsidP="00082B0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9F1695" w:rsidRPr="00950F25" w:rsidTr="00082B01">
        <w:trPr>
          <w:trHeight w:hRule="exact" w:val="81"/>
        </w:trPr>
        <w:tc>
          <w:tcPr>
            <w:tcW w:w="2400" w:type="dxa"/>
            <w:tcBorders>
              <w:top w:val="nil"/>
            </w:tcBorders>
            <w:shd w:val="clear" w:color="auto" w:fill="FFFFFF"/>
          </w:tcPr>
          <w:p w:rsidR="009F1695" w:rsidRPr="00950F25" w:rsidRDefault="009F1695" w:rsidP="00082B0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5" w:type="dxa"/>
            <w:tcBorders>
              <w:top w:val="nil"/>
            </w:tcBorders>
            <w:shd w:val="clear" w:color="auto" w:fill="FFFFFF"/>
          </w:tcPr>
          <w:p w:rsidR="009F1695" w:rsidRPr="00950F25" w:rsidRDefault="009F1695" w:rsidP="00082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1695" w:rsidRPr="00950F25" w:rsidTr="00082B01">
        <w:trPr>
          <w:trHeight w:hRule="exact" w:val="1799"/>
        </w:trPr>
        <w:tc>
          <w:tcPr>
            <w:tcW w:w="2400" w:type="dxa"/>
            <w:shd w:val="clear" w:color="auto" w:fill="FFFFFF"/>
          </w:tcPr>
          <w:p w:rsidR="009F1695" w:rsidRPr="00950F25" w:rsidRDefault="009F1695" w:rsidP="00082B01">
            <w:pPr>
              <w:spacing w:after="0" w:line="28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665" w:type="dxa"/>
            <w:shd w:val="clear" w:color="auto" w:fill="FFFFFF"/>
          </w:tcPr>
          <w:p w:rsidR="009F1695" w:rsidRPr="00950F25" w:rsidRDefault="009F1695" w:rsidP="00082B01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0C35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F1695" w:rsidRPr="00950F25" w:rsidTr="00082B01">
        <w:trPr>
          <w:trHeight w:hRule="exact" w:val="494"/>
        </w:trPr>
        <w:tc>
          <w:tcPr>
            <w:tcW w:w="2400" w:type="dxa"/>
            <w:shd w:val="clear" w:color="auto" w:fill="FFFFFF"/>
          </w:tcPr>
          <w:p w:rsidR="009F1695" w:rsidRPr="00950F25" w:rsidRDefault="009F1695" w:rsidP="00082B01">
            <w:pPr>
              <w:spacing w:after="0" w:line="28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7665" w:type="dxa"/>
            <w:shd w:val="clear" w:color="auto" w:fill="FFFFFF"/>
          </w:tcPr>
          <w:p w:rsidR="009F1695" w:rsidRPr="00950F25" w:rsidRDefault="009F1695" w:rsidP="00082B01">
            <w:pPr>
              <w:spacing w:after="0" w:line="280" w:lineRule="exact"/>
              <w:ind w:left="142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выдачи предупреждения</w:t>
            </w:r>
          </w:p>
        </w:tc>
      </w:tr>
      <w:tr w:rsidR="009F1695" w:rsidRPr="00950F25" w:rsidTr="00082B01">
        <w:trPr>
          <w:trHeight w:hRule="exact" w:val="692"/>
        </w:trPr>
        <w:tc>
          <w:tcPr>
            <w:tcW w:w="2400" w:type="dxa"/>
            <w:shd w:val="clear" w:color="auto" w:fill="FFFFFF"/>
          </w:tcPr>
          <w:p w:rsidR="009F1695" w:rsidRPr="00950F25" w:rsidRDefault="009F1695" w:rsidP="00082B01">
            <w:pPr>
              <w:spacing w:after="0" w:line="28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Существенный</w:t>
            </w:r>
          </w:p>
        </w:tc>
        <w:tc>
          <w:tcPr>
            <w:tcW w:w="7665" w:type="dxa"/>
            <w:shd w:val="clear" w:color="auto" w:fill="FFFFFF"/>
          </w:tcPr>
          <w:p w:rsidR="009F1695" w:rsidRPr="00950F25" w:rsidRDefault="009F1695" w:rsidP="00082B01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9F1695" w:rsidRPr="00950F25" w:rsidTr="00082B01">
        <w:trPr>
          <w:trHeight w:hRule="exact" w:val="1411"/>
        </w:trPr>
        <w:tc>
          <w:tcPr>
            <w:tcW w:w="2400" w:type="dxa"/>
            <w:shd w:val="clear" w:color="auto" w:fill="FFFFFF"/>
          </w:tcPr>
          <w:p w:rsidR="009F1695" w:rsidRPr="00950F25" w:rsidRDefault="009F1695" w:rsidP="00082B01">
            <w:pPr>
              <w:spacing w:after="0" w:line="28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665" w:type="dxa"/>
            <w:shd w:val="clear" w:color="auto" w:fill="FFFFFF"/>
          </w:tcPr>
          <w:p w:rsidR="009F1695" w:rsidRPr="00950F25" w:rsidRDefault="009F1695" w:rsidP="00082B01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C2D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По результатам проведения оценки рисков, выявленных по результатам проведенных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 мероприятий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, уполномоченным должностным лицом совместно с другими подразделениями администрации составляются карты рисков по форме согласно приложению 1 к настоящему Положению.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В карты рисков включаются: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</w:t>
      </w:r>
      <w:r w:rsidRPr="00083C2D">
        <w:rPr>
          <w:rFonts w:ascii="Times New Roman" w:hAnsi="Times New Roman"/>
          <w:sz w:val="24"/>
          <w:szCs w:val="24"/>
          <w:lang w:eastAsia="ru-RU"/>
        </w:rPr>
        <w:tab/>
        <w:t>выявленные риски (их описание), структурированные по уровню и направлениям деятельности;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</w:t>
      </w:r>
      <w:r w:rsidRPr="00083C2D">
        <w:rPr>
          <w:rFonts w:ascii="Times New Roman" w:hAnsi="Times New Roman"/>
          <w:sz w:val="24"/>
          <w:szCs w:val="24"/>
          <w:lang w:eastAsia="ru-RU"/>
        </w:rPr>
        <w:tab/>
        <w:t>описание причин возникновения рисков;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</w:t>
      </w:r>
      <w:r w:rsidRPr="00083C2D">
        <w:rPr>
          <w:rFonts w:ascii="Times New Roman" w:hAnsi="Times New Roman"/>
          <w:sz w:val="24"/>
          <w:szCs w:val="24"/>
          <w:lang w:eastAsia="ru-RU"/>
        </w:rPr>
        <w:tab/>
        <w:t>описание условий возникновения рисков;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</w:t>
      </w:r>
      <w:r w:rsidRPr="00083C2D">
        <w:rPr>
          <w:rFonts w:ascii="Times New Roman" w:hAnsi="Times New Roman"/>
          <w:sz w:val="24"/>
          <w:szCs w:val="24"/>
          <w:lang w:eastAsia="ru-RU"/>
        </w:rPr>
        <w:tab/>
        <w:t>мероприятия по минимизации и устранению рисков;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</w:t>
      </w:r>
      <w:r w:rsidRPr="00083C2D">
        <w:rPr>
          <w:rFonts w:ascii="Times New Roman" w:hAnsi="Times New Roman"/>
          <w:sz w:val="24"/>
          <w:szCs w:val="24"/>
          <w:lang w:eastAsia="ru-RU"/>
        </w:rPr>
        <w:tab/>
        <w:t>наличие (отсутствие) остаточных рисков;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</w:t>
      </w:r>
      <w:r w:rsidRPr="00083C2D">
        <w:rPr>
          <w:rFonts w:ascii="Times New Roman" w:hAnsi="Times New Roman"/>
          <w:sz w:val="24"/>
          <w:szCs w:val="24"/>
          <w:lang w:eastAsia="ru-RU"/>
        </w:rPr>
        <w:tab/>
        <w:t>вероятность повторного возникновения рисков.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lastRenderedPageBreak/>
        <w:t>Карты рисков составляются не реже одного раза в год, утверждаются руководителем администрации или уполномоченным им лицом, и размещаются на официальном сайте администрации в сети Интернет.</w:t>
      </w:r>
    </w:p>
    <w:p w:rsidR="009F1695" w:rsidRPr="00A102B5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Информация о проведённых мероприятиях по выявлению и оценке рисков нарушения антимонопольного законодательства включается в Доклад об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антимонопольном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комплаенсе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.</w:t>
      </w:r>
    </w:p>
    <w:p w:rsidR="00083C2D" w:rsidRPr="00A102B5" w:rsidRDefault="00083C2D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695" w:rsidRPr="00083C2D" w:rsidRDefault="009F1695" w:rsidP="00083C2D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3C2D">
        <w:rPr>
          <w:rFonts w:ascii="Times New Roman" w:hAnsi="Times New Roman"/>
          <w:b/>
          <w:sz w:val="24"/>
          <w:szCs w:val="24"/>
          <w:lang w:eastAsia="ru-RU"/>
        </w:rPr>
        <w:t>Проведение мероприятий по снижению рисков нарушения антимонопольного законодательства</w:t>
      </w:r>
      <w:bookmarkEnd w:id="1"/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В целях снижения рисков нарушения антимонопольного законодательства уполномоченным должностным лицом на основе карты рисков нарушения антимонопольного законодательства разрабатывается план мероприятий («дорожная карта») по форме согласно приложению 2 к настоящему Положению.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План мероприятий («дорожная карта») по снижению рисков нарушения антимонопольного законодательства утверждается руководителем администрации или уполномоченным им лицом и размещается на официальном сайте администрации в сети Интернет.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Уполномоченное должностное лицо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антимонопольном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комплаенсе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.</w:t>
      </w:r>
    </w:p>
    <w:p w:rsidR="00083C2D" w:rsidRPr="00083C2D" w:rsidRDefault="00083C2D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1695" w:rsidRPr="00A102B5" w:rsidRDefault="009F1695" w:rsidP="00083C2D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3C2D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Организация обучения муниципальных служащих и работников администрации требованиям антимонопольного законодательства и антимонопольного </w:t>
      </w:r>
      <w:proofErr w:type="spellStart"/>
      <w:r w:rsidRPr="00083C2D">
        <w:rPr>
          <w:rFonts w:ascii="Times New Roman" w:hAnsi="Times New Roman"/>
          <w:b/>
          <w:sz w:val="24"/>
          <w:szCs w:val="24"/>
          <w:lang w:eastAsia="ru-RU"/>
        </w:rPr>
        <w:t>комплаенса</w:t>
      </w:r>
      <w:proofErr w:type="spellEnd"/>
    </w:p>
    <w:p w:rsidR="00083C2D" w:rsidRPr="00A102B5" w:rsidRDefault="00083C2D" w:rsidP="00083C2D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Администрация организует систематическое обучение своих муниципальных служащих и работников требованиям антимонопольного законодательства и антимонопольного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в следующих формах: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 вводный (первичный) инструктаж;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 целевой (внеплановый) инструктаж;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 повышение квалификации;</w:t>
      </w:r>
    </w:p>
    <w:p w:rsidR="009F1695" w:rsidRPr="00A102B5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 плановая аттестация.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муниципальных служащих (работников) администрации на муниципальную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должностным лицом признаков нарушения (установления факта) антимонопольного законодательства в деятельности администрации.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Организация повышения квалификации муниципальных служащих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C2D" w:rsidRPr="00A102B5">
        <w:rPr>
          <w:rFonts w:ascii="Times New Roman" w:hAnsi="Times New Roman"/>
          <w:sz w:val="24"/>
          <w:szCs w:val="24"/>
          <w:lang w:eastAsia="ru-RU"/>
        </w:rPr>
        <w:tab/>
      </w:r>
      <w:r w:rsidRPr="00083C2D">
        <w:rPr>
          <w:rFonts w:ascii="Times New Roman" w:hAnsi="Times New Roman"/>
          <w:sz w:val="24"/>
          <w:szCs w:val="24"/>
          <w:lang w:eastAsia="ru-RU"/>
        </w:rPr>
        <w:t xml:space="preserve">Организация проведения аттестации муниципальных служащих (работников), в том числе по вопросам антимонопольного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, осуществляется в соответствии с законодательством.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Информация о проведении ознакомления муниципальных служащих (работников) с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антимонопольным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комплаенсом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комплаенсе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.</w:t>
      </w:r>
    </w:p>
    <w:p w:rsidR="00083C2D" w:rsidRPr="00083C2D" w:rsidRDefault="00083C2D" w:rsidP="00083C2D">
      <w:pPr>
        <w:pStyle w:val="af1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bookmark6"/>
    </w:p>
    <w:p w:rsidR="009F1695" w:rsidRPr="00A102B5" w:rsidRDefault="009F1695" w:rsidP="00083C2D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3C2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Оценка эффективности </w:t>
      </w:r>
      <w:proofErr w:type="gramStart"/>
      <w:r w:rsidRPr="00083C2D">
        <w:rPr>
          <w:rFonts w:ascii="Times New Roman" w:hAnsi="Times New Roman"/>
          <w:b/>
          <w:sz w:val="24"/>
          <w:szCs w:val="24"/>
          <w:lang w:eastAsia="ru-RU"/>
        </w:rPr>
        <w:t>антимонопольного</w:t>
      </w:r>
      <w:proofErr w:type="gramEnd"/>
      <w:r w:rsidRPr="00083C2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b/>
          <w:sz w:val="24"/>
          <w:szCs w:val="24"/>
          <w:lang w:eastAsia="ru-RU"/>
        </w:rPr>
        <w:t>комплаенса</w:t>
      </w:r>
      <w:bookmarkEnd w:id="2"/>
      <w:proofErr w:type="spellEnd"/>
    </w:p>
    <w:p w:rsidR="00083C2D" w:rsidRPr="00A102B5" w:rsidRDefault="00083C2D" w:rsidP="00083C2D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3C2D" w:rsidRPr="00A102B5">
        <w:rPr>
          <w:rFonts w:ascii="Times New Roman" w:hAnsi="Times New Roman"/>
          <w:sz w:val="24"/>
          <w:szCs w:val="24"/>
          <w:lang w:eastAsia="ru-RU"/>
        </w:rPr>
        <w:tab/>
      </w:r>
      <w:r w:rsidRPr="00083C2D">
        <w:rPr>
          <w:rFonts w:ascii="Times New Roman" w:hAnsi="Times New Roman"/>
          <w:sz w:val="24"/>
          <w:szCs w:val="24"/>
          <w:lang w:eastAsia="ru-RU"/>
        </w:rPr>
        <w:t xml:space="preserve">В целях оценки организации и функционирования в администрации антимонопольного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распоряжением администрации утверждаются ключевые показатели эффективности реализации мероприятий антимонопольного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как отдельно уполномоченного должностного лица, так и для администрации в целом. 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Ключевые показатели для уполномоченного должностного лица устанавливаются в целях оценки эффективности мероприятий, осуществляемых уполномоченным должностным лицом.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Ключевыми показателями для администрации в целом устанавливаются в целях снижения рисков нарушения антимонопольного законодательства в результате деятельности администрации по результатам выявления и оценки рисков, с учетом уровней рисков, приведенных в таблице 1 раздела 3 настоящего Положения.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Уполномоченное должностное лицо ежегодно проводит оценку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достижения ключевых показателей эффективности реализации мероприятий антимонопольного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Уполномоченное должностное лицо, при необходимости ежегодно проводит актуализацию ключевых показателей эффективности реализации мероприятий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.</w:t>
      </w: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Информация о достижении ключевых показателей эффективности реализации мероприятий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включается в Доклад об антимонопольном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комплаенсе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.</w:t>
      </w:r>
    </w:p>
    <w:p w:rsidR="009F1695" w:rsidRPr="00083C2D" w:rsidRDefault="009F1695" w:rsidP="00083C2D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3C2D">
        <w:rPr>
          <w:rFonts w:ascii="Times New Roman" w:hAnsi="Times New Roman"/>
          <w:b/>
          <w:sz w:val="24"/>
          <w:szCs w:val="24"/>
          <w:lang w:eastAsia="ru-RU"/>
        </w:rPr>
        <w:t xml:space="preserve">Доклад об </w:t>
      </w:r>
      <w:proofErr w:type="gramStart"/>
      <w:r w:rsidRPr="00083C2D">
        <w:rPr>
          <w:rFonts w:ascii="Times New Roman" w:hAnsi="Times New Roman"/>
          <w:b/>
          <w:sz w:val="24"/>
          <w:szCs w:val="24"/>
          <w:lang w:eastAsia="ru-RU"/>
        </w:rPr>
        <w:t>антимонопольном</w:t>
      </w:r>
      <w:proofErr w:type="gramEnd"/>
      <w:r w:rsidRPr="00083C2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b/>
          <w:sz w:val="24"/>
          <w:szCs w:val="24"/>
          <w:lang w:eastAsia="ru-RU"/>
        </w:rPr>
        <w:t>комплаенсе</w:t>
      </w:r>
      <w:proofErr w:type="spellEnd"/>
    </w:p>
    <w:p w:rsidR="00083C2D" w:rsidRPr="00A102B5" w:rsidRDefault="00083C2D" w:rsidP="00083C2D">
      <w:pPr>
        <w:pStyle w:val="af1"/>
        <w:rPr>
          <w:rFonts w:ascii="Times New Roman" w:hAnsi="Times New Roman"/>
          <w:sz w:val="24"/>
          <w:szCs w:val="24"/>
          <w:lang w:eastAsia="ru-RU"/>
        </w:rPr>
      </w:pPr>
    </w:p>
    <w:p w:rsidR="009F1695" w:rsidRPr="00083C2D" w:rsidRDefault="009F1695" w:rsidP="00083C2D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Доклад об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антимонопольном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комплаенсе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должен содержать: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 информацию о проведении выявления и оценки рисков нарушения антимонопольного законодательства;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>-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- информацию о проведении ознакомления государственных гражданских служащих (работников) с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антимонопольным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комплаенсом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, а также о проведении обучающих мероприятий;</w:t>
      </w:r>
    </w:p>
    <w:p w:rsidR="009F1695" w:rsidRPr="00083C2D" w:rsidRDefault="009F1695" w:rsidP="00083C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- информацию о достижении ключевых показателей эффективности реализации мероприятий </w:t>
      </w:r>
      <w:proofErr w:type="gramStart"/>
      <w:r w:rsidRPr="00083C2D">
        <w:rPr>
          <w:rFonts w:ascii="Times New Roman" w:hAnsi="Times New Roman"/>
          <w:sz w:val="24"/>
          <w:szCs w:val="24"/>
          <w:lang w:eastAsia="ru-RU"/>
        </w:rPr>
        <w:t>антимонопольного</w:t>
      </w:r>
      <w:proofErr w:type="gramEnd"/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3C2D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Pr="00083C2D">
        <w:rPr>
          <w:rFonts w:ascii="Times New Roman" w:hAnsi="Times New Roman"/>
          <w:sz w:val="24"/>
          <w:szCs w:val="24"/>
          <w:lang w:eastAsia="ru-RU"/>
        </w:rPr>
        <w:t>.</w:t>
      </w:r>
    </w:p>
    <w:p w:rsidR="009F1695" w:rsidRPr="00083C2D" w:rsidRDefault="009F1695" w:rsidP="00083C2D">
      <w:pPr>
        <w:pStyle w:val="af1"/>
        <w:rPr>
          <w:rFonts w:ascii="Times New Roman" w:hAnsi="Times New Roman"/>
          <w:sz w:val="24"/>
          <w:szCs w:val="24"/>
          <w:lang w:eastAsia="ru-RU"/>
        </w:rPr>
      </w:pPr>
    </w:p>
    <w:p w:rsidR="009F1695" w:rsidRPr="00083C2D" w:rsidRDefault="009F1695" w:rsidP="00083C2D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083C2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F1695" w:rsidRPr="000C358A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 к </w:t>
      </w:r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Положению </w:t>
      </w:r>
      <w:proofErr w:type="gramStart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>об</w:t>
      </w:r>
      <w:proofErr w:type="gramEnd"/>
    </w:p>
    <w:p w:rsidR="009F1695" w:rsidRPr="000C358A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организации системы </w:t>
      </w:r>
      <w:proofErr w:type="gramStart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>внутреннего</w:t>
      </w:r>
      <w:proofErr w:type="gramEnd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</w:p>
    <w:p w:rsidR="009F1695" w:rsidRPr="000C358A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обеспечения  соответствия </w:t>
      </w:r>
    </w:p>
    <w:p w:rsidR="009F1695" w:rsidRPr="000C358A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требованиям </w:t>
      </w:r>
      <w:proofErr w:type="gramStart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>антимонопольного</w:t>
      </w:r>
      <w:proofErr w:type="gramEnd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</w:p>
    <w:p w:rsidR="009F1695" w:rsidRPr="000C358A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законодательства в администрации 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>Шумерлинского</w:t>
      </w:r>
      <w:proofErr w:type="spellEnd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F1695" w:rsidRPr="000C358A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>Карта рисков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993"/>
        <w:gridCol w:w="1984"/>
        <w:gridCol w:w="2059"/>
        <w:gridCol w:w="1557"/>
        <w:gridCol w:w="1878"/>
      </w:tblGrid>
      <w:tr w:rsidR="009F1695" w:rsidRPr="00950F25" w:rsidTr="00082B01">
        <w:tc>
          <w:tcPr>
            <w:tcW w:w="426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Выявлен-</w:t>
            </w:r>
            <w:proofErr w:type="spellStart"/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риски</w:t>
            </w:r>
          </w:p>
        </w:tc>
        <w:tc>
          <w:tcPr>
            <w:tcW w:w="993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Описа-ние</w:t>
            </w:r>
            <w:proofErr w:type="spellEnd"/>
            <w:proofErr w:type="gramEnd"/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рисков</w:t>
            </w:r>
          </w:p>
        </w:tc>
        <w:tc>
          <w:tcPr>
            <w:tcW w:w="1984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2059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557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1878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9F1695" w:rsidRPr="00950F25" w:rsidTr="00082B01">
        <w:tc>
          <w:tcPr>
            <w:tcW w:w="426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9F1695" w:rsidRPr="00950F25" w:rsidSect="00490919">
          <w:pgSz w:w="11907" w:h="16840" w:code="9"/>
          <w:pgMar w:top="851" w:right="709" w:bottom="851" w:left="1134" w:header="709" w:footer="709" w:gutter="0"/>
          <w:cols w:space="708"/>
          <w:docGrid w:linePitch="360"/>
        </w:sectPr>
      </w:pP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2  к </w:t>
      </w:r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Положению об организации системы внутреннего обеспечения  соответствия требованиям антимонопольного законодательства в администрации </w:t>
      </w:r>
      <w:proofErr w:type="spellStart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>Шумерлинского</w:t>
      </w:r>
      <w:proofErr w:type="spellEnd"/>
      <w:r w:rsidRPr="00950F25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  <w:r w:rsidRPr="000C358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(«дорожная карта») 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F25">
        <w:rPr>
          <w:rFonts w:ascii="Times New Roman" w:eastAsia="Times New Roman" w:hAnsi="Times New Roman"/>
          <w:b/>
          <w:sz w:val="24"/>
          <w:szCs w:val="24"/>
          <w:lang w:eastAsia="ru-RU"/>
        </w:rPr>
        <w:t>по снижению рисков нарушения антимонопольного законодательства</w:t>
      </w:r>
    </w:p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99"/>
        <w:gridCol w:w="1676"/>
        <w:gridCol w:w="2038"/>
        <w:gridCol w:w="1248"/>
        <w:gridCol w:w="1618"/>
      </w:tblGrid>
      <w:tr w:rsidR="009F1695" w:rsidRPr="00950F25" w:rsidTr="00082B01">
        <w:tc>
          <w:tcPr>
            <w:tcW w:w="817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5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действий</w:t>
            </w:r>
          </w:p>
        </w:tc>
        <w:tc>
          <w:tcPr>
            <w:tcW w:w="2081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50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77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F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</w:tr>
      <w:tr w:rsidR="009F1695" w:rsidRPr="00950F25" w:rsidTr="00082B01">
        <w:tc>
          <w:tcPr>
            <w:tcW w:w="817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9F1695" w:rsidRPr="00950F25" w:rsidRDefault="009F1695" w:rsidP="00082B0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1695" w:rsidRPr="00950F25" w:rsidRDefault="009F1695" w:rsidP="009F169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F1695" w:rsidRPr="00950F25" w:rsidRDefault="009F1695" w:rsidP="009F16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0"/>
          <w:lang w:eastAsia="ru-RU"/>
        </w:rPr>
      </w:pPr>
    </w:p>
    <w:p w:rsidR="009F1695" w:rsidRDefault="009F1695" w:rsidP="009F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695" w:rsidRDefault="009F1695" w:rsidP="009F1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1695" w:rsidRDefault="009F1695" w:rsidP="009F1695"/>
    <w:p w:rsidR="00123C6D" w:rsidRPr="000244E6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2CDB" w:rsidRPr="000244E6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83C2D" w:rsidRDefault="00083C2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  <w:lang w:val="en-US"/>
        </w:rPr>
      </w:pPr>
      <w:r>
        <w:rPr>
          <w:rFonts w:ascii="Times New Roman" w:hAnsi="Times New Roman"/>
          <w:sz w:val="24"/>
          <w:szCs w:val="26"/>
          <w:lang w:val="en-US"/>
        </w:rPr>
        <w:t xml:space="preserve"> </w:t>
      </w:r>
    </w:p>
    <w:p w:rsidR="0033034A" w:rsidRDefault="0033034A"/>
    <w:p w:rsidR="0056185E" w:rsidRDefault="0056185E"/>
    <w:p w:rsidR="0056185E" w:rsidRDefault="0056185E"/>
    <w:sectPr w:rsidR="0056185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DD" w:rsidRDefault="005F58DD">
      <w:pPr>
        <w:spacing w:after="0" w:line="240" w:lineRule="auto"/>
      </w:pPr>
      <w:r>
        <w:separator/>
      </w:r>
    </w:p>
  </w:endnote>
  <w:endnote w:type="continuationSeparator" w:id="0">
    <w:p w:rsidR="005F58DD" w:rsidRDefault="005F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DD" w:rsidRDefault="005F58DD">
      <w:pPr>
        <w:spacing w:after="0" w:line="240" w:lineRule="auto"/>
      </w:pPr>
      <w:r>
        <w:separator/>
      </w:r>
    </w:p>
  </w:footnote>
  <w:footnote w:type="continuationSeparator" w:id="0">
    <w:p w:rsidR="005F58DD" w:rsidRDefault="005F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83C2D"/>
    <w:rsid w:val="00091545"/>
    <w:rsid w:val="000F7ACB"/>
    <w:rsid w:val="00123C6D"/>
    <w:rsid w:val="00130F9A"/>
    <w:rsid w:val="00131FCC"/>
    <w:rsid w:val="00134A6A"/>
    <w:rsid w:val="00172923"/>
    <w:rsid w:val="00263BF4"/>
    <w:rsid w:val="00325D17"/>
    <w:rsid w:val="0033034A"/>
    <w:rsid w:val="00343AB1"/>
    <w:rsid w:val="003B1BA4"/>
    <w:rsid w:val="00431056"/>
    <w:rsid w:val="0056185E"/>
    <w:rsid w:val="00561DD4"/>
    <w:rsid w:val="005A76E6"/>
    <w:rsid w:val="005F2C40"/>
    <w:rsid w:val="005F58DD"/>
    <w:rsid w:val="00635715"/>
    <w:rsid w:val="006831FA"/>
    <w:rsid w:val="006A1D18"/>
    <w:rsid w:val="007F2E5D"/>
    <w:rsid w:val="008C1A55"/>
    <w:rsid w:val="0096602C"/>
    <w:rsid w:val="009A6A13"/>
    <w:rsid w:val="009F1695"/>
    <w:rsid w:val="00A102B5"/>
    <w:rsid w:val="00AB1289"/>
    <w:rsid w:val="00C159EA"/>
    <w:rsid w:val="00D267B0"/>
    <w:rsid w:val="00D4567A"/>
    <w:rsid w:val="00E86219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F1695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F1695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23FCC89C9FD25F291DCDADBA39CB914099973F7F1BFD09264A1D9C744400ECB31DBF2CDA3DFE8D0A8541F2294D13C8B9559F6590D54EEEtAB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2C48-A6FE-408D-8357-D0B7D94D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25</cp:revision>
  <cp:lastPrinted>2023-08-04T08:03:00Z</cp:lastPrinted>
  <dcterms:created xsi:type="dcterms:W3CDTF">2021-12-30T11:09:00Z</dcterms:created>
  <dcterms:modified xsi:type="dcterms:W3CDTF">2023-08-08T12:55:00Z</dcterms:modified>
</cp:coreProperties>
</file>