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F510C2" w:rsidRPr="002621E6" w:rsidTr="00615645">
        <w:trPr>
          <w:cantSplit/>
          <w:trHeight w:val="253"/>
        </w:trPr>
        <w:tc>
          <w:tcPr>
            <w:tcW w:w="4195" w:type="dxa"/>
            <w:hideMark/>
          </w:tcPr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37C8EB8" wp14:editId="0C7C19D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F510C2" w:rsidRPr="00325D17" w:rsidRDefault="00F510C2" w:rsidP="006156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F510C2" w:rsidRPr="002621E6" w:rsidTr="00615645">
        <w:trPr>
          <w:cantSplit/>
          <w:trHeight w:val="1617"/>
        </w:trPr>
        <w:tc>
          <w:tcPr>
            <w:tcW w:w="4195" w:type="dxa"/>
          </w:tcPr>
          <w:p w:rsidR="00F510C2" w:rsidRPr="00325D17" w:rsidRDefault="00F510C2" w:rsidP="00615645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F510C2" w:rsidRPr="00325D17" w:rsidRDefault="00F510C2" w:rsidP="00615645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F510C2" w:rsidRPr="00325D17" w:rsidRDefault="00F510C2" w:rsidP="00615645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10C2" w:rsidRPr="00325D17" w:rsidRDefault="00D56A6D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F5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="00F5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F510C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789</w:t>
            </w:r>
            <w:r w:rsidR="00F510C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10C2" w:rsidRPr="00325D17" w:rsidRDefault="00F510C2" w:rsidP="006156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F510C2" w:rsidRPr="00325D17" w:rsidRDefault="00F510C2" w:rsidP="006156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F510C2" w:rsidRPr="00325D17" w:rsidRDefault="00F510C2" w:rsidP="0061564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F510C2" w:rsidRPr="00325D17" w:rsidRDefault="00F510C2" w:rsidP="0061564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10C2" w:rsidRPr="00D56A6D" w:rsidRDefault="00D56A6D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  <w:r w:rsidR="00F510C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="00F510C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5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510C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51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789</w:t>
            </w:r>
            <w:bookmarkStart w:id="0" w:name="_GoBack"/>
            <w:bookmarkEnd w:id="0"/>
          </w:p>
          <w:p w:rsidR="00F510C2" w:rsidRPr="00325D17" w:rsidRDefault="00F510C2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510C2" w:rsidRPr="00325D17" w:rsidRDefault="00F510C2" w:rsidP="00615645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F510C2" w:rsidRDefault="00F510C2" w:rsidP="00F510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510C2" w:rsidTr="006156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510C2" w:rsidRDefault="00F510C2" w:rsidP="000831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Об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105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утверждении</w:t>
            </w:r>
            <w:r w:rsidRPr="008F31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510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Pr="00F510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F510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цифровой трансформации Шумерлинского муниципального округа Чувашской Республики</w:t>
            </w:r>
          </w:p>
        </w:tc>
      </w:tr>
    </w:tbl>
    <w:p w:rsidR="00F510C2" w:rsidRPr="005143EF" w:rsidRDefault="00F510C2" w:rsidP="00F510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F510C2" w:rsidRDefault="00F510C2" w:rsidP="00F510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решением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10.12.2021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3/1 «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бюджете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2022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год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плановый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2023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годов»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ред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22.07.2022 </w:t>
      </w:r>
      <w:r w:rsidRPr="00D31F56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D31F56">
        <w:rPr>
          <w:rFonts w:ascii="Times New Roman" w:eastAsia="Times New Roman" w:hAnsi="Times New Roman"/>
          <w:sz w:val="24"/>
          <w:szCs w:val="24"/>
          <w:lang w:eastAsia="ru-RU"/>
        </w:rPr>
        <w:t xml:space="preserve"> 16/1)</w:t>
      </w:r>
    </w:p>
    <w:p w:rsidR="00F510C2" w:rsidRDefault="00F510C2" w:rsidP="00F510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C2" w:rsidRDefault="00F510C2" w:rsidP="00F510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п о с т а н о в л я е т:</w:t>
      </w:r>
    </w:p>
    <w:p w:rsidR="00F510C2" w:rsidRPr="00722964" w:rsidRDefault="00F510C2" w:rsidP="00F510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C2" w:rsidRPr="00722964" w:rsidRDefault="00F510C2" w:rsidP="00F510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F510C2">
        <w:rPr>
          <w:rFonts w:ascii="Times New Roman" w:eastAsia="Times New Roman" w:hAnsi="Times New Roman"/>
          <w:bCs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ую</w:t>
      </w:r>
      <w:r w:rsidRPr="00F510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F510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цифровой трансформации Шумерлинского муниципального округа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приложением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 </w:t>
      </w:r>
    </w:p>
    <w:p w:rsidR="009718F6" w:rsidRDefault="00F510C2" w:rsidP="00F51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4C7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9718F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9718F6" w:rsidRPr="00F510C2">
        <w:rPr>
          <w:rFonts w:ascii="Times New Roman" w:hAnsi="Times New Roman"/>
          <w:color w:val="000000" w:themeColor="text1"/>
          <w:sz w:val="24"/>
          <w:szCs w:val="24"/>
        </w:rPr>
        <w:t>заместител</w:t>
      </w:r>
      <w:r w:rsidR="002840A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9718F6" w:rsidRPr="00F510C2">
        <w:rPr>
          <w:rFonts w:ascii="Times New Roman" w:hAnsi="Times New Roman"/>
          <w:color w:val="000000" w:themeColor="text1"/>
          <w:sz w:val="24"/>
          <w:szCs w:val="24"/>
        </w:rPr>
        <w:t xml:space="preserve"> главы администрации - начальник</w:t>
      </w:r>
      <w:r w:rsidR="0061564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718F6" w:rsidRPr="00F510C2">
        <w:rPr>
          <w:rFonts w:ascii="Times New Roman" w:hAnsi="Times New Roman"/>
          <w:color w:val="000000" w:themeColor="text1"/>
          <w:sz w:val="24"/>
          <w:szCs w:val="24"/>
        </w:rPr>
        <w:t xml:space="preserve"> отдела сельского хозяйства и экологии</w:t>
      </w:r>
      <w:r w:rsidR="009718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F6" w:rsidRPr="00F510C2">
        <w:rPr>
          <w:rFonts w:ascii="Times New Roman" w:hAnsi="Times New Roman"/>
          <w:color w:val="000000" w:themeColor="text1"/>
          <w:sz w:val="24"/>
          <w:szCs w:val="24"/>
        </w:rPr>
        <w:t>администрации Шумерлинского муниципального округа</w:t>
      </w:r>
      <w:r w:rsidR="009718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510C2" w:rsidRDefault="009718F6" w:rsidP="00F51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510C2" w:rsidRPr="00284C7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 w:rsidR="00F510C2">
        <w:rPr>
          <w:rFonts w:ascii="Times New Roman" w:eastAsia="Times New Roman" w:hAnsi="Times New Roman"/>
          <w:sz w:val="24"/>
          <w:szCs w:val="24"/>
          <w:lang w:eastAsia="ru-RU"/>
        </w:rPr>
        <w:t>ммуникационной сети «Интернет».</w:t>
      </w:r>
    </w:p>
    <w:p w:rsidR="009718F6" w:rsidRDefault="009718F6" w:rsidP="00F51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C2" w:rsidRDefault="00F510C2" w:rsidP="00F51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C2" w:rsidRDefault="00F510C2" w:rsidP="00F51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C2" w:rsidRDefault="00F510C2" w:rsidP="00F51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C2" w:rsidRDefault="00F510C2" w:rsidP="00F510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C2" w:rsidRPr="00F1230C" w:rsidRDefault="00F510C2" w:rsidP="00F51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>Врио главы администрации</w:t>
      </w:r>
    </w:p>
    <w:p w:rsidR="00F510C2" w:rsidRPr="00F1230C" w:rsidRDefault="00F510C2" w:rsidP="00F51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</w:t>
      </w:r>
    </w:p>
    <w:p w:rsidR="00F510C2" w:rsidRPr="00F1230C" w:rsidRDefault="00F510C2" w:rsidP="00F51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30C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  Д.И. Головин    </w:t>
      </w:r>
    </w:p>
    <w:p w:rsidR="00F510C2" w:rsidRDefault="00F510C2" w:rsidP="00F51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3071D" w:rsidRDefault="0053071D"/>
    <w:p w:rsidR="00F510C2" w:rsidRDefault="00F510C2" w:rsidP="00F510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  <w:sectPr w:rsidR="00F51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0C2" w:rsidRPr="00F510C2" w:rsidRDefault="00F510C2" w:rsidP="00F510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0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F510C2" w:rsidRPr="00F510C2" w:rsidRDefault="00F510C2" w:rsidP="00F510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0C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510C2" w:rsidRPr="00F510C2" w:rsidRDefault="00F510C2" w:rsidP="00F510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0C2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:rsidR="00F510C2" w:rsidRPr="00F510C2" w:rsidRDefault="00F510C2" w:rsidP="00F510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0C2">
        <w:rPr>
          <w:rFonts w:ascii="Times New Roman" w:eastAsia="Times New Roman" w:hAnsi="Times New Roman"/>
          <w:sz w:val="24"/>
          <w:szCs w:val="24"/>
          <w:lang w:eastAsia="ru-RU"/>
        </w:rPr>
        <w:t>от __.__.2022 № ___</w:t>
      </w:r>
    </w:p>
    <w:p w:rsidR="00F510C2" w:rsidRDefault="00F510C2" w:rsidP="00F5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10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Муниципальная программа </w:t>
      </w:r>
    </w:p>
    <w:p w:rsidR="00F510C2" w:rsidRDefault="00F510C2" w:rsidP="00F5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10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цифровой трансформации Шумерлинского муниципального округа </w:t>
      </w:r>
    </w:p>
    <w:p w:rsidR="00F510C2" w:rsidRDefault="00F510C2" w:rsidP="00F5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10C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Чувашской Республики </w:t>
      </w:r>
    </w:p>
    <w:p w:rsidR="00F510C2" w:rsidRDefault="00F510C2" w:rsidP="00F5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10C2" w:rsidRPr="00F510C2" w:rsidRDefault="00F510C2" w:rsidP="00F5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10C2">
        <w:rPr>
          <w:rFonts w:ascii="Times New Roman" w:hAnsi="Times New Roman"/>
          <w:b/>
          <w:color w:val="000000" w:themeColor="text1"/>
          <w:sz w:val="24"/>
          <w:szCs w:val="24"/>
        </w:rPr>
        <w:t>Паспорт муниципальной программы</w:t>
      </w:r>
    </w:p>
    <w:p w:rsidR="00F510C2" w:rsidRPr="00F510C2" w:rsidRDefault="00F510C2" w:rsidP="00F510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24" w:type="dxa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6381"/>
        <w:gridCol w:w="2996"/>
        <w:gridCol w:w="4550"/>
      </w:tblGrid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цифровой трансформации Шумерлинского муниципального округа Чувашской Республики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– муниципальная программа)</w:t>
            </w: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2023-2024 гг</w:t>
            </w: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Шумерлинского муниципального округа Чувашской Республики</w:t>
            </w: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цифровой трансформации </w:t>
            </w:r>
            <w:r w:rsidR="00971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9718F6"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дминистрация Шумерлинского муниципального округа Чувашской Республики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ответственного за 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Мостайкин Андрей Александрович - заместитель главы администрации - начальник отдела сельского хозяйства и экологии</w:t>
            </w:r>
            <w:r w:rsidR="009718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18F6"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eastAsia="Times" w:hAnsi="Times New Roman"/>
                <w:color w:val="000000" w:themeColor="text1"/>
                <w:sz w:val="24"/>
                <w:szCs w:val="24"/>
              </w:rPr>
              <w:t xml:space="preserve">Цель 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качественных муниципальных услуг населению и бизнесу, создание равных возможностей для всех жителей </w:t>
            </w:r>
            <w:r w:rsidR="000831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Шумерлинского 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округа, а также обеспечение среды для реализации потенциала каждого человека</w:t>
            </w:r>
          </w:p>
        </w:tc>
      </w:tr>
      <w:tr w:rsidR="00F510C2" w:rsidRPr="00F510C2" w:rsidTr="00615645">
        <w:trPr>
          <w:trHeight w:val="389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0831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Шумерлинского 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округа (далее также - ПЦТМО) </w:t>
            </w:r>
          </w:p>
        </w:tc>
      </w:tr>
      <w:tr w:rsidR="00F510C2" w:rsidRPr="00F510C2" w:rsidTr="00615645">
        <w:trPr>
          <w:trHeight w:val="11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Код ПЦТМО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ПЦТМО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показателей ПЦТМО (шт.)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Суммарные затраты на достижение ПЦТМО за 2 года (тыс. руб.) 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F510C2" w:rsidRPr="00F510C2" w:rsidTr="00615645">
        <w:trPr>
          <w:trHeight w:val="1148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Приоритеты цифровой трансформации муниципальных районов, муниципальных и городских округов в рамках достижения национальной цели развития Российской Федерации на период до 2030 года «Цифровая трансформация»</w:t>
            </w:r>
          </w:p>
          <w:p w:rsidR="00F510C2" w:rsidRPr="00F510C2" w:rsidRDefault="00F510C2" w:rsidP="009718F6">
            <w:pPr>
              <w:pStyle w:val="2"/>
              <w:keepNext w:val="0"/>
              <w:keepLines w:val="0"/>
              <w:shd w:val="clear" w:color="auto" w:fill="FFFFFF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xygwpn730p2s" w:colFirst="0" w:colLast="0"/>
            <w:bookmarkEnd w:id="1"/>
            <w:r w:rsidRPr="00F510C2">
              <w:rPr>
                <w:b w:val="0"/>
                <w:color w:val="000000" w:themeColor="text1"/>
                <w:sz w:val="24"/>
                <w:szCs w:val="24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F510C2" w:rsidRPr="00F510C2" w:rsidTr="00615645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510C2" w:rsidRPr="00F510C2" w:rsidTr="00615645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до 100% к 2030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510C2" w:rsidRPr="00F510C2" w:rsidTr="00615645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510C2" w:rsidRPr="00F510C2" w:rsidTr="00615645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510C2" w:rsidRPr="00F510C2" w:rsidTr="00615645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 xml:space="preserve">Создание и внедрение цифровой экосистемы </w:t>
            </w:r>
            <w:r w:rsidRPr="00F510C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F510C2" w:rsidRPr="00F510C2" w:rsidTr="00615645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510C2" w:rsidRPr="00F510C2" w:rsidTr="00615645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Задачи муниципальной программы: 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Чувашской Республике.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 муниципальной программы: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F510C2" w:rsidRPr="00F510C2" w:rsidRDefault="00F510C2" w:rsidP="0097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F510C2" w:rsidRPr="00F510C2" w:rsidRDefault="00F510C2" w:rsidP="0097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Результат 4.2. Увеличение доли населения, вовлеченного в онлайн-</w:t>
            </w:r>
            <w:r w:rsidRPr="00F510C2">
              <w:rPr>
                <w:rFonts w:ascii="Times New Roman" w:hAnsi="Times New Roman"/>
                <w:sz w:val="24"/>
                <w:szCs w:val="24"/>
              </w:rPr>
              <w:lastRenderedPageBreak/>
              <w:t>голосование по вопросам развития городской среды, до 50 процентов к 2024 году.</w:t>
            </w:r>
          </w:p>
          <w:p w:rsidR="00F510C2" w:rsidRPr="00F510C2" w:rsidRDefault="00F510C2" w:rsidP="00971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Результат 5.1.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F510C2" w:rsidRPr="00F510C2" w:rsidRDefault="00F510C2" w:rsidP="009718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sz w:val="24"/>
                <w:szCs w:val="24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«Повышение безопасности жизнедеятельности населения и территорий Шумерлинского муниципального округа», утвержденная постановлением администрации Шумерлинского муниципального округа от 18.03.2022 № 156</w:t>
            </w:r>
          </w:p>
        </w:tc>
      </w:tr>
      <w:tr w:rsidR="00F510C2" w:rsidRPr="00F510C2" w:rsidTr="00615645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Ресурсное обеспечение реализации муниципальной программы: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объем финансирования по годам реализации составляет: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150 тыс. рублей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150 тыс. рублей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финансирования за счет средств </w:t>
            </w:r>
            <w:r w:rsidRPr="00F510C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годам реализации составляет: 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0 тыс. рублей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0 тыс. рублей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Шумерлинского </w:t>
            </w: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округа по годам реализации составляет: 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150 тыс. рублей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150 тыс. рублей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0 тыс. рублей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0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0 тыс. рублей</w:t>
            </w:r>
          </w:p>
          <w:p w:rsidR="00F510C2" w:rsidRPr="00F510C2" w:rsidRDefault="00F510C2" w:rsidP="00971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510C2" w:rsidRDefault="00F510C2">
      <w:pPr>
        <w:rPr>
          <w:sz w:val="24"/>
          <w:szCs w:val="24"/>
        </w:rPr>
      </w:pPr>
    </w:p>
    <w:p w:rsidR="00615645" w:rsidRDefault="00615645" w:rsidP="00615645">
      <w:pPr>
        <w:jc w:val="center"/>
        <w:rPr>
          <w:rFonts w:ascii="Times New Roman" w:hAnsi="Times New Roman"/>
          <w:sz w:val="24"/>
          <w:szCs w:val="24"/>
        </w:rPr>
      </w:pPr>
      <w:r w:rsidRPr="00615645">
        <w:rPr>
          <w:rFonts w:ascii="Times New Roman" w:hAnsi="Times New Roman"/>
          <w:sz w:val="24"/>
          <w:szCs w:val="24"/>
        </w:rPr>
        <w:lastRenderedPageBreak/>
        <w:t>Раздел 1. Целевые показатели Программы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1331"/>
        <w:gridCol w:w="4721"/>
        <w:gridCol w:w="1417"/>
        <w:gridCol w:w="1455"/>
        <w:gridCol w:w="1417"/>
        <w:gridCol w:w="1137"/>
        <w:gridCol w:w="1984"/>
        <w:gridCol w:w="1701"/>
      </w:tblGrid>
      <w:tr w:rsidR="00615645" w:rsidRPr="00615645" w:rsidTr="00615645">
        <w:trPr>
          <w:trHeight w:val="200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 цифровой трансформации (ПЦТ)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Целевое значение </w:t>
            </w: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Целевое значение </w:t>
            </w: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Код(ы) ПЦТР, на который направлен показатель</w:t>
            </w:r>
          </w:p>
        </w:tc>
      </w:tr>
      <w:tr w:rsidR="00615645" w:rsidRPr="00615645" w:rsidTr="00615645">
        <w:trPr>
          <w:trHeight w:val="235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5645" w:rsidRPr="00615645" w:rsidTr="00615645">
        <w:trPr>
          <w:trHeight w:val="409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5645" w:rsidRPr="00615645" w:rsidTr="00615645">
        <w:trPr>
          <w:trHeight w:val="184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5645" w:rsidRPr="00615645" w:rsidTr="00615645">
        <w:trPr>
          <w:trHeight w:val="198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5645" w:rsidRPr="00615645" w:rsidTr="00615645">
        <w:trPr>
          <w:trHeight w:val="207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5645" w:rsidRPr="00615645" w:rsidTr="00615645">
        <w:trPr>
          <w:trHeight w:val="142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15645" w:rsidRPr="00615645" w:rsidTr="00615645">
        <w:trPr>
          <w:trHeight w:val="141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5645" w:rsidRPr="00615645" w:rsidTr="00615645">
        <w:trPr>
          <w:trHeight w:val="210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211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П9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15645" w:rsidRPr="00615645" w:rsidTr="00615645">
        <w:trPr>
          <w:trHeight w:val="111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111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127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127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П13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288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Минспорта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73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136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5645" w:rsidRPr="00615645" w:rsidTr="00615645">
        <w:trPr>
          <w:trHeight w:val="172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П17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5645" w:rsidRPr="00615645" w:rsidTr="00615645">
        <w:trPr>
          <w:trHeight w:val="111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5645" w:rsidRPr="00615645" w:rsidTr="00615645">
        <w:trPr>
          <w:trHeight w:val="64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П19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 учет сельскохозяйственных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5645" w:rsidRPr="00615645" w:rsidTr="00615645">
        <w:trPr>
          <w:trHeight w:val="99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15645" w:rsidRPr="00615645" w:rsidTr="00615645">
        <w:trPr>
          <w:trHeight w:val="99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муниципальной</w:t>
            </w: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автоматизированной системы централизованного оповещения (МАСЦО)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142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П22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237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обучающихся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328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государственных (муниципальных) образовательных организациях, реализующих программы общего образо-вания, в соответствии с утвержденным стандартом сформирована IT-инфраструктура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112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4, 6</w:t>
            </w:r>
          </w:p>
        </w:tc>
      </w:tr>
      <w:tr w:rsidR="00615645" w:rsidRPr="00615645" w:rsidTr="00615645">
        <w:trPr>
          <w:trHeight w:val="168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П26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5645" w:rsidRPr="00615645" w:rsidTr="00615645">
        <w:trPr>
          <w:trHeight w:val="97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ресурсоснабжающих организаций, раскрывающих информацию в полном объеме в ГИС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5645" w:rsidRPr="00615645" w:rsidTr="00615645">
        <w:trPr>
          <w:trHeight w:val="166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диспетчерских служб муниципальных районов,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5645" w:rsidRPr="00615645" w:rsidTr="00615645">
        <w:trPr>
          <w:trHeight w:val="198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П29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5645" w:rsidRPr="00615645" w:rsidTr="00615645">
        <w:trPr>
          <w:trHeight w:val="97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П30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5645" w:rsidRPr="00615645" w:rsidTr="00615645">
        <w:trPr>
          <w:trHeight w:val="64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П31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коммунальных услуг, оплаченных онлайн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Шумерлинского </w:t>
            </w: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615645" w:rsidRPr="00615645" w:rsidTr="00615645">
        <w:trPr>
          <w:trHeight w:val="750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П32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5645" w:rsidRPr="00615645" w:rsidTr="00615645">
        <w:trPr>
          <w:trHeight w:val="82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П33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торговых объектов, включенных в Торговый реестр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157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П34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5645" w:rsidRPr="00615645" w:rsidTr="00615645">
        <w:trPr>
          <w:trHeight w:val="2445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П35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лесопользователей,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5645" w:rsidRPr="00615645" w:rsidTr="00615645">
        <w:trPr>
          <w:trHeight w:val="1632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П36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083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615645" w:rsidRPr="00615645" w:rsidRDefault="00615645" w:rsidP="00615645">
      <w:pPr>
        <w:jc w:val="center"/>
        <w:rPr>
          <w:rFonts w:ascii="Times New Roman" w:hAnsi="Times New Roman"/>
          <w:sz w:val="24"/>
          <w:szCs w:val="24"/>
        </w:rPr>
      </w:pPr>
    </w:p>
    <w:p w:rsidR="00615645" w:rsidRDefault="00615645" w:rsidP="00615645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Раздел 2. Объем финансирования проектов (мероприятий) Программы</w:t>
      </w: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6"/>
        <w:gridCol w:w="2640"/>
        <w:gridCol w:w="1555"/>
        <w:gridCol w:w="1626"/>
        <w:gridCol w:w="1454"/>
        <w:gridCol w:w="1176"/>
        <w:gridCol w:w="1276"/>
        <w:gridCol w:w="1134"/>
        <w:gridCol w:w="1276"/>
        <w:gridCol w:w="2410"/>
      </w:tblGrid>
      <w:tr w:rsidR="00615645" w:rsidRPr="00615645" w:rsidTr="00AF562F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Проекты (мероприятия) муниципальной программы цифровой трансформации Шумерлинского муниципального округа Чувашской Республики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Роль муниципалитета в реализации проекта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Код(ы) показателей, на которые направлен проект (мероприятие)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Обеспеченность финансированием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Ресурсное обеспечение (тыс. руб.)</w:t>
            </w: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Ресурсное обеспечение (тыс. руб.)</w:t>
            </w: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Ссылка на мероприятие в муниципальной программе Шумерлинского муниципального округа</w:t>
            </w:r>
          </w:p>
        </w:tc>
      </w:tr>
      <w:tr w:rsidR="00615645" w:rsidRPr="00615645" w:rsidTr="00AF562F">
        <w:trPr>
          <w:trHeight w:val="8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проекта,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П1, П2, П3, П4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«Электронный документооборот»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Шумерлинского муниципального округа </w:t>
            </w: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 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«Электронный документооборот»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«Электронный документооборот»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«Электронный документооборот»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«Платформа обратной связи»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проекта,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«Платформа обратной связи»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«Платформа обратной связи»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«Платформа обратной связи»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П7, П8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9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П10, П11, П12, П13, П14, П15, П16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П17, П18, П19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2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«Построение и развитие АПК «Безопасный город»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Обеспечено финансированием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Внедрение АПК "Безопасное муниципальное  образование" Основное мероприятие "Обеспечение управления оперативной обстановкой в муниципальном образовании" подпрограммы "Построение (развитие) аппаратно-программного комплекса "Безопасный город" на территории Шумерлинского муниципального округа </w:t>
            </w: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Чувашской Республики" Муниципальной программы «Повышение безопасности жизнедеятельности населения и территорий Шумерлинского муниципального округа», утвержденной постановлением администрации Шумерлинского муниципального округа от 18.03.2022 № 156 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«Построение и развитие АПК «Безопасный город»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«Построение и развитие АПК «Безопасный город»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«Построение и развитие АПК «Безопасный город»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45" w:rsidRPr="00615645" w:rsidTr="00AF562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«Реконструкция муниципальной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«Реконструкция муниципальной</w:t>
            </w: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«Реконструкция муниципальной</w:t>
            </w: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«Реконструкция муниципальной</w:t>
            </w: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проекта,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«Формирование IT-инфраструктуры в государственных (муниципальных) образовательных организациях, реализующих </w:t>
            </w: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программы общего образования»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8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проекта,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П25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«Внедрение республиканской геоинформационной системы пространственного развития </w:t>
            </w: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инженерного обеспечения»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П26, П27, П29, П30, П31, П32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«Региональная система управления лесным комплексом»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П34, П35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</w:t>
            </w: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19.3.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объем финансирования,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15645" w:rsidRPr="00615645" w:rsidTr="00AF562F">
        <w:trPr>
          <w:trHeight w:val="30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счет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45" w:rsidRPr="00615645" w:rsidRDefault="00615645" w:rsidP="00615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45" w:rsidRPr="00615645" w:rsidRDefault="00615645" w:rsidP="006156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1564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615645" w:rsidRPr="00F510C2" w:rsidRDefault="00615645" w:rsidP="00615645">
      <w:pPr>
        <w:jc w:val="center"/>
        <w:rPr>
          <w:sz w:val="24"/>
          <w:szCs w:val="24"/>
        </w:rPr>
      </w:pPr>
    </w:p>
    <w:sectPr w:rsidR="00615645" w:rsidRPr="00F510C2" w:rsidSect="00F510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645" w:rsidRDefault="00615645" w:rsidP="00F510C2">
      <w:pPr>
        <w:spacing w:after="0" w:line="240" w:lineRule="auto"/>
      </w:pPr>
      <w:r>
        <w:separator/>
      </w:r>
    </w:p>
  </w:endnote>
  <w:endnote w:type="continuationSeparator" w:id="0">
    <w:p w:rsidR="00615645" w:rsidRDefault="00615645" w:rsidP="00F5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645" w:rsidRDefault="00615645" w:rsidP="00F510C2">
      <w:pPr>
        <w:spacing w:after="0" w:line="240" w:lineRule="auto"/>
      </w:pPr>
      <w:r>
        <w:separator/>
      </w:r>
    </w:p>
  </w:footnote>
  <w:footnote w:type="continuationSeparator" w:id="0">
    <w:p w:rsidR="00615645" w:rsidRDefault="00615645" w:rsidP="00F510C2">
      <w:pPr>
        <w:spacing w:after="0" w:line="240" w:lineRule="auto"/>
      </w:pPr>
      <w:r>
        <w:continuationSeparator/>
      </w:r>
    </w:p>
  </w:footnote>
  <w:footnote w:id="1">
    <w:p w:rsidR="00615645" w:rsidRPr="00F510C2" w:rsidRDefault="00615645" w:rsidP="00F5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"/>
          <w:color w:val="000000"/>
          <w:sz w:val="20"/>
          <w:szCs w:val="20"/>
        </w:rPr>
      </w:pPr>
      <w:r w:rsidRPr="00F510C2">
        <w:rPr>
          <w:sz w:val="20"/>
          <w:szCs w:val="20"/>
          <w:vertAlign w:val="superscript"/>
        </w:rPr>
        <w:footnoteRef/>
      </w:r>
      <w:r w:rsidRPr="00F510C2">
        <w:rPr>
          <w:rFonts w:eastAsia="Times"/>
          <w:color w:val="000000"/>
          <w:sz w:val="20"/>
          <w:szCs w:val="20"/>
        </w:rPr>
        <w:t xml:space="preserve"> Заполняется на основе данных из разделов 1 и 2</w:t>
      </w:r>
    </w:p>
  </w:footnote>
  <w:footnote w:id="2">
    <w:p w:rsidR="00615645" w:rsidRPr="005E42D5" w:rsidRDefault="00615645" w:rsidP="00F5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"/>
          <w:color w:val="000000"/>
        </w:rPr>
      </w:pPr>
      <w:r w:rsidRPr="00F510C2">
        <w:rPr>
          <w:sz w:val="20"/>
          <w:szCs w:val="20"/>
          <w:vertAlign w:val="superscript"/>
        </w:rPr>
        <w:footnoteRef/>
      </w:r>
      <w:r w:rsidRPr="00F510C2">
        <w:rPr>
          <w:rFonts w:eastAsia="Times"/>
          <w:color w:val="000000"/>
          <w:sz w:val="20"/>
          <w:szCs w:val="20"/>
        </w:rPr>
        <w:t xml:space="preserve"> Заполняется на основе данных из разделов 1 и 2</w:t>
      </w:r>
    </w:p>
  </w:footnote>
  <w:footnote w:id="3">
    <w:p w:rsidR="00615645" w:rsidRPr="00F510C2" w:rsidRDefault="00615645" w:rsidP="00F510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  <w:sz w:val="20"/>
          <w:szCs w:val="20"/>
        </w:rPr>
      </w:pPr>
      <w:r w:rsidRPr="00F510C2">
        <w:rPr>
          <w:sz w:val="20"/>
          <w:szCs w:val="20"/>
          <w:vertAlign w:val="superscript"/>
        </w:rPr>
        <w:footnoteRef/>
      </w:r>
      <w:r w:rsidRPr="00F510C2">
        <w:rPr>
          <w:rFonts w:eastAsia="Times"/>
          <w:color w:val="000000"/>
          <w:sz w:val="20"/>
          <w:szCs w:val="2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F510C2">
        <w:rPr>
          <w:rFonts w:eastAsia="Times"/>
          <w:sz w:val="20"/>
          <w:szCs w:val="20"/>
        </w:rPr>
        <w:t>муниципального района,</w:t>
      </w:r>
      <w:r w:rsidRPr="00F510C2">
        <w:rPr>
          <w:sz w:val="20"/>
          <w:szCs w:val="20"/>
        </w:rPr>
        <w:t xml:space="preserve"> </w:t>
      </w:r>
      <w:r w:rsidRPr="00F510C2">
        <w:rPr>
          <w:rFonts w:eastAsia="Times"/>
          <w:sz w:val="20"/>
          <w:szCs w:val="20"/>
        </w:rPr>
        <w:t>муниципальных и городских округов</w:t>
      </w:r>
      <w:r w:rsidRPr="00F510C2">
        <w:rPr>
          <w:rFonts w:eastAsia="Times"/>
          <w:color w:val="000000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C2"/>
    <w:rsid w:val="000831D0"/>
    <w:rsid w:val="002840AB"/>
    <w:rsid w:val="0053071D"/>
    <w:rsid w:val="00615645"/>
    <w:rsid w:val="009718F6"/>
    <w:rsid w:val="00AF562F"/>
    <w:rsid w:val="00D56A6D"/>
    <w:rsid w:val="00F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8C87"/>
  <w15:docId w15:val="{BE4711E5-CB44-469F-AF58-FAD9DA4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C2"/>
    <w:rPr>
      <w:rFonts w:ascii="TimesET" w:eastAsia="Calibri" w:hAnsi="TimesET"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10C2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0C2"/>
    <w:rPr>
      <w:rFonts w:eastAsia="Times New Roman"/>
      <w:b/>
      <w:sz w:val="36"/>
      <w:szCs w:val="36"/>
      <w:lang w:eastAsia="ru-RU"/>
    </w:rPr>
  </w:style>
  <w:style w:type="paragraph" w:customStyle="1" w:styleId="a3">
    <w:name w:val="Таблицы (моноширинный)"/>
    <w:basedOn w:val="a"/>
    <w:next w:val="a"/>
    <w:rsid w:val="00F510C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F510C2"/>
    <w:rPr>
      <w:b/>
      <w:bCs/>
      <w:color w:val="000080"/>
    </w:rPr>
  </w:style>
  <w:style w:type="table" w:styleId="a5">
    <w:name w:val="Table Grid"/>
    <w:basedOn w:val="a1"/>
    <w:uiPriority w:val="59"/>
    <w:rsid w:val="00F510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Александров Максим Георгиевич</cp:lastModifiedBy>
  <cp:revision>5</cp:revision>
  <dcterms:created xsi:type="dcterms:W3CDTF">2022-09-28T12:22:00Z</dcterms:created>
  <dcterms:modified xsi:type="dcterms:W3CDTF">2022-10-04T06:14:00Z</dcterms:modified>
</cp:coreProperties>
</file>