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B2" w:rsidRPr="001045B2" w:rsidRDefault="001045B2" w:rsidP="001045B2">
      <w:pPr>
        <w:pStyle w:val="a3"/>
        <w:spacing w:before="0" w:beforeAutospacing="0" w:after="240" w:afterAutospacing="0" w:line="180" w:lineRule="atLeast"/>
        <w:jc w:val="right"/>
      </w:pPr>
      <w:bookmarkStart w:id="0" w:name="_GoBack"/>
      <w:r w:rsidRPr="001045B2">
        <w:t>Извлечение</w:t>
      </w:r>
    </w:p>
    <w:p w:rsidR="001045B2" w:rsidRPr="001045B2" w:rsidRDefault="001045B2" w:rsidP="001045B2">
      <w:pPr>
        <w:pStyle w:val="a3"/>
        <w:spacing w:before="0" w:beforeAutospacing="0" w:after="240" w:afterAutospacing="0" w:line="180" w:lineRule="atLeast"/>
        <w:jc w:val="both"/>
      </w:pPr>
      <w:r w:rsidRPr="001045B2">
        <w:t>3</w:t>
      </w:r>
      <w:r w:rsidRPr="001045B2">
        <w:t>0 апреля 2002 года N 13</w:t>
      </w:r>
      <w:r w:rsidRPr="001045B2">
        <w:br/>
      </w:r>
      <w:r w:rsidRPr="001045B2">
        <w:t>------------------------------------------------------------------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both"/>
      </w:pPr>
      <w:r w:rsidRPr="001045B2"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ЗАКОН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О КАБИНЕТЕ МИНИСТРОВ ЧУВАШСКОЙ РЕСПУБЛИКИ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both"/>
      </w:pPr>
      <w:r w:rsidRPr="001045B2"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proofErr w:type="gramStart"/>
      <w:r w:rsidRPr="001045B2">
        <w:t>Принят</w:t>
      </w:r>
      <w:proofErr w:type="gramEnd"/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Государственным Советом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Чувашской Республики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19 апреля 2002 года</w:t>
      </w:r>
    </w:p>
    <w:p w:rsidR="009A7AED" w:rsidRPr="001045B2" w:rsidRDefault="001045B2">
      <w:r w:rsidRPr="001045B2"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1045B2">
        <w:rPr>
          <w:rFonts w:ascii="Arial" w:hAnsi="Arial" w:cs="Arial"/>
          <w:b/>
          <w:sz w:val="24"/>
          <w:szCs w:val="24"/>
        </w:rPr>
        <w:t>Статья 14. Полномочия Кабинета Министров Чувашской Ре</w:t>
      </w:r>
      <w:r w:rsidRPr="001045B2">
        <w:rPr>
          <w:rFonts w:ascii="Arial" w:hAnsi="Arial" w:cs="Arial"/>
          <w:b/>
          <w:sz w:val="24"/>
          <w:szCs w:val="24"/>
        </w:rPr>
        <w:t>с</w:t>
      </w:r>
      <w:r w:rsidRPr="001045B2">
        <w:rPr>
          <w:rFonts w:ascii="Arial" w:hAnsi="Arial" w:cs="Arial"/>
          <w:b/>
          <w:sz w:val="24"/>
          <w:szCs w:val="24"/>
        </w:rPr>
        <w:t>публики в области экономической политики, финансов, им</w:t>
      </w:r>
      <w:r w:rsidRPr="001045B2">
        <w:rPr>
          <w:rFonts w:ascii="Arial" w:hAnsi="Arial" w:cs="Arial"/>
          <w:b/>
          <w:sz w:val="24"/>
          <w:szCs w:val="24"/>
        </w:rPr>
        <w:t>у</w:t>
      </w:r>
      <w:r w:rsidRPr="001045B2">
        <w:rPr>
          <w:rFonts w:ascii="Arial" w:hAnsi="Arial" w:cs="Arial"/>
          <w:b/>
          <w:sz w:val="24"/>
          <w:szCs w:val="24"/>
        </w:rPr>
        <w:t>щественных, земельных отн</w:t>
      </w:r>
      <w:r w:rsidRPr="001045B2">
        <w:rPr>
          <w:rFonts w:ascii="Arial" w:hAnsi="Arial" w:cs="Arial"/>
          <w:b/>
          <w:sz w:val="24"/>
          <w:szCs w:val="24"/>
        </w:rPr>
        <w:t>о</w:t>
      </w:r>
      <w:r w:rsidRPr="001045B2">
        <w:rPr>
          <w:rFonts w:ascii="Arial" w:hAnsi="Arial" w:cs="Arial"/>
          <w:b/>
          <w:sz w:val="24"/>
          <w:szCs w:val="24"/>
        </w:rPr>
        <w:t>шений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Кабинет Министров Чувашской Республики: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proofErr w:type="gramStart"/>
      <w:r w:rsidRPr="001045B2">
        <w:rPr>
          <w:rFonts w:ascii="Arial" w:hAnsi="Arial" w:cs="Arial"/>
          <w:sz w:val="24"/>
          <w:szCs w:val="24"/>
        </w:rPr>
        <w:t>…</w:t>
      </w:r>
      <w:proofErr w:type="gramEnd"/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proofErr w:type="gramStart"/>
      <w:r w:rsidRPr="001045B2">
        <w:rPr>
          <w:rFonts w:ascii="Arial" w:hAnsi="Arial" w:cs="Arial"/>
          <w:sz w:val="24"/>
          <w:szCs w:val="24"/>
        </w:rPr>
        <w:t>8.3) принимает решение об установлении публичного сервит</w:t>
      </w:r>
      <w:r w:rsidRPr="001045B2">
        <w:rPr>
          <w:rFonts w:ascii="Arial" w:hAnsi="Arial" w:cs="Arial"/>
          <w:sz w:val="24"/>
          <w:szCs w:val="24"/>
        </w:rPr>
        <w:t>у</w:t>
      </w:r>
      <w:r w:rsidRPr="001045B2">
        <w:rPr>
          <w:rFonts w:ascii="Arial" w:hAnsi="Arial" w:cs="Arial"/>
          <w:sz w:val="24"/>
          <w:szCs w:val="24"/>
        </w:rPr>
        <w:t>та в отношении земельных участков и (или) земель в целях обеспечения государственных нужд Чувашской Республики, а также для их использования в целях, пред</w:t>
      </w:r>
      <w:r w:rsidRPr="001045B2">
        <w:rPr>
          <w:rFonts w:ascii="Arial" w:hAnsi="Arial" w:cs="Arial"/>
          <w:sz w:val="24"/>
          <w:szCs w:val="24"/>
        </w:rPr>
        <w:t>у</w:t>
      </w:r>
      <w:r w:rsidRPr="001045B2">
        <w:rPr>
          <w:rFonts w:ascii="Arial" w:hAnsi="Arial" w:cs="Arial"/>
          <w:sz w:val="24"/>
          <w:szCs w:val="24"/>
        </w:rPr>
        <w:t>смотренных статьей 39.37 Земельного кодекса Российской Федер</w:t>
      </w:r>
      <w:r w:rsidRPr="001045B2">
        <w:rPr>
          <w:rFonts w:ascii="Arial" w:hAnsi="Arial" w:cs="Arial"/>
          <w:sz w:val="24"/>
          <w:szCs w:val="24"/>
        </w:rPr>
        <w:t>а</w:t>
      </w:r>
      <w:r w:rsidRPr="001045B2">
        <w:rPr>
          <w:rFonts w:ascii="Arial" w:hAnsi="Arial" w:cs="Arial"/>
          <w:sz w:val="24"/>
          <w:szCs w:val="24"/>
        </w:rPr>
        <w:t>ции, для размещения инженерных сооружений регионального знач</w:t>
      </w:r>
      <w:r w:rsidRPr="001045B2">
        <w:rPr>
          <w:rFonts w:ascii="Arial" w:hAnsi="Arial" w:cs="Arial"/>
          <w:sz w:val="24"/>
          <w:szCs w:val="24"/>
        </w:rPr>
        <w:t>е</w:t>
      </w:r>
      <w:r w:rsidRPr="001045B2">
        <w:rPr>
          <w:rFonts w:ascii="Arial" w:hAnsi="Arial" w:cs="Arial"/>
          <w:sz w:val="24"/>
          <w:szCs w:val="24"/>
        </w:rPr>
        <w:t>ния или их капитального ремонта, а также капитального ремонта участков (частей) инженерных сооруж</w:t>
      </w:r>
      <w:r w:rsidRPr="001045B2">
        <w:rPr>
          <w:rFonts w:ascii="Arial" w:hAnsi="Arial" w:cs="Arial"/>
          <w:sz w:val="24"/>
          <w:szCs w:val="24"/>
        </w:rPr>
        <w:t>е</w:t>
      </w:r>
      <w:r w:rsidRPr="001045B2">
        <w:rPr>
          <w:rFonts w:ascii="Arial" w:hAnsi="Arial" w:cs="Arial"/>
          <w:sz w:val="24"/>
          <w:szCs w:val="24"/>
        </w:rPr>
        <w:t>ний, являющихся линейными об</w:t>
      </w:r>
      <w:r w:rsidRPr="001045B2">
        <w:rPr>
          <w:rFonts w:ascii="Arial" w:hAnsi="Arial" w:cs="Arial"/>
          <w:sz w:val="24"/>
          <w:szCs w:val="24"/>
        </w:rPr>
        <w:t>ъ</w:t>
      </w:r>
      <w:r w:rsidRPr="001045B2">
        <w:rPr>
          <w:rFonts w:ascii="Arial" w:hAnsi="Arial" w:cs="Arial"/>
          <w:sz w:val="24"/>
          <w:szCs w:val="24"/>
        </w:rPr>
        <w:t>ектами, устройства пересечений автомобильных дорог</w:t>
      </w:r>
      <w:proofErr w:type="gramEnd"/>
      <w:r w:rsidRPr="001045B2">
        <w:rPr>
          <w:rFonts w:ascii="Arial" w:hAnsi="Arial" w:cs="Arial"/>
          <w:sz w:val="24"/>
          <w:szCs w:val="24"/>
        </w:rPr>
        <w:t xml:space="preserve"> или железнодорожных путей с автомобил</w:t>
      </w:r>
      <w:r w:rsidRPr="001045B2">
        <w:rPr>
          <w:rFonts w:ascii="Arial" w:hAnsi="Arial" w:cs="Arial"/>
          <w:sz w:val="24"/>
          <w:szCs w:val="24"/>
        </w:rPr>
        <w:t>ь</w:t>
      </w:r>
      <w:r w:rsidRPr="001045B2">
        <w:rPr>
          <w:rFonts w:ascii="Arial" w:hAnsi="Arial" w:cs="Arial"/>
          <w:sz w:val="24"/>
          <w:szCs w:val="24"/>
        </w:rPr>
        <w:t>ными дорогами регионального или межмуниципального значения или устройства примыканий автом</w:t>
      </w:r>
      <w:r w:rsidRPr="001045B2">
        <w:rPr>
          <w:rFonts w:ascii="Arial" w:hAnsi="Arial" w:cs="Arial"/>
          <w:sz w:val="24"/>
          <w:szCs w:val="24"/>
        </w:rPr>
        <w:t>о</w:t>
      </w:r>
      <w:r w:rsidRPr="001045B2">
        <w:rPr>
          <w:rFonts w:ascii="Arial" w:hAnsi="Arial" w:cs="Arial"/>
          <w:sz w:val="24"/>
          <w:szCs w:val="24"/>
        </w:rPr>
        <w:t>бильных дорог к автомобильным дорогам регионального или межм</w:t>
      </w:r>
      <w:r w:rsidRPr="001045B2">
        <w:rPr>
          <w:rFonts w:ascii="Arial" w:hAnsi="Arial" w:cs="Arial"/>
          <w:sz w:val="24"/>
          <w:szCs w:val="24"/>
        </w:rPr>
        <w:t>у</w:t>
      </w:r>
      <w:r w:rsidRPr="001045B2">
        <w:rPr>
          <w:rFonts w:ascii="Arial" w:hAnsi="Arial" w:cs="Arial"/>
          <w:sz w:val="24"/>
          <w:szCs w:val="24"/>
        </w:rPr>
        <w:t>ниципального значения, размещения автомобильных дорог реги</w:t>
      </w:r>
      <w:r w:rsidRPr="001045B2">
        <w:rPr>
          <w:rFonts w:ascii="Arial" w:hAnsi="Arial" w:cs="Arial"/>
          <w:sz w:val="24"/>
          <w:szCs w:val="24"/>
        </w:rPr>
        <w:t>о</w:t>
      </w:r>
      <w:r w:rsidRPr="001045B2">
        <w:rPr>
          <w:rFonts w:ascii="Arial" w:hAnsi="Arial" w:cs="Arial"/>
          <w:sz w:val="24"/>
          <w:szCs w:val="24"/>
        </w:rPr>
        <w:t>нального или межмуниципального значения в туннелях или об отказе в его установлении, о прекращении публичного сервитута;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proofErr w:type="gramStart"/>
      <w:r w:rsidRPr="001045B2">
        <w:rPr>
          <w:rFonts w:ascii="Arial" w:hAnsi="Arial" w:cs="Arial"/>
          <w:sz w:val="24"/>
          <w:szCs w:val="24"/>
        </w:rPr>
        <w:t>26) участвует в осуществлении промышленной политики, в том числе устанавливает меры стим</w:t>
      </w:r>
      <w:r w:rsidRPr="001045B2">
        <w:rPr>
          <w:rFonts w:ascii="Arial" w:hAnsi="Arial" w:cs="Arial"/>
          <w:sz w:val="24"/>
          <w:szCs w:val="24"/>
        </w:rPr>
        <w:t>у</w:t>
      </w:r>
      <w:r w:rsidRPr="001045B2">
        <w:rPr>
          <w:rFonts w:ascii="Arial" w:hAnsi="Arial" w:cs="Arial"/>
          <w:sz w:val="24"/>
          <w:szCs w:val="24"/>
        </w:rPr>
        <w:t>лирования деятельности в сфере промышленности, осуществляемые за счет средств республиканского бюджета Чувашской Республики, устанавливает дополнительные требования к индустриальным (промышленным) паркам, управляющим компаниям индустриал</w:t>
      </w:r>
      <w:r w:rsidRPr="001045B2">
        <w:rPr>
          <w:rFonts w:ascii="Arial" w:hAnsi="Arial" w:cs="Arial"/>
          <w:sz w:val="24"/>
          <w:szCs w:val="24"/>
        </w:rPr>
        <w:t>ь</w:t>
      </w:r>
      <w:r w:rsidRPr="001045B2">
        <w:rPr>
          <w:rFonts w:ascii="Arial" w:hAnsi="Arial" w:cs="Arial"/>
          <w:sz w:val="24"/>
          <w:szCs w:val="24"/>
        </w:rPr>
        <w:t>ных (промышленных) парков, промышленным технопаркам, упра</w:t>
      </w:r>
      <w:r w:rsidRPr="001045B2">
        <w:rPr>
          <w:rFonts w:ascii="Arial" w:hAnsi="Arial" w:cs="Arial"/>
          <w:sz w:val="24"/>
          <w:szCs w:val="24"/>
        </w:rPr>
        <w:t>в</w:t>
      </w:r>
      <w:r w:rsidRPr="001045B2">
        <w:rPr>
          <w:rFonts w:ascii="Arial" w:hAnsi="Arial" w:cs="Arial"/>
          <w:sz w:val="24"/>
          <w:szCs w:val="24"/>
        </w:rPr>
        <w:t>ляющим компаниям промышле</w:t>
      </w:r>
      <w:r w:rsidRPr="001045B2">
        <w:rPr>
          <w:rFonts w:ascii="Arial" w:hAnsi="Arial" w:cs="Arial"/>
          <w:sz w:val="24"/>
          <w:szCs w:val="24"/>
        </w:rPr>
        <w:t>н</w:t>
      </w:r>
      <w:r w:rsidRPr="001045B2">
        <w:rPr>
          <w:rFonts w:ascii="Arial" w:hAnsi="Arial" w:cs="Arial"/>
          <w:sz w:val="24"/>
          <w:szCs w:val="24"/>
        </w:rPr>
        <w:t>ных технопарков, промышленным кластерам, специализированным организациям промышленных кл</w:t>
      </w:r>
      <w:r w:rsidRPr="001045B2">
        <w:rPr>
          <w:rFonts w:ascii="Arial" w:hAnsi="Arial" w:cs="Arial"/>
          <w:sz w:val="24"/>
          <w:szCs w:val="24"/>
        </w:rPr>
        <w:t>а</w:t>
      </w:r>
      <w:r w:rsidRPr="001045B2">
        <w:rPr>
          <w:rFonts w:ascii="Arial" w:hAnsi="Arial" w:cs="Arial"/>
          <w:sz w:val="24"/>
          <w:szCs w:val="24"/>
        </w:rPr>
        <w:t>стеров в целях применения мер стимулирования деятельности в сфере промышленности за счет имущества</w:t>
      </w:r>
      <w:proofErr w:type="gramEnd"/>
      <w:r w:rsidRPr="001045B2">
        <w:rPr>
          <w:rFonts w:ascii="Arial" w:hAnsi="Arial" w:cs="Arial"/>
          <w:sz w:val="24"/>
          <w:szCs w:val="24"/>
        </w:rPr>
        <w:t xml:space="preserve"> и средств республиканского бюджета Чувашской Респу</w:t>
      </w:r>
      <w:r w:rsidRPr="001045B2">
        <w:rPr>
          <w:rFonts w:ascii="Arial" w:hAnsi="Arial" w:cs="Arial"/>
          <w:sz w:val="24"/>
          <w:szCs w:val="24"/>
        </w:rPr>
        <w:t>б</w:t>
      </w:r>
      <w:r w:rsidRPr="001045B2">
        <w:rPr>
          <w:rFonts w:ascii="Arial" w:hAnsi="Arial" w:cs="Arial"/>
          <w:sz w:val="24"/>
          <w:szCs w:val="24"/>
        </w:rPr>
        <w:t>лики, организует информирование субъектов деятельности в сфере промышленности об имеющихся трудовых ресурсах и о потребн</w:t>
      </w:r>
      <w:r w:rsidRPr="001045B2">
        <w:rPr>
          <w:rFonts w:ascii="Arial" w:hAnsi="Arial" w:cs="Arial"/>
          <w:sz w:val="24"/>
          <w:szCs w:val="24"/>
        </w:rPr>
        <w:t>о</w:t>
      </w:r>
      <w:r w:rsidRPr="001045B2">
        <w:rPr>
          <w:rFonts w:ascii="Arial" w:hAnsi="Arial" w:cs="Arial"/>
          <w:sz w:val="24"/>
          <w:szCs w:val="24"/>
        </w:rPr>
        <w:t>стях в создании новых рабочих мест на территории Чувашской Республики;</w:t>
      </w:r>
    </w:p>
    <w:p w:rsidR="001045B2" w:rsidRPr="001045B2" w:rsidRDefault="001045B2" w:rsidP="001045B2">
      <w:pPr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1045B2">
        <w:rPr>
          <w:rFonts w:ascii="Arial" w:hAnsi="Arial" w:cs="Arial"/>
          <w:b/>
          <w:sz w:val="24"/>
          <w:szCs w:val="24"/>
        </w:rPr>
        <w:lastRenderedPageBreak/>
        <w:t>Статья 15. Полномочия Кабинета Министров Чувашской Ре</w:t>
      </w:r>
      <w:r w:rsidRPr="001045B2">
        <w:rPr>
          <w:rFonts w:ascii="Arial" w:hAnsi="Arial" w:cs="Arial"/>
          <w:b/>
          <w:sz w:val="24"/>
          <w:szCs w:val="24"/>
        </w:rPr>
        <w:t>с</w:t>
      </w:r>
      <w:r w:rsidRPr="001045B2">
        <w:rPr>
          <w:rFonts w:ascii="Arial" w:hAnsi="Arial" w:cs="Arial"/>
          <w:b/>
          <w:sz w:val="24"/>
          <w:szCs w:val="24"/>
        </w:rPr>
        <w:t>публики в социальной сфере, в области здравоохранения, науки, культуры, образования, физич</w:t>
      </w:r>
      <w:r w:rsidRPr="001045B2">
        <w:rPr>
          <w:rFonts w:ascii="Arial" w:hAnsi="Arial" w:cs="Arial"/>
          <w:b/>
          <w:sz w:val="24"/>
          <w:szCs w:val="24"/>
        </w:rPr>
        <w:t>е</w:t>
      </w:r>
      <w:r w:rsidRPr="001045B2">
        <w:rPr>
          <w:rFonts w:ascii="Arial" w:hAnsi="Arial" w:cs="Arial"/>
          <w:b/>
          <w:sz w:val="24"/>
          <w:szCs w:val="24"/>
        </w:rPr>
        <w:t>ской культуры, спорта и туризма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Кабинет Министров Чувашской Республики: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29) определяет орган исполнительной власти Чувашской Респу</w:t>
      </w:r>
      <w:r w:rsidRPr="001045B2">
        <w:rPr>
          <w:rFonts w:ascii="Arial" w:hAnsi="Arial" w:cs="Arial"/>
          <w:sz w:val="24"/>
          <w:szCs w:val="24"/>
        </w:rPr>
        <w:t>б</w:t>
      </w:r>
      <w:r w:rsidRPr="001045B2">
        <w:rPr>
          <w:rFonts w:ascii="Arial" w:hAnsi="Arial" w:cs="Arial"/>
          <w:sz w:val="24"/>
          <w:szCs w:val="24"/>
        </w:rPr>
        <w:t>лики, уполномоченный на уплату страховых взносов на обязател</w:t>
      </w:r>
      <w:r w:rsidRPr="001045B2">
        <w:rPr>
          <w:rFonts w:ascii="Arial" w:hAnsi="Arial" w:cs="Arial"/>
          <w:sz w:val="24"/>
          <w:szCs w:val="24"/>
        </w:rPr>
        <w:t>ь</w:t>
      </w:r>
      <w:r w:rsidRPr="001045B2">
        <w:rPr>
          <w:rFonts w:ascii="Arial" w:hAnsi="Arial" w:cs="Arial"/>
          <w:sz w:val="24"/>
          <w:szCs w:val="24"/>
        </w:rPr>
        <w:t>ное медицинское страхование н</w:t>
      </w:r>
      <w:r w:rsidRPr="001045B2">
        <w:rPr>
          <w:rFonts w:ascii="Arial" w:hAnsi="Arial" w:cs="Arial"/>
          <w:sz w:val="24"/>
          <w:szCs w:val="24"/>
        </w:rPr>
        <w:t>е</w:t>
      </w:r>
      <w:r w:rsidRPr="001045B2">
        <w:rPr>
          <w:rFonts w:ascii="Arial" w:hAnsi="Arial" w:cs="Arial"/>
          <w:sz w:val="24"/>
          <w:szCs w:val="24"/>
        </w:rPr>
        <w:t>работающих граждан, указанных в пункте 5 статьи 10 Федерального закона от 29 ноября 2010 года N 326-ФЗ "Об обязательном мед</w:t>
      </w:r>
      <w:r w:rsidRPr="001045B2">
        <w:rPr>
          <w:rFonts w:ascii="Arial" w:hAnsi="Arial" w:cs="Arial"/>
          <w:sz w:val="24"/>
          <w:szCs w:val="24"/>
        </w:rPr>
        <w:t>и</w:t>
      </w:r>
      <w:r w:rsidRPr="001045B2">
        <w:rPr>
          <w:rFonts w:ascii="Arial" w:hAnsi="Arial" w:cs="Arial"/>
          <w:sz w:val="24"/>
          <w:szCs w:val="24"/>
        </w:rPr>
        <w:t>цинском страховании в Российской Федерации";</w:t>
      </w:r>
    </w:p>
    <w:p w:rsidR="001045B2" w:rsidRPr="001045B2" w:rsidRDefault="001045B2" w:rsidP="001045B2">
      <w:pPr>
        <w:rPr>
          <w:rFonts w:ascii="Arial" w:hAnsi="Arial" w:cs="Arial"/>
          <w:sz w:val="24"/>
          <w:szCs w:val="24"/>
        </w:rPr>
      </w:pPr>
      <w:r w:rsidRPr="001045B2">
        <w:rPr>
          <w:rFonts w:ascii="Arial" w:hAnsi="Arial" w:cs="Arial"/>
          <w:sz w:val="24"/>
          <w:szCs w:val="24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Статья 19. Полномочия Кабинета Министров Чувашской Ре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публики по обеспечению и защ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те прав, свобод человека и гражданина, охране собственн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сти и общественного порядка, борьбе с преступностью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Кабинет Министров Чувашской Республики: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  <w:proofErr w:type="gramEnd"/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045B2">
        <w:rPr>
          <w:rFonts w:ascii="Arial" w:eastAsia="Times New Roman" w:hAnsi="Arial" w:cs="Arial"/>
          <w:sz w:val="24"/>
          <w:szCs w:val="24"/>
          <w:lang w:eastAsia="ru-RU"/>
        </w:rPr>
        <w:t>6) организует оказание бесплатной юридической помощи гражд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нам Российской Феде-рации в рамках государственной системы бе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платной юридической помощи в Чувашской Республике, в том чи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ле определяет размер и порядок оплаты труда адвокатов, оказывающих гражданам бесплатную юридическую помощь в рамках гос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дарственной системы бесплатной юридической помощи в Чувашской Республике, и компенсации расх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дов адвокатов на оказание такой помощи.</w:t>
      </w:r>
      <w:proofErr w:type="gramEnd"/>
    </w:p>
    <w:p w:rsidR="001045B2" w:rsidRPr="001045B2" w:rsidRDefault="001045B2" w:rsidP="001045B2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1045B2">
        <w:rPr>
          <w:rFonts w:ascii="Arial" w:hAnsi="Arial" w:cs="Arial"/>
          <w:b/>
          <w:sz w:val="24"/>
          <w:szCs w:val="24"/>
          <w:lang w:eastAsia="ru-RU"/>
        </w:rPr>
        <w:t>Статья 20. Основные полномочия Кабинета Министров Ч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у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вашской Республики в области межрегиональных, междунаро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д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ных и внешнеэкономических связей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Кабинет Министров Чувашской Республики: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pStyle w:val="a3"/>
        <w:spacing w:before="0" w:beforeAutospacing="0" w:after="240" w:afterAutospacing="0" w:line="180" w:lineRule="atLeast"/>
        <w:jc w:val="both"/>
      </w:pPr>
      <w:r w:rsidRPr="001045B2">
        <w:br w:type="column"/>
      </w:r>
      <w:r w:rsidRPr="001045B2">
        <w:lastRenderedPageBreak/>
        <w:t>30 марта 2012 года N 20</w:t>
      </w:r>
      <w:r w:rsidRPr="001045B2">
        <w:br/>
      </w:r>
      <w:r w:rsidRPr="001045B2">
        <w:t>------------------------------------------------------------------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both"/>
      </w:pPr>
      <w:r w:rsidRPr="001045B2"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ЗАКОН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О БЕСПЛАТНОЙ ЮРИДИЧЕСКОЙ ПОМОЩИ</w:t>
      </w:r>
    </w:p>
    <w:p w:rsidR="001045B2" w:rsidRPr="001045B2" w:rsidRDefault="001045B2" w:rsidP="001045B2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045B2">
        <w:rPr>
          <w:rFonts w:ascii="Arial" w:hAnsi="Arial" w:cs="Arial"/>
          <w:b/>
          <w:bCs/>
          <w:sz w:val="20"/>
          <w:szCs w:val="20"/>
        </w:rPr>
        <w:t>В ЧУВАШСКОЙ РЕСПУБЛИКЕ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both"/>
      </w:pPr>
      <w:r w:rsidRPr="001045B2">
        <w:t> 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proofErr w:type="gramStart"/>
      <w:r w:rsidRPr="001045B2">
        <w:t>Принят</w:t>
      </w:r>
      <w:proofErr w:type="gramEnd"/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Государственным Советом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Чувашской Республики</w:t>
      </w:r>
    </w:p>
    <w:p w:rsidR="001045B2" w:rsidRPr="001045B2" w:rsidRDefault="001045B2" w:rsidP="001045B2">
      <w:pPr>
        <w:pStyle w:val="a3"/>
        <w:spacing w:before="0" w:beforeAutospacing="0" w:after="0" w:afterAutospacing="0" w:line="180" w:lineRule="atLeast"/>
        <w:jc w:val="right"/>
      </w:pPr>
      <w:r w:rsidRPr="001045B2">
        <w:t>15 марта 2012 года</w:t>
      </w:r>
    </w:p>
    <w:p w:rsidR="001045B2" w:rsidRPr="001045B2" w:rsidRDefault="001045B2" w:rsidP="001045B2">
      <w:r w:rsidRPr="001045B2"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Статья 2. Полномочия органов государственной власти Чува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ш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ской Республики в области обеспечения граждан беспла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т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ной юридической помощью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3. К полномочиям уполномоче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ного органа относятся: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Статья 3. Участники госуда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р</w:t>
      </w:r>
      <w:r w:rsidRPr="001045B2">
        <w:rPr>
          <w:rFonts w:ascii="Arial" w:eastAsia="Times New Roman" w:hAnsi="Arial" w:cs="Arial"/>
          <w:b/>
          <w:sz w:val="24"/>
          <w:szCs w:val="24"/>
          <w:lang w:eastAsia="ru-RU"/>
        </w:rPr>
        <w:t>ственной системы бесплатной юридической помощи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autoSpaceDE w:val="0"/>
        <w:autoSpaceDN w:val="0"/>
        <w:adjustRightInd w:val="0"/>
        <w:spacing w:after="0" w:line="240" w:lineRule="atLeast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4. Нотариусы в соответствии с Федеральным законом в рамках государственной системы бесплатной юридической помощи оказ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вают бесплатную юридическую п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мощь гражданам, обратившимся за совершением нотариальных де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ствий, исходя из своих полномочий путем консультирования по вопр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1045B2">
        <w:rPr>
          <w:rFonts w:ascii="Arial" w:eastAsia="Times New Roman" w:hAnsi="Arial" w:cs="Arial"/>
          <w:sz w:val="24"/>
          <w:szCs w:val="24"/>
          <w:lang w:eastAsia="ru-RU"/>
        </w:rPr>
        <w:t>сам совершения нотариальных действий в порядке, установленном законодательством Российской Федерации о нотариате.</w:t>
      </w:r>
    </w:p>
    <w:p w:rsidR="001045B2" w:rsidRPr="001045B2" w:rsidRDefault="001045B2" w:rsidP="001045B2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045B2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1045B2">
        <w:rPr>
          <w:rFonts w:ascii="Arial" w:hAnsi="Arial" w:cs="Arial"/>
          <w:b/>
          <w:sz w:val="24"/>
          <w:szCs w:val="24"/>
          <w:lang w:eastAsia="ru-RU"/>
        </w:rPr>
        <w:t>Статья 5. Случаи оказания бесплатной юридической пом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о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щи гражданам адвокатами, являющимися участниками государственной системы беспла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т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ной юридической помощи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2. Адвокаты, являющиеся учас</w:t>
      </w:r>
      <w:r w:rsidRPr="001045B2">
        <w:rPr>
          <w:rFonts w:ascii="Arial" w:hAnsi="Arial" w:cs="Arial"/>
          <w:sz w:val="24"/>
          <w:szCs w:val="24"/>
          <w:lang w:eastAsia="ru-RU"/>
        </w:rPr>
        <w:t>т</w:t>
      </w:r>
      <w:r w:rsidRPr="001045B2">
        <w:rPr>
          <w:rFonts w:ascii="Arial" w:hAnsi="Arial" w:cs="Arial"/>
          <w:sz w:val="24"/>
          <w:szCs w:val="24"/>
          <w:lang w:eastAsia="ru-RU"/>
        </w:rPr>
        <w:t>никами государственной системы бесплатной юридической помощи, представляют в судах, госуда</w:t>
      </w:r>
      <w:r w:rsidRPr="001045B2">
        <w:rPr>
          <w:rFonts w:ascii="Arial" w:hAnsi="Arial" w:cs="Arial"/>
          <w:sz w:val="24"/>
          <w:szCs w:val="24"/>
          <w:lang w:eastAsia="ru-RU"/>
        </w:rPr>
        <w:t>р</w:t>
      </w:r>
      <w:r w:rsidRPr="001045B2">
        <w:rPr>
          <w:rFonts w:ascii="Arial" w:hAnsi="Arial" w:cs="Arial"/>
          <w:sz w:val="24"/>
          <w:szCs w:val="24"/>
          <w:lang w:eastAsia="ru-RU"/>
        </w:rPr>
        <w:t>ственных и муниципальных органах, организациях интересы граждан, указанных в статье 6 насто</w:t>
      </w:r>
      <w:r w:rsidRPr="001045B2">
        <w:rPr>
          <w:rFonts w:ascii="Arial" w:hAnsi="Arial" w:cs="Arial"/>
          <w:sz w:val="24"/>
          <w:szCs w:val="24"/>
          <w:lang w:eastAsia="ru-RU"/>
        </w:rPr>
        <w:t>я</w:t>
      </w:r>
      <w:r w:rsidRPr="001045B2">
        <w:rPr>
          <w:rFonts w:ascii="Arial" w:hAnsi="Arial" w:cs="Arial"/>
          <w:sz w:val="24"/>
          <w:szCs w:val="24"/>
          <w:lang w:eastAsia="ru-RU"/>
        </w:rPr>
        <w:t>щего Закона, если они являются: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2) истцами (заявителями) при рассмотрении судами дел:</w:t>
      </w:r>
    </w:p>
    <w:p w:rsidR="001045B2" w:rsidRPr="001045B2" w:rsidRDefault="001045B2" w:rsidP="001045B2">
      <w:pPr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rPr>
          <w:rFonts w:ascii="Arial" w:hAnsi="Arial" w:cs="Arial"/>
          <w:b/>
          <w:sz w:val="24"/>
          <w:szCs w:val="24"/>
          <w:lang w:eastAsia="ru-RU"/>
        </w:rPr>
      </w:pPr>
      <w:r w:rsidRPr="001045B2">
        <w:rPr>
          <w:rFonts w:ascii="Arial" w:hAnsi="Arial" w:cs="Arial"/>
          <w:b/>
          <w:sz w:val="24"/>
          <w:szCs w:val="24"/>
          <w:lang w:eastAsia="ru-RU"/>
        </w:rPr>
        <w:t>Статья 9. Финансирование мероприятий, связанных с ок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а</w:t>
      </w:r>
      <w:r w:rsidRPr="001045B2">
        <w:rPr>
          <w:rFonts w:ascii="Arial" w:hAnsi="Arial" w:cs="Arial"/>
          <w:b/>
          <w:sz w:val="24"/>
          <w:szCs w:val="24"/>
          <w:lang w:eastAsia="ru-RU"/>
        </w:rPr>
        <w:t>занием бесплатной юридической помощи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 xml:space="preserve">2. </w:t>
      </w:r>
      <w:proofErr w:type="gramStart"/>
      <w:r w:rsidRPr="001045B2">
        <w:rPr>
          <w:rFonts w:ascii="Arial" w:hAnsi="Arial" w:cs="Arial"/>
          <w:sz w:val="24"/>
          <w:szCs w:val="24"/>
          <w:lang w:eastAsia="ru-RU"/>
        </w:rPr>
        <w:t>Адвокаты, являющиеся учас</w:t>
      </w:r>
      <w:r w:rsidRPr="001045B2">
        <w:rPr>
          <w:rFonts w:ascii="Arial" w:hAnsi="Arial" w:cs="Arial"/>
          <w:sz w:val="24"/>
          <w:szCs w:val="24"/>
          <w:lang w:eastAsia="ru-RU"/>
        </w:rPr>
        <w:t>т</w:t>
      </w:r>
      <w:r w:rsidRPr="001045B2">
        <w:rPr>
          <w:rFonts w:ascii="Arial" w:hAnsi="Arial" w:cs="Arial"/>
          <w:sz w:val="24"/>
          <w:szCs w:val="24"/>
          <w:lang w:eastAsia="ru-RU"/>
        </w:rPr>
        <w:t>никами государственной системы бесплатной юридической помощи и оказывающие бесплатную юрид</w:t>
      </w:r>
      <w:r w:rsidRPr="001045B2">
        <w:rPr>
          <w:rFonts w:ascii="Arial" w:hAnsi="Arial" w:cs="Arial"/>
          <w:sz w:val="24"/>
          <w:szCs w:val="24"/>
          <w:lang w:eastAsia="ru-RU"/>
        </w:rPr>
        <w:t>и</w:t>
      </w:r>
      <w:r w:rsidRPr="001045B2">
        <w:rPr>
          <w:rFonts w:ascii="Arial" w:hAnsi="Arial" w:cs="Arial"/>
          <w:sz w:val="24"/>
          <w:szCs w:val="24"/>
          <w:lang w:eastAsia="ru-RU"/>
        </w:rPr>
        <w:t>ческую помощь гражданам, указа</w:t>
      </w:r>
      <w:r w:rsidRPr="001045B2">
        <w:rPr>
          <w:rFonts w:ascii="Arial" w:hAnsi="Arial" w:cs="Arial"/>
          <w:sz w:val="24"/>
          <w:szCs w:val="24"/>
          <w:lang w:eastAsia="ru-RU"/>
        </w:rPr>
        <w:t>н</w:t>
      </w:r>
      <w:r w:rsidRPr="001045B2">
        <w:rPr>
          <w:rFonts w:ascii="Arial" w:hAnsi="Arial" w:cs="Arial"/>
          <w:sz w:val="24"/>
          <w:szCs w:val="24"/>
          <w:lang w:eastAsia="ru-RU"/>
        </w:rPr>
        <w:t xml:space="preserve">ным в статье 6 настоящего Закона, имеют право на оплату </w:t>
      </w:r>
      <w:r w:rsidRPr="001045B2">
        <w:rPr>
          <w:rFonts w:ascii="Arial" w:hAnsi="Arial" w:cs="Arial"/>
          <w:sz w:val="24"/>
          <w:szCs w:val="24"/>
          <w:lang w:eastAsia="ru-RU"/>
        </w:rPr>
        <w:lastRenderedPageBreak/>
        <w:t>труда и компенсацию расходов, связанных с правовым консультированием в устной и письменной форме, составлением заявлений, жалоб, х</w:t>
      </w:r>
      <w:r w:rsidRPr="001045B2">
        <w:rPr>
          <w:rFonts w:ascii="Arial" w:hAnsi="Arial" w:cs="Arial"/>
          <w:sz w:val="24"/>
          <w:szCs w:val="24"/>
          <w:lang w:eastAsia="ru-RU"/>
        </w:rPr>
        <w:t>о</w:t>
      </w:r>
      <w:r w:rsidRPr="001045B2">
        <w:rPr>
          <w:rFonts w:ascii="Arial" w:hAnsi="Arial" w:cs="Arial"/>
          <w:sz w:val="24"/>
          <w:szCs w:val="24"/>
          <w:lang w:eastAsia="ru-RU"/>
        </w:rPr>
        <w:t>датайств и других документов пр</w:t>
      </w:r>
      <w:r w:rsidRPr="001045B2">
        <w:rPr>
          <w:rFonts w:ascii="Arial" w:hAnsi="Arial" w:cs="Arial"/>
          <w:sz w:val="24"/>
          <w:szCs w:val="24"/>
          <w:lang w:eastAsia="ru-RU"/>
        </w:rPr>
        <w:t>а</w:t>
      </w:r>
      <w:r w:rsidRPr="001045B2">
        <w:rPr>
          <w:rFonts w:ascii="Arial" w:hAnsi="Arial" w:cs="Arial"/>
          <w:sz w:val="24"/>
          <w:szCs w:val="24"/>
          <w:lang w:eastAsia="ru-RU"/>
        </w:rPr>
        <w:t>вового характера, представлением в судах, государственных и мун</w:t>
      </w:r>
      <w:r w:rsidRPr="001045B2">
        <w:rPr>
          <w:rFonts w:ascii="Arial" w:hAnsi="Arial" w:cs="Arial"/>
          <w:sz w:val="24"/>
          <w:szCs w:val="24"/>
          <w:lang w:eastAsia="ru-RU"/>
        </w:rPr>
        <w:t>и</w:t>
      </w:r>
      <w:r w:rsidRPr="001045B2">
        <w:rPr>
          <w:rFonts w:ascii="Arial" w:hAnsi="Arial" w:cs="Arial"/>
          <w:sz w:val="24"/>
          <w:szCs w:val="24"/>
          <w:lang w:eastAsia="ru-RU"/>
        </w:rPr>
        <w:t>ципальных органах, организациях интересов граждан, которые ос</w:t>
      </w:r>
      <w:r w:rsidRPr="001045B2">
        <w:rPr>
          <w:rFonts w:ascii="Arial" w:hAnsi="Arial" w:cs="Arial"/>
          <w:sz w:val="24"/>
          <w:szCs w:val="24"/>
          <w:lang w:eastAsia="ru-RU"/>
        </w:rPr>
        <w:t>у</w:t>
      </w:r>
      <w:r w:rsidRPr="001045B2">
        <w:rPr>
          <w:rFonts w:ascii="Arial" w:hAnsi="Arial" w:cs="Arial"/>
          <w:sz w:val="24"/>
          <w:szCs w:val="24"/>
          <w:lang w:eastAsia="ru-RU"/>
        </w:rPr>
        <w:t>ществляются в пределах</w:t>
      </w:r>
      <w:proofErr w:type="gramEnd"/>
      <w:r w:rsidRPr="001045B2">
        <w:rPr>
          <w:rFonts w:ascii="Arial" w:hAnsi="Arial" w:cs="Arial"/>
          <w:sz w:val="24"/>
          <w:szCs w:val="24"/>
          <w:lang w:eastAsia="ru-RU"/>
        </w:rPr>
        <w:t xml:space="preserve"> средств, предусмотренных на указанные цели законом Чувашской Ре</w:t>
      </w:r>
      <w:r w:rsidRPr="001045B2">
        <w:rPr>
          <w:rFonts w:ascii="Arial" w:hAnsi="Arial" w:cs="Arial"/>
          <w:sz w:val="24"/>
          <w:szCs w:val="24"/>
          <w:lang w:eastAsia="ru-RU"/>
        </w:rPr>
        <w:t>с</w:t>
      </w:r>
      <w:r w:rsidRPr="001045B2">
        <w:rPr>
          <w:rFonts w:ascii="Arial" w:hAnsi="Arial" w:cs="Arial"/>
          <w:sz w:val="24"/>
          <w:szCs w:val="24"/>
          <w:lang w:eastAsia="ru-RU"/>
        </w:rPr>
        <w:t>публики о республиканском бюджете Чувашской Республики на очередной финансовый год и плановый период.</w:t>
      </w:r>
    </w:p>
    <w:p w:rsidR="001045B2" w:rsidRPr="001045B2" w:rsidRDefault="001045B2" w:rsidP="001045B2">
      <w:pPr>
        <w:spacing w:after="0" w:line="240" w:lineRule="atLeast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1045B2">
        <w:rPr>
          <w:rFonts w:ascii="Arial" w:hAnsi="Arial" w:cs="Arial"/>
          <w:sz w:val="24"/>
          <w:szCs w:val="24"/>
          <w:lang w:eastAsia="ru-RU"/>
        </w:rPr>
        <w:t>…</w:t>
      </w:r>
    </w:p>
    <w:bookmarkEnd w:id="0"/>
    <w:p w:rsidR="001045B2" w:rsidRPr="001045B2" w:rsidRDefault="001045B2" w:rsidP="001045B2"/>
    <w:sectPr w:rsidR="001045B2" w:rsidRPr="00104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B2"/>
    <w:rsid w:val="001045B2"/>
    <w:rsid w:val="009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4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45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4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45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9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2023-11-27T14:35:00Z</cp:lastPrinted>
  <dcterms:created xsi:type="dcterms:W3CDTF">2023-11-27T14:32:00Z</dcterms:created>
  <dcterms:modified xsi:type="dcterms:W3CDTF">2023-11-27T14:36:00Z</dcterms:modified>
</cp:coreProperties>
</file>