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7"/>
        <w:gridCol w:w="1464"/>
        <w:gridCol w:w="4113"/>
      </w:tblGrid>
      <w:tr w:rsidR="00EC4B76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3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center"/>
            </w:pPr>
            <w:r>
              <w:rPr>
                <w:b/>
                <w:caps/>
              </w:rPr>
              <w:t>ЧĂваш Республики</w:t>
            </w:r>
          </w:p>
          <w:p w:rsidR="00EC4B76" w:rsidRDefault="00235575">
            <w:pPr>
              <w:pStyle w:val="Standard"/>
              <w:jc w:val="center"/>
            </w:pPr>
            <w:r>
              <w:rPr>
                <w:b/>
                <w:caps/>
              </w:rPr>
              <w:t>Куславкка МУНИЦИПАЛЛĂ</w:t>
            </w:r>
          </w:p>
          <w:p w:rsidR="00EC4B76" w:rsidRDefault="00235575">
            <w:pPr>
              <w:pStyle w:val="Standard"/>
              <w:jc w:val="center"/>
            </w:pPr>
            <w:r>
              <w:rPr>
                <w:b/>
                <w:caps/>
              </w:rPr>
              <w:t>ОКРУГĔН</w:t>
            </w:r>
          </w:p>
          <w:p w:rsidR="00EC4B76" w:rsidRDefault="00235575">
            <w:pPr>
              <w:pStyle w:val="Standard"/>
              <w:jc w:val="center"/>
            </w:pPr>
            <w:r>
              <w:rPr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EC4B76" w:rsidRDefault="00EC4B76">
            <w:pPr>
              <w:pStyle w:val="Standard"/>
              <w:jc w:val="both"/>
              <w:rPr>
                <w:b/>
              </w:rPr>
            </w:pPr>
          </w:p>
          <w:p w:rsidR="00EC4B76" w:rsidRDefault="00235575">
            <w:pPr>
              <w:pStyle w:val="Standard"/>
              <w:jc w:val="center"/>
            </w:pPr>
            <w:r>
              <w:rPr>
                <w:b/>
              </w:rPr>
              <w:t>ЙЫШĂНУ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1E852B1" wp14:editId="0DA86488">
                  <wp:extent cx="619125" cy="78105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center"/>
            </w:pPr>
            <w:r>
              <w:rPr>
                <w:b/>
                <w:caps/>
              </w:rPr>
              <w:t>Чувашская республика</w:t>
            </w:r>
          </w:p>
          <w:p w:rsidR="00EC4B76" w:rsidRDefault="00235575">
            <w:pPr>
              <w:pStyle w:val="Standard"/>
              <w:jc w:val="center"/>
            </w:pPr>
            <w:r>
              <w:rPr>
                <w:b/>
                <w:caps/>
              </w:rPr>
              <w:t>АДМИНИСТРАЦИЯ</w:t>
            </w:r>
          </w:p>
          <w:p w:rsidR="00EC4B76" w:rsidRDefault="00235575">
            <w:pPr>
              <w:pStyle w:val="Standard"/>
              <w:jc w:val="center"/>
            </w:pPr>
            <w:r>
              <w:rPr>
                <w:b/>
                <w:caps/>
              </w:rPr>
              <w:t>Козловского муниципального округа</w:t>
            </w:r>
          </w:p>
          <w:p w:rsidR="00EC4B76" w:rsidRDefault="00EC4B76">
            <w:pPr>
              <w:pStyle w:val="Standard"/>
              <w:jc w:val="center"/>
              <w:rPr>
                <w:b/>
              </w:rPr>
            </w:pPr>
          </w:p>
          <w:p w:rsidR="00EC4B76" w:rsidRDefault="00235575">
            <w:pPr>
              <w:pStyle w:val="Standard"/>
              <w:jc w:val="center"/>
            </w:pPr>
            <w:r>
              <w:rPr>
                <w:b/>
              </w:rPr>
              <w:t>ПОСТАНОВЛЕНИЕ</w:t>
            </w:r>
          </w:p>
        </w:tc>
      </w:tr>
      <w:tr w:rsidR="00EC4B7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EC4B76">
            <w:pPr>
              <w:pStyle w:val="Standard"/>
              <w:jc w:val="center"/>
            </w:pPr>
          </w:p>
          <w:p w:rsidR="00EC4B76" w:rsidRDefault="00235575">
            <w:pPr>
              <w:pStyle w:val="Standard"/>
              <w:jc w:val="center"/>
            </w:pPr>
            <w:r w:rsidRPr="00235575">
              <w:t>27.01.2025  104</w:t>
            </w:r>
            <w:r>
              <w:rPr>
                <w:bCs/>
              </w:rPr>
              <w:t xml:space="preserve"> </w:t>
            </w:r>
            <w:r>
              <w:t xml:space="preserve"> </w:t>
            </w:r>
            <w:r>
              <w:rPr>
                <w:bCs/>
              </w:rPr>
              <w:t>№</w:t>
            </w:r>
          </w:p>
          <w:p w:rsidR="00EC4B76" w:rsidRDefault="00EC4B76">
            <w:pPr>
              <w:pStyle w:val="Standard"/>
              <w:jc w:val="both"/>
            </w:pP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EC4B76">
            <w:pPr>
              <w:pStyle w:val="Standard"/>
              <w:rPr>
                <w:rFonts w:ascii="Journal Chv" w:hAnsi="Journal Chv"/>
                <w:sz w:val="26"/>
                <w:szCs w:val="26"/>
              </w:rPr>
            </w:pPr>
          </w:p>
          <w:p w:rsidR="00EC4B76" w:rsidRDefault="00EC4B76">
            <w:pPr>
              <w:pStyle w:val="Standard"/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EC4B76">
            <w:pPr>
              <w:pStyle w:val="Standard"/>
              <w:jc w:val="center"/>
            </w:pPr>
          </w:p>
          <w:p w:rsidR="00EC4B76" w:rsidRDefault="00235575" w:rsidP="00235575">
            <w:pPr>
              <w:pStyle w:val="Standard"/>
              <w:jc w:val="center"/>
            </w:pPr>
            <w:r>
              <w:t xml:space="preserve">27.01.2025   </w:t>
            </w:r>
            <w:r>
              <w:t>№104</w:t>
            </w:r>
          </w:p>
        </w:tc>
      </w:tr>
      <w:tr w:rsidR="00EC4B76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center"/>
            </w:pPr>
            <w:r>
              <w:t>Куславкка хули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EC4B76">
            <w:pPr>
              <w:pStyle w:val="Standard"/>
              <w:jc w:val="both"/>
              <w:rPr>
                <w:sz w:val="26"/>
                <w:szCs w:val="26"/>
              </w:rPr>
            </w:pP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center"/>
            </w:pPr>
            <w:r>
              <w:t>г. Козловка</w:t>
            </w:r>
          </w:p>
        </w:tc>
      </w:tr>
    </w:tbl>
    <w:p w:rsidR="00EC4B76" w:rsidRDefault="00EC4B76">
      <w:pPr>
        <w:pStyle w:val="centr"/>
        <w:spacing w:before="0" w:after="0"/>
        <w:rPr>
          <w:sz w:val="26"/>
          <w:szCs w:val="26"/>
        </w:rPr>
      </w:pPr>
    </w:p>
    <w:p w:rsidR="00EC4B76" w:rsidRDefault="00EC4B76">
      <w:pPr>
        <w:pStyle w:val="Standard"/>
        <w:ind w:right="4677"/>
        <w:jc w:val="both"/>
      </w:pPr>
    </w:p>
    <w:p w:rsidR="00EC4B76" w:rsidRDefault="00235575">
      <w:pPr>
        <w:pStyle w:val="Standard"/>
        <w:tabs>
          <w:tab w:val="left" w:pos="5529"/>
          <w:tab w:val="left" w:pos="5954"/>
          <w:tab w:val="left" w:pos="6379"/>
        </w:tabs>
        <w:ind w:right="3826"/>
        <w:jc w:val="both"/>
      </w:pPr>
      <w:r>
        <w:t xml:space="preserve">О закреплении муниципальных автономных и муниципальных бюджетных дошкольных </w:t>
      </w:r>
      <w:r>
        <w:rPr>
          <w:color w:val="000000"/>
        </w:rPr>
        <w:t>образовательных учреждений за территориями Козловского муниципального округа Чувашской Республики</w:t>
      </w:r>
    </w:p>
    <w:p w:rsidR="00EC4B76" w:rsidRDefault="00EC4B76">
      <w:pPr>
        <w:pStyle w:val="Standard"/>
        <w:ind w:right="4677"/>
        <w:jc w:val="both"/>
      </w:pPr>
    </w:p>
    <w:p w:rsidR="00EC4B76" w:rsidRDefault="00EC4B76">
      <w:pPr>
        <w:pStyle w:val="Standard"/>
        <w:ind w:right="-2"/>
        <w:jc w:val="both"/>
        <w:rPr>
          <w:color w:val="000000"/>
        </w:rPr>
      </w:pPr>
    </w:p>
    <w:p w:rsidR="00EC4B76" w:rsidRDefault="00235575">
      <w:pPr>
        <w:pStyle w:val="a5"/>
        <w:ind w:firstLine="708"/>
        <w:jc w:val="both"/>
      </w:pPr>
      <w:r>
        <w:t xml:space="preserve">В </w:t>
      </w:r>
      <w:r>
        <w:t>соответствии с Федеральным законом от 29.12.2012 № 273-ФЗ «Об образовании в Российской Федерации», приказа Министерства просвещения Российской Федерации от 15.05.2020 № 236 «Об утверждении Порядка приема на обучение по программам дошкольного образования» и</w:t>
      </w:r>
      <w:r>
        <w:t xml:space="preserve"> целях учета детей, подлежащих обучению по образовательным программам дошкольного образования, администрация Козловского муниципального округа Чувашской Республики постановляет:</w:t>
      </w:r>
    </w:p>
    <w:p w:rsidR="00EC4B76" w:rsidRDefault="00235575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Закрепить муниципальные автономные и муниципальные бюджетные дошкольные образо</w:t>
      </w:r>
      <w:r>
        <w:t>вательные учреждения за территориями Козловского</w:t>
      </w:r>
      <w:r>
        <w:rPr>
          <w:bCs/>
        </w:rPr>
        <w:t xml:space="preserve"> муниципального округа Чувашской Республики </w:t>
      </w:r>
      <w:r>
        <w:rPr>
          <w:color w:val="000000"/>
        </w:rPr>
        <w:t>согласно приложению к настоящему постановлению.</w:t>
      </w:r>
    </w:p>
    <w:p w:rsidR="00EC4B76" w:rsidRDefault="0023557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Предоставить финансовое обеспечение реализации образовательных программ по дошкольному образованию и содержанию (при</w:t>
      </w:r>
      <w:r>
        <w:t>смотру и уходу) обучающимся, зарегистрированным в населенных пунктах Козловского муниципального округа Чувашской Республики в муниципальных автономных и муниципальных бюджетных дошкольных образовательных учреждениях Козловского</w:t>
      </w:r>
      <w:r>
        <w:rPr>
          <w:bCs/>
        </w:rPr>
        <w:t xml:space="preserve"> муниципального округа Чувашс</w:t>
      </w:r>
      <w:r>
        <w:rPr>
          <w:bCs/>
        </w:rPr>
        <w:t>кой Республики при наличии в них свободных мест.</w:t>
      </w:r>
    </w:p>
    <w:p w:rsidR="00EC4B76" w:rsidRDefault="00235575">
      <w:pPr>
        <w:pStyle w:val="Standard"/>
        <w:ind w:firstLine="708"/>
        <w:jc w:val="both"/>
      </w:pPr>
      <w:r>
        <w:rPr>
          <w:color w:val="000000"/>
        </w:rPr>
        <w:t>3. Признать утратившим силу</w:t>
      </w:r>
      <w:r>
        <w:t xml:space="preserve"> постановление администрации Козловского муниципального округа Чувашской Республики от 07.03.2023 № 166 «О закреплении муниципальных автономных и бюджетных дошкольных </w:t>
      </w:r>
      <w:r>
        <w:rPr>
          <w:color w:val="000000"/>
        </w:rPr>
        <w:t>образовательн</w:t>
      </w:r>
      <w:r>
        <w:rPr>
          <w:color w:val="000000"/>
        </w:rPr>
        <w:t>ых учреждений за территориями Козловского муниципального округа Чувашской Республики</w:t>
      </w:r>
      <w:r>
        <w:t>».</w:t>
      </w:r>
    </w:p>
    <w:p w:rsidR="00EC4B76" w:rsidRDefault="00235575">
      <w:pPr>
        <w:pStyle w:val="Standard"/>
        <w:ind w:firstLine="708"/>
        <w:jc w:val="both"/>
      </w:pPr>
      <w:r>
        <w:t>4.</w:t>
      </w:r>
      <w:r>
        <w:t xml:space="preserve"> </w:t>
      </w:r>
      <w:r>
        <w:rPr>
          <w:color w:val="000000"/>
        </w:rPr>
        <w:t>Настоящее постановление</w:t>
      </w:r>
      <w:r>
        <w:rPr>
          <w:color w:val="000000"/>
        </w:rPr>
        <w:t xml:space="preserve"> подлежит опубликованию в периодическом печатном издании «Козловский вестник» и размещению на официальном сайте Козловского муниципального </w:t>
      </w:r>
      <w:r>
        <w:rPr>
          <w:color w:val="000000"/>
        </w:rPr>
        <w:t>округа в сети «Интернет».</w:t>
      </w:r>
    </w:p>
    <w:p w:rsidR="00EC4B76" w:rsidRDefault="00235575" w:rsidP="00235575">
      <w:pPr>
        <w:pStyle w:val="Standard"/>
        <w:ind w:firstLine="709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Настоящее</w:t>
      </w:r>
      <w:r>
        <w:rPr>
          <w:color w:val="000000"/>
        </w:rPr>
        <w:t xml:space="preserve"> постановление</w:t>
      </w:r>
      <w:r>
        <w:rPr>
          <w:color w:val="000000"/>
        </w:rPr>
        <w:t xml:space="preserve"> вступает</w:t>
      </w:r>
      <w:r>
        <w:rPr>
          <w:color w:val="000000"/>
        </w:rPr>
        <w:t xml:space="preserve"> в</w:t>
      </w:r>
      <w:r>
        <w:rPr>
          <w:color w:val="000000"/>
        </w:rPr>
        <w:t xml:space="preserve"> силу</w:t>
      </w:r>
      <w:r>
        <w:rPr>
          <w:color w:val="000000"/>
        </w:rPr>
        <w:t xml:space="preserve"> после </w:t>
      </w:r>
      <w:r>
        <w:rPr>
          <w:color w:val="000000"/>
        </w:rPr>
        <w:t xml:space="preserve">его </w:t>
      </w:r>
      <w:r>
        <w:rPr>
          <w:color w:val="000000"/>
        </w:rPr>
        <w:t>официального опубликования.</w:t>
      </w:r>
    </w:p>
    <w:p w:rsidR="00EC4B76" w:rsidRDefault="00235575">
      <w:pPr>
        <w:pStyle w:val="Standard"/>
        <w:ind w:firstLine="708"/>
        <w:jc w:val="both"/>
      </w:pPr>
      <w:r>
        <w:t>6.  Контроль за исполнением данного постановления возложить на</w:t>
      </w:r>
      <w:r>
        <w:t xml:space="preserve"> заместителя главы администрации МО по социальным во</w:t>
      </w:r>
      <w:r>
        <w:t>просам - начальника отдела образования и молодежной политики администрации Козловского муниципального округа Чувашской Республики Лукинову Н.В.</w:t>
      </w:r>
    </w:p>
    <w:p w:rsidR="00EC4B76" w:rsidRDefault="00EC4B76">
      <w:pPr>
        <w:pStyle w:val="Standard"/>
        <w:ind w:firstLine="708"/>
        <w:jc w:val="both"/>
      </w:pPr>
    </w:p>
    <w:p w:rsidR="00EC4B76" w:rsidRDefault="00EC4B76">
      <w:pPr>
        <w:pStyle w:val="Standard"/>
        <w:ind w:firstLine="708"/>
        <w:jc w:val="both"/>
      </w:pPr>
    </w:p>
    <w:p w:rsidR="00EC4B76" w:rsidRDefault="00235575">
      <w:pPr>
        <w:pStyle w:val="Standard"/>
        <w:tabs>
          <w:tab w:val="left" w:pos="9070"/>
        </w:tabs>
        <w:ind w:right="-2"/>
        <w:jc w:val="both"/>
      </w:pPr>
      <w:r>
        <w:t>Глава</w:t>
      </w:r>
    </w:p>
    <w:p w:rsidR="00EC4B76" w:rsidRDefault="00235575">
      <w:pPr>
        <w:pStyle w:val="Standard"/>
        <w:tabs>
          <w:tab w:val="left" w:pos="9070"/>
        </w:tabs>
        <w:ind w:right="-2"/>
        <w:jc w:val="both"/>
      </w:pPr>
      <w:r>
        <w:t>Козловского муниципального округа</w:t>
      </w:r>
    </w:p>
    <w:p w:rsidR="00EC4B76" w:rsidRDefault="00235575">
      <w:pPr>
        <w:pStyle w:val="Standard"/>
        <w:tabs>
          <w:tab w:val="left" w:pos="9070"/>
        </w:tabs>
        <w:ind w:right="-2"/>
        <w:jc w:val="both"/>
      </w:pPr>
      <w:r>
        <w:t xml:space="preserve">Чувашской Республики                                                  </w:t>
      </w:r>
      <w:r>
        <w:t xml:space="preserve">                                           А.Н. Людков</w:t>
      </w:r>
    </w:p>
    <w:p w:rsidR="00EC4B76" w:rsidRDefault="00EC4B76">
      <w:pPr>
        <w:pStyle w:val="Standard"/>
        <w:tabs>
          <w:tab w:val="left" w:pos="9070"/>
        </w:tabs>
        <w:ind w:right="-2"/>
        <w:jc w:val="both"/>
      </w:pPr>
    </w:p>
    <w:p w:rsidR="00EC4B76" w:rsidRDefault="00235575">
      <w:pPr>
        <w:pStyle w:val="Standard"/>
        <w:jc w:val="right"/>
      </w:pPr>
      <w:r>
        <w:lastRenderedPageBreak/>
        <w:t>Приложение к постановлению</w:t>
      </w:r>
    </w:p>
    <w:p w:rsidR="00EC4B76" w:rsidRDefault="00235575">
      <w:pPr>
        <w:pStyle w:val="Standard"/>
        <w:jc w:val="right"/>
      </w:pPr>
      <w:r>
        <w:t>администрации Козловского</w:t>
      </w:r>
    </w:p>
    <w:p w:rsidR="00EC4B76" w:rsidRDefault="00235575">
      <w:pPr>
        <w:pStyle w:val="Standard"/>
        <w:jc w:val="right"/>
      </w:pPr>
      <w:r>
        <w:t>муниципального округа</w:t>
      </w:r>
    </w:p>
    <w:p w:rsidR="00EC4B76" w:rsidRDefault="00235575">
      <w:pPr>
        <w:pStyle w:val="Standard"/>
        <w:jc w:val="right"/>
      </w:pPr>
      <w:r>
        <w:t xml:space="preserve">                                                                                   Чувашской Республики</w:t>
      </w:r>
    </w:p>
    <w:p w:rsidR="00EC4B76" w:rsidRDefault="00235575">
      <w:pPr>
        <w:pStyle w:val="Standard"/>
        <w:jc w:val="right"/>
      </w:pPr>
      <w:r>
        <w:t xml:space="preserve">                                                                                             от </w:t>
      </w:r>
      <w:r>
        <w:t>27.01.2025 №104</w:t>
      </w:r>
    </w:p>
    <w:p w:rsidR="00EC4B76" w:rsidRDefault="00EC4B76">
      <w:pPr>
        <w:pStyle w:val="Standard"/>
        <w:jc w:val="right"/>
      </w:pPr>
    </w:p>
    <w:p w:rsidR="00EC4B76" w:rsidRDefault="00EC4B76">
      <w:pPr>
        <w:pStyle w:val="Standard"/>
        <w:jc w:val="center"/>
        <w:rPr>
          <w:b/>
        </w:rPr>
      </w:pPr>
    </w:p>
    <w:p w:rsidR="00EC4B76" w:rsidRDefault="00235575">
      <w:pPr>
        <w:pStyle w:val="Standard"/>
        <w:jc w:val="center"/>
      </w:pPr>
      <w:r>
        <w:rPr>
          <w:b/>
        </w:rPr>
        <w:t>ПЕРЕЧЕНЬ</w:t>
      </w:r>
    </w:p>
    <w:p w:rsidR="00EC4B76" w:rsidRDefault="00235575">
      <w:pPr>
        <w:pStyle w:val="Standard"/>
        <w:jc w:val="center"/>
      </w:pPr>
      <w:r>
        <w:rPr>
          <w:b/>
        </w:rPr>
        <w:t>муниципальных автономных и бюджетных дошкольных образовательных учре</w:t>
      </w:r>
      <w:r>
        <w:rPr>
          <w:b/>
        </w:rPr>
        <w:t>ждений,</w:t>
      </w:r>
    </w:p>
    <w:p w:rsidR="00EC4B76" w:rsidRDefault="00235575">
      <w:pPr>
        <w:pStyle w:val="Standard"/>
        <w:jc w:val="center"/>
      </w:pPr>
      <w:r>
        <w:rPr>
          <w:b/>
        </w:rPr>
        <w:t>закрепленных за территориями Козловского муниципального округа</w:t>
      </w:r>
    </w:p>
    <w:p w:rsidR="00EC4B76" w:rsidRDefault="00235575">
      <w:pPr>
        <w:pStyle w:val="Standard"/>
        <w:jc w:val="center"/>
      </w:pPr>
      <w:r>
        <w:rPr>
          <w:b/>
        </w:rPr>
        <w:t>Чувашской Республики</w:t>
      </w:r>
    </w:p>
    <w:p w:rsidR="00EC4B76" w:rsidRDefault="00EC4B76">
      <w:pPr>
        <w:pStyle w:val="Standard"/>
        <w:jc w:val="both"/>
        <w:rPr>
          <w:b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306"/>
        <w:gridCol w:w="5782"/>
      </w:tblGrid>
      <w:tr w:rsidR="00EC4B76" w:rsidTr="00235575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both"/>
            </w:pPr>
            <w:r>
              <w:t>№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center"/>
            </w:pPr>
            <w:r>
              <w:t>Наименование</w:t>
            </w:r>
          </w:p>
          <w:p w:rsidR="00EC4B76" w:rsidRDefault="00235575">
            <w:pPr>
              <w:pStyle w:val="Standard"/>
              <w:jc w:val="center"/>
            </w:pPr>
            <w:r>
              <w:t>учреждения</w:t>
            </w:r>
          </w:p>
        </w:tc>
        <w:tc>
          <w:tcPr>
            <w:tcW w:w="5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center"/>
            </w:pPr>
            <w:r>
              <w:t>Наименование территорий</w:t>
            </w:r>
          </w:p>
          <w:p w:rsidR="00EC4B76" w:rsidRDefault="00EC4B76">
            <w:pPr>
              <w:pStyle w:val="Standard"/>
              <w:jc w:val="center"/>
            </w:pPr>
          </w:p>
        </w:tc>
      </w:tr>
      <w:tr w:rsidR="00EC4B76" w:rsidTr="00235575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</w:pPr>
            <w:r>
              <w:t xml:space="preserve">Муниципальное автономное дошкольное образовательное учреждение «Детский сад «Звездочка» г.Козловка Чувашской </w:t>
            </w:r>
            <w:r>
              <w:t>Республики</w:t>
            </w:r>
          </w:p>
        </w:tc>
        <w:tc>
          <w:tcPr>
            <w:tcW w:w="5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 w:rsidP="00235575">
            <w:pPr>
              <w:pStyle w:val="Standard"/>
              <w:jc w:val="both"/>
            </w:pPr>
            <w:r>
              <w:t>г.Козловка: улицы Лобачевского (дома №№ 3, 5, 7, 9, 11, 12, 13, 14, 15, 16, 17, 19, 21), Щорса, Николаева, Пионерская, Молодежная, Калинина, Горького, Сетевая, ул. Герцена (дома №№1, 3, 5, 7, 9, 11, 13, 15, 17, 21), Маяковского,</w:t>
            </w:r>
            <w:r>
              <w:t xml:space="preserve"> деревни Пиндико</w:t>
            </w:r>
            <w:r>
              <w:t>во, Солдыбаево, Дятлино, Карачево, Токташево,</w:t>
            </w:r>
          </w:p>
        </w:tc>
      </w:tr>
      <w:tr w:rsidR="00EC4B76" w:rsidTr="00235575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</w:pPr>
            <w:r>
              <w:t>Муниципальное бюджетное дошкольное образовательное учреждение «Детский сад «Радуга» г.Козловка Чувашкой Республики</w:t>
            </w:r>
          </w:p>
        </w:tc>
        <w:tc>
          <w:tcPr>
            <w:tcW w:w="5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 w:rsidP="00235575">
            <w:pPr>
              <w:pStyle w:val="Standard"/>
              <w:jc w:val="both"/>
            </w:pPr>
            <w:r>
              <w:t>г.Козловка: улицы Гагарина, Дружбы, Западная, Зеленая, Крупская, Кутузова, Ленина, Лобачевск</w:t>
            </w:r>
            <w:r>
              <w:t xml:space="preserve">ого (индивидуальные дома и дома </w:t>
            </w:r>
            <w:r>
              <w:t>№№ 20, 22, 23, 24, 25, 26, 26А, 27, 29, 31), Чернышевского, Мичурина, Набережная, Октябрьская, Полевая, Пушкина, Речная, Садовая, Свободной России, Советская, Суворова, Толстого, Тухланова, Чапаева, Чехова, Шевченко, 30 лет</w:t>
            </w:r>
            <w:r>
              <w:t xml:space="preserve"> Победы (индивидуальные дома).</w:t>
            </w:r>
          </w:p>
        </w:tc>
      </w:tr>
      <w:tr w:rsidR="00EC4B76" w:rsidTr="00235575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</w:pPr>
            <w:r>
              <w:t>Муниципальное бюджетное дошкольное образовательное учреждение «Детский сад «Василек» Козловского муниципального округа</w:t>
            </w:r>
          </w:p>
          <w:p w:rsidR="00EC4B76" w:rsidRDefault="00235575">
            <w:pPr>
              <w:pStyle w:val="Standard"/>
            </w:pPr>
            <w:r>
              <w:t>Чувашской Республики</w:t>
            </w:r>
          </w:p>
        </w:tc>
        <w:tc>
          <w:tcPr>
            <w:tcW w:w="5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both"/>
            </w:pPr>
            <w:r>
              <w:t>Станция Тюрлема;</w:t>
            </w:r>
          </w:p>
          <w:p w:rsidR="00EC4B76" w:rsidRDefault="00235575">
            <w:pPr>
              <w:pStyle w:val="Standard"/>
              <w:jc w:val="both"/>
            </w:pPr>
            <w:r>
              <w:t>Село: Аттиково, Янгильдино;</w:t>
            </w:r>
          </w:p>
          <w:p w:rsidR="00EC4B76" w:rsidRDefault="00235575">
            <w:pPr>
              <w:pStyle w:val="Standard"/>
              <w:jc w:val="both"/>
            </w:pPr>
            <w:r>
              <w:t>Деревни: Новая Тюрлема, Старая Тюрлем</w:t>
            </w:r>
            <w:r>
              <w:t>а, Уразметево, Курочкино, Воробьевка, Казаково, Байметево, Мартыново, Семенчино;</w:t>
            </w:r>
          </w:p>
          <w:p w:rsidR="00EC4B76" w:rsidRDefault="00235575">
            <w:pPr>
              <w:pStyle w:val="Standard"/>
              <w:jc w:val="both"/>
            </w:pPr>
            <w:r>
              <w:t>Разъезд Воробьевка.</w:t>
            </w:r>
          </w:p>
        </w:tc>
      </w:tr>
      <w:tr w:rsidR="00EC4B76" w:rsidTr="00235575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center"/>
            </w:pPr>
            <w:r>
              <w:t>4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</w:pPr>
            <w:r>
              <w:t xml:space="preserve">Муниципальное автономное дошкольное образовательное учреждение «Центр развития ребенка – детский сад «Пчелка» Козловского муниципального округа </w:t>
            </w:r>
            <w:r>
              <w:t>Чувашской Республики</w:t>
            </w:r>
          </w:p>
        </w:tc>
        <w:tc>
          <w:tcPr>
            <w:tcW w:w="5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76" w:rsidRDefault="00235575">
            <w:pPr>
              <w:pStyle w:val="Standard"/>
              <w:jc w:val="both"/>
            </w:pPr>
            <w:r>
              <w:t>г.Козловка: улицы Беловолжская, Бутякова, Виноградова, Восточная, Герцена (дома №№4, 6, 8, 10, 12, 14), Жемчужная, Звездная, Лобачевского (</w:t>
            </w:r>
            <w:r>
              <w:t xml:space="preserve">дома №№ 30, 31А, 33, 35, 37, 39) Мира, Пролетарская, Радужная, Родниковая, Рябиновая, Светлая, </w:t>
            </w:r>
            <w:r>
              <w:t>Северная, Солнечная, Сосновая, Строителей, Тельмана, Тихая, Ясная, 30 лет Победы (дома №№ 40, 42, 42А), 60 лет ККАФ, Майская, Тургенева;</w:t>
            </w:r>
          </w:p>
          <w:p w:rsidR="00EC4B76" w:rsidRDefault="00235575">
            <w:pPr>
              <w:pStyle w:val="Standard"/>
              <w:jc w:val="both"/>
            </w:pPr>
            <w:r>
              <w:t>Переулки: Беловолжский, Бутякова;</w:t>
            </w:r>
          </w:p>
          <w:p w:rsidR="00EC4B76" w:rsidRDefault="00235575">
            <w:pPr>
              <w:pStyle w:val="Standard"/>
              <w:jc w:val="both"/>
            </w:pPr>
            <w:r>
              <w:t>Деревни: Новородионовка, ул.Новородионовская.</w:t>
            </w:r>
          </w:p>
        </w:tc>
      </w:tr>
    </w:tbl>
    <w:p w:rsidR="00EC4B76" w:rsidRDefault="00EC4B76">
      <w:pPr>
        <w:pStyle w:val="Standard"/>
        <w:jc w:val="both"/>
      </w:pPr>
    </w:p>
    <w:sectPr w:rsidR="00EC4B76" w:rsidSect="00235575">
      <w:pgSz w:w="11906" w:h="16838"/>
      <w:pgMar w:top="993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35575">
      <w:pPr>
        <w:spacing w:after="0" w:line="240" w:lineRule="auto"/>
      </w:pPr>
      <w:r>
        <w:separator/>
      </w:r>
    </w:p>
  </w:endnote>
  <w:endnote w:type="continuationSeparator" w:id="0">
    <w:p w:rsidR="00000000" w:rsidRDefault="0023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Journal Chv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355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35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E008B"/>
    <w:multiLevelType w:val="multilevel"/>
    <w:tmpl w:val="F2D2F4B8"/>
    <w:styleLink w:val="WWNum1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C4B76"/>
    <w:rsid w:val="00235575"/>
    <w:rsid w:val="00E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0FE24-099E-4E80-ABAB-E8A26013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entr">
    <w:name w:val="centr"/>
    <w:basedOn w:val="Standard"/>
    <w:pPr>
      <w:spacing w:before="100" w:after="100"/>
    </w:pPr>
  </w:style>
  <w:style w:type="paragraph" w:styleId="a5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&#1047;&#1072;&#1082;&#1088;&#1077;&#1087;&#1083;&#1077;&#1085;&#1080;&#1077;%20&#1090;&#1077;&#1088;&#1088;&#1080;&#1090;&#1086;&#1088;&#1080;&#1081;/&#1055;&#1086;&#1089;&#1090;&#1072;&#1085;&#1086;&#1074;&#1083;&#1077;&#1085;&#1080;&#1077;%20&#1079;&#1072;&#1082;&#1088;&#1077;&#1087;&#1083;&#1077;&#1085;&#1080;&#1077;%20&#1044;&#1054;&#1059;%202023-24%20&#1080;&#1079;&#1084;&#1077;&#1085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2025-01-30T14:46:00Z</cp:lastPrinted>
  <dcterms:created xsi:type="dcterms:W3CDTF">2025-02-04T07:45:00Z</dcterms:created>
  <dcterms:modified xsi:type="dcterms:W3CDTF">2025-02-04T07:45:00Z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