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074"/>
        <w:gridCol w:w="1739"/>
        <w:gridCol w:w="3562"/>
      </w:tblGrid>
      <w:tr w:rsidR="0095081B" w:rsidRPr="001B646B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CC4609" w:rsidRPr="001B646B" w:rsidRDefault="00CC4609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Чёваш</w:t>
            </w:r>
            <w:proofErr w:type="spellEnd"/>
            <w:r w:rsidRPr="001B646B">
              <w:rPr>
                <w:rFonts w:ascii="Arial Cyr Chuv" w:hAnsi="Arial Cyr Chuv"/>
                <w:b/>
                <w:sz w:val="28"/>
                <w:szCs w:val="28"/>
              </w:rPr>
              <w:t xml:space="preserve"> Республики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Елч</w:t>
            </w:r>
            <w:proofErr w:type="gram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.к</w:t>
            </w:r>
            <w:proofErr w:type="spellEnd"/>
            <w:proofErr w:type="gramEnd"/>
            <w:r w:rsidRPr="001B646B">
              <w:rPr>
                <w:rFonts w:ascii="Arial Cyr Chuv" w:hAnsi="Arial Cyr Chuv"/>
                <w:b/>
                <w:sz w:val="28"/>
                <w:szCs w:val="28"/>
              </w:rPr>
              <w:t xml:space="preserve"> </w:t>
            </w: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муниципалл</w:t>
            </w:r>
            <w:r w:rsidRPr="001B646B">
              <w:rPr>
                <w:rFonts w:ascii="Times New Roman" w:hAnsi="Times New Roman"/>
                <w:b/>
                <w:sz w:val="28"/>
                <w:szCs w:val="28"/>
              </w:rPr>
              <w:t>ă</w:t>
            </w:r>
            <w:proofErr w:type="spell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округ.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Елч</w:t>
            </w:r>
            <w:proofErr w:type="gram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.к</w:t>
            </w:r>
            <w:proofErr w:type="spellEnd"/>
            <w:proofErr w:type="gramEnd"/>
            <w:r w:rsidRPr="001B646B">
              <w:rPr>
                <w:rFonts w:ascii="Arial Cyr Chuv" w:hAnsi="Arial Cyr Chuv"/>
                <w:b/>
                <w:sz w:val="28"/>
                <w:szCs w:val="28"/>
              </w:rPr>
              <w:t xml:space="preserve"> </w:t>
            </w: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муниципал</w:t>
            </w:r>
            <w:r w:rsidR="000660D5">
              <w:rPr>
                <w:rFonts w:ascii="Arial Cyr Chuv" w:hAnsi="Arial Cyr Chuv"/>
                <w:b/>
                <w:sz w:val="28"/>
                <w:szCs w:val="28"/>
              </w:rPr>
              <w:t>л</w:t>
            </w:r>
            <w:r w:rsidRPr="001B646B">
              <w:rPr>
                <w:rFonts w:ascii="Arial Cyr Chuv" w:hAnsi="Arial Cyr Chuv"/>
                <w:b/>
                <w:sz w:val="28"/>
                <w:szCs w:val="28"/>
              </w:rPr>
              <w:t>ё</w:t>
            </w:r>
            <w:proofErr w:type="spell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округ</w:t>
            </w:r>
            <w:proofErr w:type="gram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.н</w:t>
            </w:r>
            <w:proofErr w:type="spellEnd"/>
            <w:proofErr w:type="gram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администраций.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ЙЫШЁНУ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sz w:val="28"/>
                <w:szCs w:val="28"/>
              </w:rPr>
              <w:t>2023 =?</w:t>
            </w:r>
            <w:r w:rsidR="001B646B">
              <w:rPr>
                <w:rFonts w:ascii="Arial Cyr Chuv" w:hAnsi="Arial Cyr Chuv"/>
                <w:sz w:val="28"/>
                <w:szCs w:val="28"/>
              </w:rPr>
              <w:t xml:space="preserve">                 </w:t>
            </w:r>
            <w:r w:rsidRPr="001B646B">
              <w:rPr>
                <w:rFonts w:ascii="Arial Cyr Chuv" w:hAnsi="Arial Cyr Chuv"/>
                <w:sz w:val="28"/>
                <w:szCs w:val="28"/>
              </w:rPr>
              <w:t xml:space="preserve"> -</w:t>
            </w:r>
            <w:proofErr w:type="spellStart"/>
            <w:r w:rsidRPr="001B646B">
              <w:rPr>
                <w:rFonts w:ascii="Arial Cyr Chuv" w:hAnsi="Arial Cyr Chuv"/>
                <w:sz w:val="28"/>
                <w:szCs w:val="28"/>
              </w:rPr>
              <w:t>м.ш</w:t>
            </w:r>
            <w:proofErr w:type="spellEnd"/>
            <w:r w:rsidRPr="001B646B">
              <w:rPr>
                <w:rFonts w:ascii="Arial Cyr Chuv" w:hAnsi="Arial Cyr Chuv"/>
                <w:sz w:val="28"/>
                <w:szCs w:val="28"/>
              </w:rPr>
              <w:t xml:space="preserve">. №   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E931E1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  <w:proofErr w:type="spellStart"/>
            <w:r w:rsidRPr="00E931E1">
              <w:rPr>
                <w:rFonts w:ascii="Arial Cyr Chuv" w:hAnsi="Arial Cyr Chuv"/>
                <w:sz w:val="20"/>
                <w:szCs w:val="20"/>
              </w:rPr>
              <w:t>Елч</w:t>
            </w:r>
            <w:proofErr w:type="gramStart"/>
            <w:r w:rsidRPr="00E931E1">
              <w:rPr>
                <w:rFonts w:ascii="Arial Cyr Chuv" w:hAnsi="Arial Cyr Chuv"/>
                <w:sz w:val="20"/>
                <w:szCs w:val="20"/>
              </w:rPr>
              <w:t>.к</w:t>
            </w:r>
            <w:proofErr w:type="spellEnd"/>
            <w:proofErr w:type="gramEnd"/>
            <w:r w:rsidRPr="00E931E1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noProof/>
                <w:sz w:val="28"/>
                <w:szCs w:val="28"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sz w:val="28"/>
                <w:szCs w:val="28"/>
              </w:rPr>
              <w:t xml:space="preserve"> </w:t>
            </w:r>
            <w:r w:rsidRPr="001B646B">
              <w:rPr>
                <w:rFonts w:ascii="Arial Cyr Chuv" w:hAnsi="Arial Cyr Chuv"/>
                <w:sz w:val="28"/>
                <w:szCs w:val="28"/>
              </w:rPr>
              <w:tab/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Чувашская  Республика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Яльчикский</w:t>
            </w:r>
            <w:proofErr w:type="spell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муниципальный округ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Администрация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proofErr w:type="spellStart"/>
            <w:r w:rsidRPr="001B646B">
              <w:rPr>
                <w:rFonts w:ascii="Arial Cyr Chuv" w:hAnsi="Arial Cyr Chuv"/>
                <w:b/>
                <w:sz w:val="28"/>
                <w:szCs w:val="28"/>
              </w:rPr>
              <w:t>Яльчикского</w:t>
            </w:r>
            <w:proofErr w:type="spellEnd"/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муниципального округа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rPr>
                <w:rFonts w:ascii="Arial Cyr Chuv" w:hAnsi="Arial Cyr Chuv"/>
                <w:sz w:val="28"/>
                <w:szCs w:val="28"/>
              </w:rPr>
            </w:pPr>
            <w:r w:rsidRPr="001B646B">
              <w:rPr>
                <w:rFonts w:ascii="Arial Cyr Chuv" w:hAnsi="Arial Cyr Chuv"/>
                <w:sz w:val="28"/>
                <w:szCs w:val="28"/>
              </w:rPr>
              <w:t xml:space="preserve"> </w:t>
            </w:r>
            <w:r w:rsidRPr="001B646B">
              <w:rPr>
                <w:rFonts w:ascii="Arial Cyr Chuv" w:hAnsi="Arial Cyr Chuv"/>
                <w:sz w:val="28"/>
                <w:szCs w:val="28"/>
              </w:rPr>
              <w:tab/>
            </w:r>
            <w:r w:rsidRPr="001B646B">
              <w:rPr>
                <w:rFonts w:ascii="Arial Cyr Chuv" w:hAnsi="Arial Cyr Chuv"/>
                <w:b/>
                <w:sz w:val="28"/>
                <w:szCs w:val="28"/>
              </w:rPr>
              <w:t>ПОСТАНОВЛЕНИЕ</w:t>
            </w:r>
          </w:p>
          <w:p w:rsidR="00953C40" w:rsidRDefault="00953C40" w:rsidP="00953C40">
            <w:pPr>
              <w:widowControl w:val="0"/>
              <w:spacing w:after="0" w:line="240" w:lineRule="auto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1B646B" w:rsidRDefault="001B646B" w:rsidP="00953C40">
            <w:pPr>
              <w:widowControl w:val="0"/>
              <w:spacing w:after="0" w:line="240" w:lineRule="auto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Arial Cyr Chuv" w:hAnsi="Arial Cyr Chuv"/>
                <w:sz w:val="28"/>
                <w:szCs w:val="28"/>
              </w:rPr>
              <w:t>«</w:t>
            </w:r>
            <w:r w:rsidR="00E931E1">
              <w:rPr>
                <w:rFonts w:ascii="Arial Cyr Chuv" w:hAnsi="Arial Cyr Chuv"/>
                <w:sz w:val="28"/>
                <w:szCs w:val="28"/>
              </w:rPr>
              <w:t xml:space="preserve"> </w:t>
            </w:r>
            <w:r w:rsidR="00953C40" w:rsidRPr="00953C40">
              <w:rPr>
                <w:rFonts w:ascii="Arial Cyr Chuv" w:hAnsi="Arial Cyr Chuv"/>
                <w:sz w:val="26"/>
                <w:szCs w:val="26"/>
              </w:rPr>
              <w:t>25</w:t>
            </w:r>
            <w:r w:rsidRPr="00953C40">
              <w:rPr>
                <w:rFonts w:ascii="Arial Cyr Chuv" w:hAnsi="Arial Cyr Chuv"/>
                <w:sz w:val="26"/>
                <w:szCs w:val="26"/>
              </w:rPr>
              <w:t>»</w:t>
            </w:r>
            <w:r w:rsidR="00953C40" w:rsidRPr="00953C40">
              <w:rPr>
                <w:rFonts w:ascii="Arial Cyr Chuv" w:hAnsi="Arial Cyr Chuv"/>
                <w:sz w:val="26"/>
                <w:szCs w:val="26"/>
              </w:rPr>
              <w:t>декабря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53C40" w:rsidRPr="00953C40">
                <w:rPr>
                  <w:rFonts w:ascii="Arial Cyr Chuv" w:hAnsi="Arial Cyr Chuv"/>
                  <w:sz w:val="26"/>
                  <w:szCs w:val="26"/>
                </w:rPr>
                <w:t>2023 г</w:t>
              </w:r>
            </w:smartTag>
            <w:r w:rsidR="00953C40" w:rsidRPr="00953C40">
              <w:rPr>
                <w:rFonts w:ascii="Arial Cyr Chuv" w:hAnsi="Arial Cyr Chuv"/>
                <w:sz w:val="26"/>
                <w:szCs w:val="26"/>
              </w:rPr>
              <w:t xml:space="preserve"> №1180        </w:t>
            </w:r>
            <w:r w:rsidR="00953C40">
              <w:rPr>
                <w:rFonts w:ascii="Arial Cyr Chuv" w:hAnsi="Arial Cyr Chuv"/>
                <w:sz w:val="28"/>
                <w:szCs w:val="28"/>
              </w:rPr>
              <w:t xml:space="preserve">       </w:t>
            </w:r>
          </w:p>
          <w:p w:rsidR="0095081B" w:rsidRPr="001B646B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95081B" w:rsidRPr="00E931E1" w:rsidRDefault="0095081B" w:rsidP="006370F0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0"/>
                <w:szCs w:val="20"/>
              </w:rPr>
            </w:pPr>
            <w:r w:rsidRPr="00E931E1">
              <w:rPr>
                <w:rFonts w:ascii="Arial Cyr Chuv" w:hAnsi="Arial Cyr Chuv"/>
                <w:sz w:val="20"/>
                <w:szCs w:val="20"/>
              </w:rPr>
              <w:t>село Яльчики</w:t>
            </w:r>
          </w:p>
        </w:tc>
      </w:tr>
    </w:tbl>
    <w:p w:rsidR="0095081B" w:rsidRPr="001B646B" w:rsidRDefault="0095081B" w:rsidP="0095081B">
      <w:pPr>
        <w:widowControl w:val="0"/>
        <w:spacing w:after="0" w:line="240" w:lineRule="auto"/>
        <w:rPr>
          <w:rFonts w:ascii="Arial Cyr Chuv" w:hAnsi="Arial Cyr Chuv"/>
          <w:sz w:val="24"/>
        </w:rPr>
      </w:pPr>
    </w:p>
    <w:p w:rsidR="005A5ACD" w:rsidRDefault="005A5ACD" w:rsidP="00E931E1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</w:p>
    <w:p w:rsidR="00E931E1" w:rsidRDefault="00E931E1" w:rsidP="00E931E1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 утверждении П</w:t>
      </w:r>
      <w:r w:rsidR="00EB0C3D" w:rsidRPr="00EB0C3D">
        <w:rPr>
          <w:rFonts w:ascii="Times New Roman" w:hAnsi="Times New Roman"/>
          <w:sz w:val="28"/>
          <w:szCs w:val="28"/>
        </w:rPr>
        <w:t>орядка организации парковок (парковочных мест)</w:t>
      </w:r>
      <w:r>
        <w:rPr>
          <w:rFonts w:ascii="Times New Roman" w:hAnsi="Times New Roman"/>
          <w:sz w:val="28"/>
          <w:szCs w:val="28"/>
        </w:rPr>
        <w:t xml:space="preserve"> </w:t>
      </w:r>
      <w:r w:rsidR="00EB0C3D" w:rsidRPr="00EB0C3D">
        <w:rPr>
          <w:rFonts w:ascii="Times New Roman" w:hAnsi="Times New Roman"/>
          <w:sz w:val="28"/>
          <w:szCs w:val="28"/>
        </w:rPr>
        <w:t>для легковых такси на дорогах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EB0C3D" w:rsidRPr="00EB0C3D">
        <w:rPr>
          <w:rFonts w:ascii="Times New Roman" w:hAnsi="Times New Roman"/>
          <w:sz w:val="28"/>
          <w:szCs w:val="28"/>
        </w:rPr>
        <w:t>общего пользования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C3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EB0C3D"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EB0C3D">
        <w:rPr>
          <w:rFonts w:ascii="Times New Roman" w:hAnsi="Times New Roman"/>
          <w:sz w:val="28"/>
          <w:szCs w:val="28"/>
        </w:rPr>
        <w:t>Чувашской Республики</w:t>
      </w:r>
    </w:p>
    <w:p w:rsidR="00E931E1" w:rsidRDefault="00E931E1" w:rsidP="00E931E1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</w:p>
    <w:p w:rsidR="00E931E1" w:rsidRDefault="00EB0C3D" w:rsidP="00E931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B0C3D">
        <w:rPr>
          <w:rFonts w:ascii="Times New Roman" w:hAnsi="Times New Roman"/>
          <w:sz w:val="28"/>
          <w:szCs w:val="28"/>
        </w:rPr>
        <w:t>В соответствии</w:t>
      </w:r>
      <w:r w:rsidR="004F46F2">
        <w:rPr>
          <w:rFonts w:ascii="Times New Roman" w:hAnsi="Times New Roman"/>
          <w:sz w:val="28"/>
          <w:szCs w:val="28"/>
        </w:rPr>
        <w:t xml:space="preserve"> с Федеральным законом от 6 октября </w:t>
      </w:r>
      <w:r w:rsidRPr="00EB0C3D">
        <w:rPr>
          <w:rFonts w:ascii="Times New Roman" w:hAnsi="Times New Roman"/>
          <w:sz w:val="28"/>
          <w:szCs w:val="28"/>
        </w:rPr>
        <w:t xml:space="preserve">2003 </w:t>
      </w:r>
      <w:r w:rsidR="004F46F2">
        <w:rPr>
          <w:rFonts w:ascii="Times New Roman" w:hAnsi="Times New Roman"/>
          <w:sz w:val="28"/>
          <w:szCs w:val="28"/>
        </w:rPr>
        <w:t xml:space="preserve">г. </w:t>
      </w:r>
      <w:r w:rsidRPr="00EB0C3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в Российской Федерации», статье</w:t>
      </w:r>
      <w:r w:rsidR="001209F6">
        <w:rPr>
          <w:rFonts w:ascii="Times New Roman" w:hAnsi="Times New Roman"/>
          <w:sz w:val="28"/>
          <w:szCs w:val="28"/>
        </w:rPr>
        <w:t>й 28 Федерального закона от 29</w:t>
      </w:r>
      <w:r w:rsidR="004F46F2">
        <w:rPr>
          <w:rFonts w:ascii="Times New Roman" w:hAnsi="Times New Roman"/>
          <w:sz w:val="28"/>
          <w:szCs w:val="28"/>
        </w:rPr>
        <w:t xml:space="preserve"> декабря </w:t>
      </w:r>
      <w:r w:rsidRPr="00EB0C3D">
        <w:rPr>
          <w:rFonts w:ascii="Times New Roman" w:hAnsi="Times New Roman"/>
          <w:sz w:val="28"/>
          <w:szCs w:val="28"/>
        </w:rPr>
        <w:t>2022</w:t>
      </w:r>
      <w:r w:rsidR="004F46F2">
        <w:rPr>
          <w:rFonts w:ascii="Times New Roman" w:hAnsi="Times New Roman"/>
          <w:sz w:val="28"/>
          <w:szCs w:val="28"/>
        </w:rPr>
        <w:t xml:space="preserve"> г. </w:t>
      </w:r>
      <w:r w:rsidRPr="00EB0C3D">
        <w:rPr>
          <w:rFonts w:ascii="Times New Roman" w:hAnsi="Times New Roman"/>
          <w:sz w:val="28"/>
          <w:szCs w:val="28"/>
        </w:rPr>
        <w:t xml:space="preserve"> </w:t>
      </w:r>
      <w:r w:rsidR="001209F6">
        <w:rPr>
          <w:rFonts w:ascii="Times New Roman" w:hAnsi="Times New Roman"/>
          <w:sz w:val="28"/>
          <w:szCs w:val="28"/>
        </w:rPr>
        <w:t>№ 580-</w:t>
      </w:r>
      <w:r w:rsidRPr="00EB0C3D">
        <w:rPr>
          <w:rFonts w:ascii="Times New Roman" w:hAnsi="Times New Roman"/>
          <w:sz w:val="28"/>
          <w:szCs w:val="28"/>
        </w:rPr>
        <w:t>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</w:t>
      </w:r>
      <w:proofErr w:type="gramEnd"/>
      <w:r w:rsidRPr="00EB0C3D">
        <w:rPr>
          <w:rFonts w:ascii="Times New Roman" w:hAnsi="Times New Roman"/>
          <w:sz w:val="28"/>
          <w:szCs w:val="28"/>
        </w:rPr>
        <w:t xml:space="preserve"> Федерации»,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EB0C3D">
        <w:rPr>
          <w:rFonts w:ascii="Times New Roman" w:hAnsi="Times New Roman"/>
          <w:sz w:val="28"/>
          <w:szCs w:val="28"/>
        </w:rPr>
        <w:t xml:space="preserve">: </w:t>
      </w:r>
    </w:p>
    <w:p w:rsidR="00EB0C3D" w:rsidRDefault="00EB0C3D" w:rsidP="00E931E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1. Утвердить: </w:t>
      </w:r>
    </w:p>
    <w:p w:rsidR="005A5ACD" w:rsidRDefault="00EB0C3D" w:rsidP="00E931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31E1">
        <w:rPr>
          <w:rFonts w:ascii="Times New Roman" w:hAnsi="Times New Roman"/>
          <w:sz w:val="28"/>
          <w:szCs w:val="28"/>
        </w:rPr>
        <w:tab/>
      </w:r>
      <w:r w:rsidRPr="00EB0C3D">
        <w:rPr>
          <w:rFonts w:ascii="Times New Roman" w:hAnsi="Times New Roman"/>
          <w:sz w:val="28"/>
          <w:szCs w:val="28"/>
        </w:rPr>
        <w:t xml:space="preserve">1.1. Порядок организации парковок (парковочных мест) для легковых такси на дорогах общего пользования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B0C3D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EB0C3D" w:rsidRDefault="00EB0C3D" w:rsidP="005A5A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>1.2</w:t>
      </w:r>
      <w:r w:rsidR="00560FED">
        <w:rPr>
          <w:rFonts w:ascii="Times New Roman" w:hAnsi="Times New Roman"/>
          <w:sz w:val="28"/>
          <w:szCs w:val="28"/>
        </w:rPr>
        <w:t xml:space="preserve">. </w:t>
      </w:r>
      <w:r w:rsidRPr="00EB0C3D">
        <w:rPr>
          <w:rFonts w:ascii="Times New Roman" w:hAnsi="Times New Roman"/>
          <w:sz w:val="28"/>
          <w:szCs w:val="28"/>
        </w:rPr>
        <w:t xml:space="preserve"> Перечень парковок (парковочных мест) для легковых такси на дорогах общего пользования на территории </w:t>
      </w:r>
      <w:proofErr w:type="spellStart"/>
      <w:r w:rsidR="00184A66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84A66"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(приложение № 2). </w:t>
      </w:r>
    </w:p>
    <w:p w:rsidR="00E931E1" w:rsidRDefault="00EB0C3D" w:rsidP="00E93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B0C3D">
        <w:rPr>
          <w:rFonts w:ascii="Times New Roman" w:hAnsi="Times New Roman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proofErr w:type="spellStart"/>
      <w:r w:rsidR="00184A66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EB0C3D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84A66">
        <w:rPr>
          <w:rFonts w:ascii="Times New Roman" w:hAnsi="Times New Roman"/>
          <w:sz w:val="28"/>
          <w:szCs w:val="28"/>
        </w:rPr>
        <w:t>Чувашской Республики</w:t>
      </w:r>
      <w:r w:rsidR="008A0C35">
        <w:rPr>
          <w:rFonts w:ascii="Times New Roman" w:hAnsi="Times New Roman"/>
          <w:sz w:val="28"/>
          <w:szCs w:val="28"/>
        </w:rPr>
        <w:t xml:space="preserve"> в </w:t>
      </w:r>
      <w:r w:rsidR="00560FED">
        <w:rPr>
          <w:rFonts w:ascii="Times New Roman" w:hAnsi="Times New Roman"/>
          <w:color w:val="000000"/>
          <w:sz w:val="28"/>
          <w:szCs w:val="28"/>
        </w:rPr>
        <w:t>информационно - телекоммуникационной сети «Интернет»</w:t>
      </w:r>
      <w:r w:rsidR="008A0C35">
        <w:rPr>
          <w:rFonts w:ascii="Times New Roman" w:hAnsi="Times New Roman"/>
          <w:sz w:val="28"/>
          <w:szCs w:val="28"/>
        </w:rPr>
        <w:t>.</w:t>
      </w:r>
      <w:r w:rsidRPr="00EB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84A6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A0C35">
        <w:rPr>
          <w:rFonts w:ascii="Times New Roman" w:hAnsi="Times New Roman"/>
          <w:sz w:val="28"/>
          <w:szCs w:val="28"/>
        </w:rPr>
        <w:t xml:space="preserve">           </w:t>
      </w:r>
      <w:r w:rsidR="00184A66">
        <w:rPr>
          <w:rFonts w:ascii="Times New Roman" w:hAnsi="Times New Roman"/>
          <w:sz w:val="28"/>
          <w:szCs w:val="28"/>
        </w:rPr>
        <w:t xml:space="preserve">     </w:t>
      </w:r>
      <w:r w:rsidR="008A0C35">
        <w:rPr>
          <w:rFonts w:ascii="Times New Roman" w:hAnsi="Times New Roman"/>
          <w:sz w:val="28"/>
          <w:szCs w:val="28"/>
        </w:rPr>
        <w:t xml:space="preserve">                            </w:t>
      </w:r>
      <w:r w:rsidR="004F050D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F050D" w:rsidRPr="004F05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050D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E931E1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p w:rsidR="00E931E1" w:rsidRDefault="004F050D" w:rsidP="00E93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A8667F">
        <w:rPr>
          <w:rFonts w:ascii="Times New Roman" w:hAnsi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667F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A8667F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color w:val="000000"/>
          <w:sz w:val="28"/>
          <w:szCs w:val="28"/>
        </w:rPr>
        <w:t>Управлени</w:t>
      </w:r>
      <w:r w:rsidR="000660D5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по благоустройству и развитию территорий </w:t>
      </w:r>
      <w:r w:rsidRPr="00A8667F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A866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</w:t>
      </w:r>
      <w:r w:rsidRPr="00A8667F">
        <w:rPr>
          <w:rFonts w:ascii="Times New Roman" w:hAnsi="Times New Roman"/>
          <w:color w:val="000000"/>
          <w:sz w:val="28"/>
          <w:szCs w:val="28"/>
        </w:rPr>
        <w:t>Чувашской Республики.</w:t>
      </w:r>
    </w:p>
    <w:p w:rsidR="008A0C35" w:rsidRPr="00E931E1" w:rsidRDefault="008A0C35" w:rsidP="00E931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B0C3D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</w:t>
      </w:r>
      <w:r w:rsidR="00047870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  <w:r w:rsidRPr="00EB0C3D">
        <w:rPr>
          <w:rFonts w:ascii="Times New Roman" w:hAnsi="Times New Roman"/>
          <w:sz w:val="28"/>
          <w:szCs w:val="28"/>
        </w:rPr>
        <w:t xml:space="preserve"> </w:t>
      </w:r>
    </w:p>
    <w:p w:rsidR="00047870" w:rsidRDefault="00047870" w:rsidP="00E931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46F2" w:rsidRDefault="004F46F2" w:rsidP="00E93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0C3D" w:rsidRPr="00EB0C3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B0C3D" w:rsidRPr="00EB0C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C3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="00EB0C3D">
        <w:rPr>
          <w:rFonts w:ascii="Times New Roman" w:hAnsi="Times New Roman"/>
          <w:sz w:val="28"/>
          <w:szCs w:val="28"/>
        </w:rPr>
        <w:t xml:space="preserve"> </w:t>
      </w:r>
    </w:p>
    <w:p w:rsidR="00EB0C3D" w:rsidRDefault="00EB0C3D" w:rsidP="00E93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EB0C3D" w:rsidRDefault="00EB0C3D" w:rsidP="00E93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Чувашской Республики</w:t>
      </w:r>
      <w:r w:rsidRPr="00EB0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F46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84A66">
        <w:rPr>
          <w:rFonts w:ascii="Times New Roman" w:hAnsi="Times New Roman"/>
          <w:sz w:val="28"/>
          <w:szCs w:val="28"/>
        </w:rPr>
        <w:t xml:space="preserve">      </w:t>
      </w:r>
      <w:r w:rsidR="004F46F2">
        <w:rPr>
          <w:rFonts w:ascii="Times New Roman" w:hAnsi="Times New Roman"/>
          <w:sz w:val="28"/>
          <w:szCs w:val="28"/>
        </w:rPr>
        <w:t>Л.В. Левый</w:t>
      </w:r>
    </w:p>
    <w:p w:rsidR="004F050D" w:rsidRDefault="004F050D" w:rsidP="00E931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E931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E931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E931E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931E1" w:rsidRDefault="00E931E1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050D" w:rsidRDefault="004F050D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46F2" w:rsidRDefault="004F46F2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46F2" w:rsidRDefault="004F46F2" w:rsidP="004F050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4F46F2" w:rsidRPr="00367D41" w:rsidRDefault="004F46F2" w:rsidP="004F46F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4F46F2" w:rsidRPr="00367D41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367D4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F46F2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4F46F2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Чувашской Республики                                                                                                                                         </w:t>
      </w:r>
      <w:proofErr w:type="gramStart"/>
      <w:r w:rsidRPr="00367D41">
        <w:rPr>
          <w:rFonts w:ascii="Times New Roman" w:hAnsi="Times New Roman"/>
          <w:sz w:val="24"/>
          <w:szCs w:val="24"/>
        </w:rPr>
        <w:t>от</w:t>
      </w:r>
      <w:proofErr w:type="gramEnd"/>
      <w:r w:rsidRPr="00367D41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___________</w:t>
      </w:r>
      <w:r w:rsidRPr="00367D41">
        <w:rPr>
          <w:rFonts w:ascii="Times New Roman" w:hAnsi="Times New Roman"/>
          <w:sz w:val="24"/>
          <w:szCs w:val="24"/>
        </w:rPr>
        <w:t xml:space="preserve"> № ____</w:t>
      </w:r>
    </w:p>
    <w:p w:rsidR="004F46F2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6F2" w:rsidRPr="0058039E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1)</w:t>
      </w:r>
    </w:p>
    <w:p w:rsidR="000660D5" w:rsidRPr="005A5ACD" w:rsidRDefault="000660D5" w:rsidP="005A5A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6F2" w:rsidRPr="005A5ACD" w:rsidRDefault="00EB0C3D" w:rsidP="005A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ACD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B0C3D" w:rsidRPr="005A5ACD" w:rsidRDefault="00EB0C3D" w:rsidP="005A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ACD">
        <w:rPr>
          <w:rFonts w:ascii="Times New Roman" w:hAnsi="Times New Roman"/>
          <w:b/>
          <w:sz w:val="28"/>
          <w:szCs w:val="28"/>
        </w:rPr>
        <w:t xml:space="preserve">организации парковок (парковочных мест) для легковых такси на дорогах общего пользования на территории </w:t>
      </w:r>
      <w:proofErr w:type="spellStart"/>
      <w:r w:rsidR="00184A66" w:rsidRPr="005A5ACD">
        <w:rPr>
          <w:rFonts w:ascii="Times New Roman" w:hAnsi="Times New Roman"/>
          <w:b/>
          <w:sz w:val="28"/>
          <w:szCs w:val="28"/>
        </w:rPr>
        <w:t>Яльчикского</w:t>
      </w:r>
      <w:proofErr w:type="spellEnd"/>
      <w:r w:rsidRPr="005A5ACD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="009F78A0" w:rsidRPr="005A5ACD">
        <w:rPr>
          <w:rFonts w:ascii="Times New Roman" w:hAnsi="Times New Roman"/>
          <w:b/>
          <w:sz w:val="28"/>
          <w:szCs w:val="28"/>
        </w:rPr>
        <w:t>Чувашской Республики</w:t>
      </w:r>
      <w:r w:rsidR="005A5ACD" w:rsidRPr="005A5ACD">
        <w:rPr>
          <w:rFonts w:ascii="Times New Roman" w:hAnsi="Times New Roman"/>
          <w:b/>
          <w:sz w:val="28"/>
          <w:szCs w:val="28"/>
        </w:rPr>
        <w:t xml:space="preserve"> </w:t>
      </w:r>
    </w:p>
    <w:p w:rsidR="000660D5" w:rsidRPr="005A5ACD" w:rsidRDefault="00EB0C3D" w:rsidP="005A5A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      </w:t>
      </w:r>
    </w:p>
    <w:p w:rsidR="005A5ACD" w:rsidRDefault="005A5ACD" w:rsidP="005A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5ACD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p w:rsidR="005A5ACD" w:rsidRPr="005A5ACD" w:rsidRDefault="005A5ACD" w:rsidP="005A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A5ACD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к созданию и использованию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</w:t>
      </w:r>
      <w:proofErr w:type="spellStart"/>
      <w:r w:rsidRPr="005A5ACD">
        <w:rPr>
          <w:rFonts w:ascii="Times New Roman" w:hAnsi="Times New Roman"/>
          <w:sz w:val="28"/>
          <w:szCs w:val="28"/>
        </w:rPr>
        <w:t>организациюпри</w:t>
      </w:r>
      <w:proofErr w:type="spellEnd"/>
      <w:r w:rsidRPr="005A5ACD">
        <w:rPr>
          <w:rFonts w:ascii="Times New Roman" w:hAnsi="Times New Roman"/>
          <w:sz w:val="28"/>
          <w:szCs w:val="28"/>
        </w:rPr>
        <w:t xml:space="preserve">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</w:t>
      </w:r>
      <w:proofErr w:type="gramEnd"/>
      <w:r w:rsidRPr="005A5ACD">
        <w:rPr>
          <w:rFonts w:ascii="Times New Roman" w:hAnsi="Times New Roman"/>
          <w:sz w:val="28"/>
          <w:szCs w:val="28"/>
        </w:rPr>
        <w:t xml:space="preserve">, медицинских организаций и других объектов, расположенных на дорогах общего пользования на территории </w:t>
      </w:r>
      <w:proofErr w:type="spellStart"/>
      <w:r w:rsidRPr="005A5AC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5A5AC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(далее – Порядок).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1.2. В настоящем Порядке используются следующие термины и понятия: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- водитель легкового такси – лицо, управляющее легковым такси, имеющее необходимые документы </w:t>
      </w:r>
      <w:proofErr w:type="gramStart"/>
      <w:r w:rsidRPr="005A5ACD">
        <w:rPr>
          <w:rFonts w:ascii="Times New Roman" w:hAnsi="Times New Roman"/>
          <w:sz w:val="28"/>
          <w:szCs w:val="28"/>
        </w:rPr>
        <w:t>на право его</w:t>
      </w:r>
      <w:proofErr w:type="gramEnd"/>
      <w:r w:rsidRPr="005A5ACD">
        <w:rPr>
          <w:rFonts w:ascii="Times New Roman" w:hAnsi="Times New Roman"/>
          <w:sz w:val="28"/>
          <w:szCs w:val="28"/>
        </w:rPr>
        <w:t xml:space="preserve"> управления и принимающее непосредственное участие в перевозке пассажиров, багажа с соблюдением правил дорожного движения Российской Федерации;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- легковое такси – легковой автомобиль, используемый для осуществления перевозок пассажиров и багажа на основании публичного договора фрахтования;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пассажир –</w:t>
      </w:r>
      <w:r w:rsidRPr="005A5ACD">
        <w:rPr>
          <w:rFonts w:ascii="Times New Roman" w:hAnsi="Times New Roman"/>
          <w:sz w:val="28"/>
          <w:szCs w:val="28"/>
        </w:rPr>
        <w:t xml:space="preserve"> физическое лицо, перевозка которого транспортным средством осуществляется на основании устного договора или по заказу;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- перевозчик – юридическое лицо, индивидуальный предприниматель, оказывающий услуги по перевозке пассажиров и багажа легковыми такси; </w:t>
      </w:r>
    </w:p>
    <w:p w:rsid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ACD">
        <w:rPr>
          <w:rFonts w:ascii="Times New Roman" w:hAnsi="Times New Roman"/>
          <w:sz w:val="28"/>
          <w:szCs w:val="28"/>
        </w:rPr>
        <w:t xml:space="preserve">- 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</w:t>
      </w:r>
      <w:proofErr w:type="spellStart"/>
      <w:r w:rsidRPr="005A5ACD">
        <w:rPr>
          <w:rFonts w:ascii="Times New Roman" w:hAnsi="Times New Roman"/>
          <w:sz w:val="28"/>
          <w:szCs w:val="28"/>
        </w:rPr>
        <w:t>подэстакадных</w:t>
      </w:r>
      <w:proofErr w:type="spellEnd"/>
      <w:r w:rsidRPr="005A5AC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A5ACD">
        <w:rPr>
          <w:rFonts w:ascii="Times New Roman" w:hAnsi="Times New Roman"/>
          <w:sz w:val="28"/>
          <w:szCs w:val="28"/>
        </w:rPr>
        <w:t>подмостовых</w:t>
      </w:r>
      <w:proofErr w:type="spellEnd"/>
      <w:r w:rsidRPr="005A5ACD">
        <w:rPr>
          <w:rFonts w:ascii="Times New Roman" w:hAnsi="Times New Roman"/>
          <w:sz w:val="28"/>
          <w:szCs w:val="28"/>
        </w:rPr>
        <w:t xml:space="preserve">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такси. </w:t>
      </w:r>
      <w:proofErr w:type="gramEnd"/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5ACD" w:rsidRDefault="005A5ACD" w:rsidP="005A5A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5ACD">
        <w:rPr>
          <w:rFonts w:ascii="Times New Roman" w:hAnsi="Times New Roman"/>
          <w:b/>
          <w:sz w:val="28"/>
          <w:szCs w:val="28"/>
        </w:rPr>
        <w:t>Раздел II. Организация и использование парковочных мест легковых такси</w:t>
      </w:r>
    </w:p>
    <w:p w:rsidR="005A5ACD" w:rsidRPr="005A5ACD" w:rsidRDefault="005A5ACD" w:rsidP="005A5AC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2.1. Парковочные места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процесса посадки (высадки) пассажиров в легковые такси, пресечения перевозок с нарушением требований действующего законодательства Российской Федерации.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2.2. Проектирование, строительство, реконструкция, ремонт и содержание парковочных мест легкового такси осуществляется с соблюдением требований действующего законодательства, государственных строительных норм, стандартов, технических условий, других нормативных документов и настоящего Порядка.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2.3. Уполномоченным органом по ведению реестра парковок (парковочных мест) для легковых такси на дорогах общего пользования на территории </w:t>
      </w:r>
      <w:proofErr w:type="spellStart"/>
      <w:r w:rsidRPr="005A5AC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5A5AC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 является </w:t>
      </w:r>
      <w:r w:rsidRPr="005A5ACD">
        <w:rPr>
          <w:rFonts w:ascii="Times New Roman" w:hAnsi="Times New Roman"/>
          <w:color w:val="000000"/>
          <w:sz w:val="28"/>
          <w:szCs w:val="28"/>
        </w:rPr>
        <w:t xml:space="preserve">Управление по благоустройству и развитию территорий администрации </w:t>
      </w:r>
      <w:proofErr w:type="spellStart"/>
      <w:r w:rsidRPr="005A5ACD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5A5ACD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Республики.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2.4. Размещение парковочных мест легковых такси организуется в местах, установленных правовым актом администрации </w:t>
      </w:r>
      <w:proofErr w:type="spellStart"/>
      <w:r w:rsidRPr="005A5AC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5A5AC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Республики. Парковочные места легковых такси размещаются на землях общего пользования, свободных от прав третьих лиц, в соответствии с требованиями Правил дорожного движения РФ.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2.5. К территории парковочных мест легковых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такси не должно создавать помех для движения, остановки и стоянки другого вида транспорта.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2.6. Территория парковки (парковочных мест) должна быть обозначена дорожными знаками и разметкой в соответствии с Правилами дорожного движения РФ.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2.7. Водители легковых такси, осуществляющие перевозку пассажиров и багажа на территории </w:t>
      </w:r>
      <w:proofErr w:type="spellStart"/>
      <w:r w:rsidRPr="005A5AC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5A5AC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Республики, имеют право на парковочных местах легковых такси в порядке общей очереди производить высадку (посадку) пассажиров, выгрузку (погрузку) багажа. Доступ водителей легковых такси к пользованию парковочными местами является свободным, и не зависит от принадлежности водителя к какой-либо определенной службе такси. Плата за пользование парковочными местами не взимается.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2.8. Водители автотранспортных средств, находящиеся на парковочных местах, обязаны: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lastRenderedPageBreak/>
        <w:t xml:space="preserve">- устанавливать автотранспортные средства на территории парковочных мест легковых такси в строго определенных местах, в соответствии со знаком дорожного движения и дорожной разметкой;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- автотранспортные средства не должны создавать помех для движения и стоянки других видов транспорта;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- поддерживать санитарное состояние стоянок в соответствии с требованиями действующего законодательства. </w:t>
      </w:r>
    </w:p>
    <w:p w:rsidR="005A5ACD" w:rsidRP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>2.9. Юридические лица и индивидуальные предприниматели, осуществляющие перевозку пассажиров легковыми такси, обеспечивают соблюдение водителями легковых такси требований настоящего Порядка.</w:t>
      </w:r>
    </w:p>
    <w:p w:rsidR="005A5ACD" w:rsidRDefault="005A5ACD" w:rsidP="005A5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5ACD">
        <w:rPr>
          <w:rFonts w:ascii="Times New Roman" w:hAnsi="Times New Roman"/>
          <w:sz w:val="28"/>
          <w:szCs w:val="28"/>
        </w:rPr>
        <w:t xml:space="preserve">2.10. Перевозчики вправе, по согласованию с администрацией </w:t>
      </w:r>
      <w:proofErr w:type="spellStart"/>
      <w:r w:rsidRPr="005A5ACD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5A5AC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Республики, оборудовать парковочные места легковых такси соответствующими информационными указателями, а также за собственный счет производить улучшение оборудования парковочных мест легковых такси в соответствии с требованиями правил дорожного движения Российской Федерации. </w:t>
      </w:r>
    </w:p>
    <w:p w:rsidR="005A5ACD" w:rsidRDefault="005A5ACD" w:rsidP="005A5A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31E1" w:rsidRDefault="00E931E1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31E1" w:rsidRDefault="00E931E1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ED" w:rsidRDefault="00560FE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5ACD" w:rsidRDefault="005A5ACD" w:rsidP="009F78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46F2" w:rsidRPr="00367D41" w:rsidRDefault="004F46F2" w:rsidP="004F46F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4F46F2" w:rsidRPr="00367D41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Pr="00367D4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F46F2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Яльчикского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4F46F2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Чувашской Республики                                                                                                                                         </w:t>
      </w:r>
      <w:proofErr w:type="gramStart"/>
      <w:r w:rsidRPr="00367D41">
        <w:rPr>
          <w:rFonts w:ascii="Times New Roman" w:hAnsi="Times New Roman"/>
          <w:sz w:val="24"/>
          <w:szCs w:val="24"/>
        </w:rPr>
        <w:t>от</w:t>
      </w:r>
      <w:proofErr w:type="gramEnd"/>
      <w:r w:rsidRPr="00367D41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___________</w:t>
      </w:r>
      <w:r w:rsidRPr="00367D41">
        <w:rPr>
          <w:rFonts w:ascii="Times New Roman" w:hAnsi="Times New Roman"/>
          <w:sz w:val="24"/>
          <w:szCs w:val="24"/>
        </w:rPr>
        <w:t xml:space="preserve"> № ____</w:t>
      </w:r>
    </w:p>
    <w:p w:rsidR="004F46F2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6F2" w:rsidRPr="0058039E" w:rsidRDefault="004F46F2" w:rsidP="004F46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 2)</w:t>
      </w:r>
    </w:p>
    <w:p w:rsidR="000660D5" w:rsidRDefault="000660D5" w:rsidP="00EB0C3D">
      <w:pPr>
        <w:jc w:val="center"/>
        <w:rPr>
          <w:rFonts w:ascii="Times New Roman" w:hAnsi="Times New Roman"/>
          <w:sz w:val="28"/>
          <w:szCs w:val="28"/>
        </w:rPr>
      </w:pPr>
    </w:p>
    <w:p w:rsidR="005A5ACD" w:rsidRDefault="00EB0C3D" w:rsidP="005A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6F2">
        <w:rPr>
          <w:rFonts w:ascii="Times New Roman" w:hAnsi="Times New Roman"/>
          <w:b/>
          <w:sz w:val="28"/>
          <w:szCs w:val="28"/>
        </w:rPr>
        <w:t xml:space="preserve">Перечень парковок (парковочных мест) </w:t>
      </w:r>
    </w:p>
    <w:p w:rsidR="00EB0C3D" w:rsidRDefault="00EB0C3D" w:rsidP="005A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6F2">
        <w:rPr>
          <w:rFonts w:ascii="Times New Roman" w:hAnsi="Times New Roman"/>
          <w:b/>
          <w:sz w:val="28"/>
          <w:szCs w:val="28"/>
        </w:rPr>
        <w:t xml:space="preserve">для легковых такси на дорогах общего пользования на территории </w:t>
      </w:r>
      <w:proofErr w:type="spellStart"/>
      <w:r w:rsidR="008A0C35" w:rsidRPr="004F46F2">
        <w:rPr>
          <w:rFonts w:ascii="Times New Roman" w:hAnsi="Times New Roman"/>
          <w:b/>
          <w:sz w:val="28"/>
          <w:szCs w:val="28"/>
        </w:rPr>
        <w:t>Яльчикского</w:t>
      </w:r>
      <w:proofErr w:type="spellEnd"/>
      <w:r w:rsidRPr="004F46F2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="008A0C35" w:rsidRPr="004F46F2">
        <w:rPr>
          <w:rFonts w:ascii="Times New Roman" w:hAnsi="Times New Roman"/>
          <w:b/>
          <w:sz w:val="28"/>
          <w:szCs w:val="28"/>
        </w:rPr>
        <w:t>Чувашской Республики</w:t>
      </w:r>
    </w:p>
    <w:p w:rsidR="005A5ACD" w:rsidRPr="004F46F2" w:rsidRDefault="005A5ACD" w:rsidP="005A5A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5A5ACD" w:rsidRPr="005A5ACD" w:rsidTr="009F78A0">
        <w:tc>
          <w:tcPr>
            <w:tcW w:w="817" w:type="dxa"/>
          </w:tcPr>
          <w:p w:rsidR="005A5ACD" w:rsidRPr="005A5ACD" w:rsidRDefault="005A5ACD" w:rsidP="005A5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A5A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5AC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5A5ACD" w:rsidRPr="005A5ACD" w:rsidRDefault="005A5ACD" w:rsidP="005A5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CD">
              <w:rPr>
                <w:rFonts w:ascii="Times New Roman" w:hAnsi="Times New Roman"/>
                <w:sz w:val="24"/>
                <w:szCs w:val="24"/>
              </w:rPr>
              <w:t>Адрес парковки</w:t>
            </w:r>
          </w:p>
        </w:tc>
        <w:tc>
          <w:tcPr>
            <w:tcW w:w="3191" w:type="dxa"/>
          </w:tcPr>
          <w:p w:rsidR="005A5ACD" w:rsidRPr="005A5ACD" w:rsidRDefault="005A5ACD" w:rsidP="005A5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CD">
              <w:rPr>
                <w:rFonts w:ascii="Times New Roman" w:hAnsi="Times New Roman"/>
                <w:sz w:val="24"/>
                <w:szCs w:val="24"/>
              </w:rPr>
              <w:t>Количество размещаемых транспортных средств</w:t>
            </w:r>
          </w:p>
        </w:tc>
      </w:tr>
      <w:tr w:rsidR="009F78A0" w:rsidRPr="005A5ACD" w:rsidTr="009F78A0">
        <w:tc>
          <w:tcPr>
            <w:tcW w:w="817" w:type="dxa"/>
          </w:tcPr>
          <w:p w:rsidR="009F78A0" w:rsidRPr="005A5ACD" w:rsidRDefault="009F78A0" w:rsidP="005A5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9F78A0" w:rsidRPr="005A5ACD" w:rsidRDefault="00560FED" w:rsidP="005A5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ACD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  <w:r w:rsidR="005A5ACD">
              <w:rPr>
                <w:rFonts w:ascii="Times New Roman" w:hAnsi="Times New Roman"/>
                <w:sz w:val="24"/>
                <w:szCs w:val="24"/>
              </w:rPr>
              <w:t>,</w:t>
            </w:r>
            <w:r w:rsidRPr="005A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ACD">
              <w:rPr>
                <w:rFonts w:ascii="Times New Roman" w:hAnsi="Times New Roman"/>
                <w:sz w:val="24"/>
                <w:szCs w:val="24"/>
              </w:rPr>
              <w:t>Яльчикский</w:t>
            </w:r>
            <w:proofErr w:type="spellEnd"/>
            <w:r w:rsidRPr="005A5ACD">
              <w:rPr>
                <w:rFonts w:ascii="Times New Roman" w:hAnsi="Times New Roman"/>
                <w:sz w:val="24"/>
                <w:szCs w:val="24"/>
              </w:rPr>
              <w:t xml:space="preserve"> район, с.</w:t>
            </w:r>
            <w:r w:rsidR="005A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ACD">
              <w:rPr>
                <w:rFonts w:ascii="Times New Roman" w:hAnsi="Times New Roman"/>
                <w:sz w:val="24"/>
                <w:szCs w:val="24"/>
              </w:rPr>
              <w:t>Яльчики ул.</w:t>
            </w:r>
            <w:r w:rsidR="005A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ACD">
              <w:rPr>
                <w:rFonts w:ascii="Times New Roman" w:hAnsi="Times New Roman"/>
                <w:sz w:val="24"/>
                <w:szCs w:val="24"/>
              </w:rPr>
              <w:t>Юбилейная</w:t>
            </w:r>
            <w:r w:rsidR="005A5ACD">
              <w:rPr>
                <w:rFonts w:ascii="Times New Roman" w:hAnsi="Times New Roman"/>
                <w:sz w:val="24"/>
                <w:szCs w:val="24"/>
              </w:rPr>
              <w:t>,</w:t>
            </w:r>
            <w:r w:rsidRPr="005A5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788A" w:rsidRPr="005A5ACD">
              <w:rPr>
                <w:rFonts w:ascii="Times New Roman" w:hAnsi="Times New Roman"/>
                <w:sz w:val="24"/>
                <w:szCs w:val="24"/>
              </w:rPr>
              <w:t xml:space="preserve"> перед магазином «</w:t>
            </w:r>
            <w:r w:rsidR="008A4D41" w:rsidRPr="005A5ACD">
              <w:rPr>
                <w:rFonts w:ascii="Times New Roman" w:hAnsi="Times New Roman"/>
                <w:sz w:val="24"/>
                <w:szCs w:val="24"/>
              </w:rPr>
              <w:t>Охота Р</w:t>
            </w:r>
            <w:r w:rsidRPr="005A5ACD">
              <w:rPr>
                <w:rFonts w:ascii="Times New Roman" w:hAnsi="Times New Roman"/>
                <w:sz w:val="24"/>
                <w:szCs w:val="24"/>
              </w:rPr>
              <w:t>ыб</w:t>
            </w:r>
            <w:r w:rsidR="008A4D41" w:rsidRPr="005A5ACD">
              <w:rPr>
                <w:rFonts w:ascii="Times New Roman" w:hAnsi="Times New Roman"/>
                <w:sz w:val="24"/>
                <w:szCs w:val="24"/>
              </w:rPr>
              <w:t>алка Спорт</w:t>
            </w:r>
            <w:r w:rsidR="008E788A" w:rsidRPr="005A5A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F78A0" w:rsidRPr="005A5ACD" w:rsidRDefault="00560FED" w:rsidP="005A5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A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B0C3D" w:rsidRDefault="005A5ACD" w:rsidP="005A5A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EB0C3D" w:rsidSect="0004787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A9" w:rsidRDefault="00C974A9" w:rsidP="00047870">
      <w:pPr>
        <w:spacing w:after="0" w:line="240" w:lineRule="auto"/>
      </w:pPr>
      <w:r>
        <w:separator/>
      </w:r>
    </w:p>
  </w:endnote>
  <w:endnote w:type="continuationSeparator" w:id="0">
    <w:p w:rsidR="00C974A9" w:rsidRDefault="00C974A9" w:rsidP="0004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A9" w:rsidRDefault="00C974A9" w:rsidP="00047870">
      <w:pPr>
        <w:spacing w:after="0" w:line="240" w:lineRule="auto"/>
      </w:pPr>
      <w:r>
        <w:separator/>
      </w:r>
    </w:p>
  </w:footnote>
  <w:footnote w:type="continuationSeparator" w:id="0">
    <w:p w:rsidR="00C974A9" w:rsidRDefault="00C974A9" w:rsidP="00047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81B"/>
    <w:rsid w:val="00047870"/>
    <w:rsid w:val="000660D5"/>
    <w:rsid w:val="001209F6"/>
    <w:rsid w:val="00184A66"/>
    <w:rsid w:val="001B646B"/>
    <w:rsid w:val="002975E2"/>
    <w:rsid w:val="00421109"/>
    <w:rsid w:val="00424602"/>
    <w:rsid w:val="00460660"/>
    <w:rsid w:val="004F050D"/>
    <w:rsid w:val="004F46F2"/>
    <w:rsid w:val="00560FED"/>
    <w:rsid w:val="005A5ACD"/>
    <w:rsid w:val="00611D88"/>
    <w:rsid w:val="006A3BE9"/>
    <w:rsid w:val="006C5521"/>
    <w:rsid w:val="008A0C35"/>
    <w:rsid w:val="008A4D41"/>
    <w:rsid w:val="008E788A"/>
    <w:rsid w:val="0095081B"/>
    <w:rsid w:val="00953C40"/>
    <w:rsid w:val="009F78A0"/>
    <w:rsid w:val="00A23A15"/>
    <w:rsid w:val="00AF754D"/>
    <w:rsid w:val="00BD1551"/>
    <w:rsid w:val="00C02AC7"/>
    <w:rsid w:val="00C779F4"/>
    <w:rsid w:val="00C974A9"/>
    <w:rsid w:val="00CC4609"/>
    <w:rsid w:val="00DD4CF4"/>
    <w:rsid w:val="00DF7D90"/>
    <w:rsid w:val="00E1129E"/>
    <w:rsid w:val="00E71A5B"/>
    <w:rsid w:val="00E931E1"/>
    <w:rsid w:val="00EB0C3D"/>
    <w:rsid w:val="00ED5DDB"/>
    <w:rsid w:val="00EE59AF"/>
    <w:rsid w:val="00F16096"/>
    <w:rsid w:val="00F51A9E"/>
    <w:rsid w:val="00F710BD"/>
    <w:rsid w:val="00FB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9F7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87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4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87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0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9F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87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47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8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2023-11-15T08:33:00Z</cp:lastPrinted>
  <dcterms:created xsi:type="dcterms:W3CDTF">2023-12-29T07:57:00Z</dcterms:created>
  <dcterms:modified xsi:type="dcterms:W3CDTF">2023-12-29T08:00:00Z</dcterms:modified>
</cp:coreProperties>
</file>