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1A3C0E"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 wp14:anchorId="428D5604" wp14:editId="4329A78D">
            <wp:extent cx="508635" cy="699770"/>
            <wp:effectExtent l="0" t="0" r="5715" b="5080"/>
            <wp:docPr id="2" name="Рисунок 2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C0E" w:rsidRPr="001A3C0E" w:rsidRDefault="001A3C0E" w:rsidP="001A3C0E">
      <w:pPr>
        <w:spacing w:line="240" w:lineRule="atLeast"/>
        <w:rPr>
          <w:rFonts w:ascii="Times New Roman" w:hAnsi="Times New Roman" w:cs="Arial"/>
          <w:sz w:val="26"/>
          <w:szCs w:val="26"/>
        </w:rPr>
      </w:pPr>
    </w:p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A3C0E" w:rsidRPr="001A3C0E" w:rsidRDefault="001A3C0E" w:rsidP="001A3C0E">
      <w:pPr>
        <w:pBdr>
          <w:bottom w:val="single" w:sz="12" w:space="1" w:color="auto"/>
        </w:pBd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1A3C0E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1A3C0E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1A3C0E" w:rsidRPr="001A3C0E" w:rsidRDefault="001A3C0E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A3C0E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1A3C0E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1A3C0E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1A3C0E" w:rsidRPr="001A3C0E" w:rsidRDefault="001A3C0E" w:rsidP="001A3C0E">
      <w:pPr>
        <w:spacing w:line="240" w:lineRule="atLeast"/>
        <w:ind w:firstLine="0"/>
        <w:jc w:val="center"/>
        <w:rPr>
          <w:rFonts w:ascii="Times New Roman" w:hAnsi="Times New Roman" w:cs="Arial"/>
          <w:sz w:val="26"/>
          <w:szCs w:val="26"/>
        </w:rPr>
      </w:pPr>
    </w:p>
    <w:p w:rsidR="001A3C0E" w:rsidRPr="001A3C0E" w:rsidRDefault="001A3C0E" w:rsidP="001A3C0E">
      <w:pPr>
        <w:spacing w:line="240" w:lineRule="atLeast"/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A3C0E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162E21" w:rsidRPr="00162E21" w:rsidRDefault="00162E21" w:rsidP="00032B39">
      <w:pPr>
        <w:ind w:firstLine="0"/>
        <w:jc w:val="center"/>
        <w:rPr>
          <w:sz w:val="28"/>
        </w:rPr>
      </w:pPr>
    </w:p>
    <w:p w:rsidR="001A3C0E" w:rsidRPr="001A3C0E" w:rsidRDefault="001A3C0E" w:rsidP="001A3C0E">
      <w:pPr>
        <w:spacing w:line="240" w:lineRule="atLeast"/>
        <w:ind w:right="21" w:firstLine="0"/>
        <w:rPr>
          <w:rFonts w:ascii="Times New Roman" w:hAnsi="Times New Roman" w:cs="Times New Roman"/>
          <w:sz w:val="26"/>
          <w:szCs w:val="26"/>
        </w:rPr>
      </w:pPr>
      <w:r w:rsidRPr="001A3C0E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2</w:t>
      </w:r>
      <w:r w:rsidR="00D813B1">
        <w:rPr>
          <w:rFonts w:ascii="Times New Roman" w:hAnsi="Times New Roman" w:cs="Times New Roman"/>
          <w:sz w:val="26"/>
          <w:szCs w:val="26"/>
        </w:rPr>
        <w:t>7</w:t>
      </w:r>
      <w:r w:rsidRPr="001A3C0E">
        <w:rPr>
          <w:rFonts w:ascii="Times New Roman" w:hAnsi="Times New Roman" w:cs="Times New Roman"/>
          <w:sz w:val="26"/>
          <w:szCs w:val="26"/>
        </w:rPr>
        <w:t>» декабря 2024 года</w:t>
      </w:r>
      <w:r w:rsidRPr="001A3C0E">
        <w:rPr>
          <w:rFonts w:ascii="Times New Roman" w:hAnsi="Times New Roman" w:cs="Times New Roman"/>
          <w:sz w:val="26"/>
          <w:szCs w:val="26"/>
        </w:rPr>
        <w:tab/>
      </w:r>
      <w:r w:rsidRPr="001A3C0E">
        <w:rPr>
          <w:rFonts w:ascii="Times New Roman" w:hAnsi="Times New Roman" w:cs="Times New Roman"/>
          <w:sz w:val="26"/>
          <w:szCs w:val="26"/>
        </w:rPr>
        <w:tab/>
        <w:t xml:space="preserve">    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1A3C0E">
        <w:rPr>
          <w:rFonts w:ascii="Times New Roman" w:hAnsi="Times New Roman" w:cs="Times New Roman"/>
          <w:sz w:val="26"/>
          <w:szCs w:val="26"/>
        </w:rPr>
        <w:t xml:space="preserve"> г. Алатырь                                                     № </w:t>
      </w:r>
      <w:r w:rsidR="00D813B1">
        <w:rPr>
          <w:rFonts w:ascii="Times New Roman" w:hAnsi="Times New Roman" w:cs="Times New Roman"/>
          <w:sz w:val="26"/>
          <w:szCs w:val="26"/>
        </w:rPr>
        <w:t>9</w:t>
      </w:r>
      <w:r w:rsidRPr="001A3C0E">
        <w:rPr>
          <w:rFonts w:ascii="Times New Roman" w:hAnsi="Times New Roman" w:cs="Times New Roman"/>
          <w:sz w:val="26"/>
          <w:szCs w:val="26"/>
        </w:rPr>
        <w:t>/</w:t>
      </w:r>
      <w:r w:rsidR="008510E1">
        <w:rPr>
          <w:rFonts w:ascii="Times New Roman" w:hAnsi="Times New Roman" w:cs="Times New Roman"/>
          <w:sz w:val="26"/>
          <w:szCs w:val="26"/>
        </w:rPr>
        <w:t>86</w:t>
      </w:r>
    </w:p>
    <w:p w:rsidR="004A07B1" w:rsidRPr="00D42E94" w:rsidRDefault="004A07B1" w:rsidP="00D42E94">
      <w:pPr>
        <w:ind w:right="21" w:firstLine="567"/>
        <w:rPr>
          <w:rFonts w:ascii="Times New Roman" w:hAnsi="Times New Roman" w:cs="Times New Roman"/>
        </w:rPr>
      </w:pPr>
    </w:p>
    <w:p w:rsidR="00BB084D" w:rsidRPr="00D42E94" w:rsidRDefault="00BB084D" w:rsidP="00D42E94">
      <w:pPr>
        <w:ind w:right="21" w:firstLine="567"/>
        <w:rPr>
          <w:rFonts w:ascii="Times New Roman" w:hAnsi="Times New Roman" w:cs="Times New Roman"/>
        </w:rPr>
      </w:pPr>
    </w:p>
    <w:p w:rsidR="00032B39" w:rsidRDefault="00EA4868" w:rsidP="00EA4868">
      <w:pPr>
        <w:ind w:firstLine="0"/>
        <w:jc w:val="center"/>
        <w:rPr>
          <w:rFonts w:ascii="Times New Roman" w:hAnsi="Times New Roman" w:cs="Times New Roman"/>
          <w:bCs/>
        </w:rPr>
      </w:pPr>
      <w:r w:rsidRPr="00EA4868">
        <w:rPr>
          <w:rFonts w:ascii="Times New Roman" w:hAnsi="Times New Roman" w:cs="Times New Roman"/>
          <w:b/>
          <w:sz w:val="26"/>
          <w:szCs w:val="26"/>
        </w:rPr>
        <w:t xml:space="preserve">О ликвидации администрации </w:t>
      </w:r>
      <w:r w:rsidR="00050D98">
        <w:rPr>
          <w:rFonts w:ascii="Times New Roman" w:hAnsi="Times New Roman" w:cs="Times New Roman"/>
          <w:b/>
          <w:sz w:val="26"/>
          <w:szCs w:val="26"/>
        </w:rPr>
        <w:t xml:space="preserve">города Алатыря </w:t>
      </w:r>
      <w:r w:rsidRPr="00EA4868">
        <w:rPr>
          <w:rFonts w:ascii="Times New Roman" w:hAnsi="Times New Roman" w:cs="Times New Roman"/>
          <w:b/>
          <w:sz w:val="26"/>
          <w:szCs w:val="26"/>
        </w:rPr>
        <w:t>Чувашской Республики</w:t>
      </w:r>
    </w:p>
    <w:p w:rsidR="00BC154C" w:rsidRDefault="00BC154C" w:rsidP="006A6F01">
      <w:pPr>
        <w:ind w:firstLine="567"/>
        <w:rPr>
          <w:rFonts w:ascii="Times New Roman" w:hAnsi="Times New Roman" w:cs="Times New Roman"/>
          <w:bCs/>
        </w:rPr>
      </w:pPr>
    </w:p>
    <w:p w:rsidR="00BD6F09" w:rsidRPr="00D42E94" w:rsidRDefault="00BD6F09" w:rsidP="006A6F01">
      <w:pPr>
        <w:ind w:firstLine="567"/>
        <w:rPr>
          <w:rFonts w:ascii="Times New Roman" w:hAnsi="Times New Roman" w:cs="Times New Roman"/>
          <w:bCs/>
        </w:rPr>
      </w:pPr>
    </w:p>
    <w:p w:rsidR="00D42E94" w:rsidRPr="00D42E94" w:rsidRDefault="00D42E94" w:rsidP="006A6F01">
      <w:pPr>
        <w:ind w:firstLine="567"/>
        <w:rPr>
          <w:rFonts w:ascii="Times New Roman" w:hAnsi="Times New Roman" w:cs="Times New Roman"/>
          <w:bCs/>
        </w:rPr>
      </w:pPr>
    </w:p>
    <w:p w:rsidR="00107D01" w:rsidRPr="00C8178F" w:rsidRDefault="00EA4868" w:rsidP="006A6F01">
      <w:pPr>
        <w:ind w:firstLine="567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EA4868">
        <w:rPr>
          <w:rFonts w:ascii="Times New Roman" w:hAnsi="Times New Roman" w:cs="Times New Roman"/>
          <w:bCs/>
          <w:sz w:val="26"/>
          <w:szCs w:val="26"/>
        </w:rPr>
        <w:t>В соответствии со статьями 61, 62, 63, 64 Гражданского кодекса Российской Федерации, Федеральным</w:t>
      </w:r>
      <w:r w:rsidR="004C041D">
        <w:rPr>
          <w:rFonts w:ascii="Times New Roman" w:hAnsi="Times New Roman" w:cs="Times New Roman"/>
          <w:bCs/>
          <w:sz w:val="26"/>
          <w:szCs w:val="26"/>
        </w:rPr>
        <w:t>и</w:t>
      </w:r>
      <w:r w:rsidRPr="00EA4868">
        <w:rPr>
          <w:rFonts w:ascii="Times New Roman" w:hAnsi="Times New Roman" w:cs="Times New Roman"/>
          <w:bCs/>
          <w:sz w:val="26"/>
          <w:szCs w:val="26"/>
        </w:rPr>
        <w:t xml:space="preserve"> закон</w:t>
      </w:r>
      <w:r w:rsidR="004C041D">
        <w:rPr>
          <w:rFonts w:ascii="Times New Roman" w:hAnsi="Times New Roman" w:cs="Times New Roman"/>
          <w:bCs/>
          <w:sz w:val="26"/>
          <w:szCs w:val="26"/>
        </w:rPr>
        <w:t>ами</w:t>
      </w:r>
      <w:r w:rsidRPr="00EA486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D6F09" w:rsidRPr="00EA4868">
        <w:rPr>
          <w:rFonts w:ascii="Times New Roman" w:hAnsi="Times New Roman" w:cs="Times New Roman"/>
          <w:bCs/>
          <w:sz w:val="26"/>
          <w:szCs w:val="26"/>
        </w:rPr>
        <w:t xml:space="preserve">от 08.08.2001 № 129-ФЗ «О государственной регистрации юридических лиц и индивидуальных предпринимателей», </w:t>
      </w:r>
      <w:r w:rsidRPr="00EA4868">
        <w:rPr>
          <w:rFonts w:ascii="Times New Roman" w:hAnsi="Times New Roman" w:cs="Times New Roman"/>
          <w:bCs/>
          <w:sz w:val="26"/>
          <w:szCs w:val="26"/>
        </w:rPr>
        <w:t xml:space="preserve">от 06.10.2003 №131-ФЗ «Об общих принципах организации местного самоуправления в Российской Федерации», </w:t>
      </w:r>
      <w:r w:rsidR="001A3C0E" w:rsidRPr="001A3C0E">
        <w:rPr>
          <w:rFonts w:ascii="Times New Roman" w:hAnsi="Times New Roman" w:cs="Times New Roman"/>
          <w:bCs/>
          <w:sz w:val="26"/>
          <w:szCs w:val="26"/>
        </w:rPr>
        <w:t>Законом Чувашской Республики от 17.05.2024 № 28 «О преобразовании муниципальных образований города Алатыря Чувашской Республики и Алатырского муниципального округа Чувашской Республики и о внесении</w:t>
      </w:r>
      <w:proofErr w:type="gramEnd"/>
      <w:r w:rsidR="001A3C0E" w:rsidRPr="001A3C0E">
        <w:rPr>
          <w:rFonts w:ascii="Times New Roman" w:hAnsi="Times New Roman" w:cs="Times New Roman"/>
          <w:bCs/>
          <w:sz w:val="26"/>
          <w:szCs w:val="26"/>
        </w:rPr>
        <w:t xml:space="preserve">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</w:t>
      </w:r>
      <w:proofErr w:type="gramStart"/>
      <w:r w:rsidR="001A3C0E" w:rsidRPr="001A3C0E">
        <w:rPr>
          <w:rFonts w:ascii="Times New Roman" w:hAnsi="Times New Roman" w:cs="Times New Roman"/>
          <w:bCs/>
          <w:sz w:val="26"/>
          <w:szCs w:val="26"/>
        </w:rPr>
        <w:t>городского</w:t>
      </w:r>
      <w:proofErr w:type="gramEnd"/>
      <w:r w:rsidR="001A3C0E" w:rsidRPr="001A3C0E">
        <w:rPr>
          <w:rFonts w:ascii="Times New Roman" w:hAnsi="Times New Roman" w:cs="Times New Roman"/>
          <w:bCs/>
          <w:sz w:val="26"/>
          <w:szCs w:val="26"/>
        </w:rPr>
        <w:t xml:space="preserve"> округа», Уставом Алатырского муниципального округа</w:t>
      </w:r>
      <w:r w:rsidR="00D42E94">
        <w:rPr>
          <w:rFonts w:ascii="Times New Roman" w:hAnsi="Times New Roman" w:cs="Times New Roman"/>
          <w:bCs/>
          <w:sz w:val="26"/>
          <w:szCs w:val="26"/>
        </w:rPr>
        <w:t>,</w:t>
      </w:r>
      <w:r w:rsidR="00D42E94" w:rsidRPr="00D42E94">
        <w:t xml:space="preserve"> </w:t>
      </w:r>
      <w:r w:rsidR="00107D01" w:rsidRPr="00C8178F">
        <w:rPr>
          <w:sz w:val="26"/>
          <w:szCs w:val="26"/>
        </w:rPr>
        <w:t xml:space="preserve">Собрание депутатов Алатырского </w:t>
      </w:r>
      <w:r w:rsidR="00B36212" w:rsidRPr="00C8178F">
        <w:rPr>
          <w:sz w:val="26"/>
          <w:szCs w:val="26"/>
        </w:rPr>
        <w:t>муниципального округа</w:t>
      </w:r>
      <w:r w:rsidR="00107D01" w:rsidRPr="00C8178F">
        <w:rPr>
          <w:sz w:val="26"/>
          <w:szCs w:val="26"/>
        </w:rPr>
        <w:t xml:space="preserve"> </w:t>
      </w:r>
      <w:r w:rsidR="0035618C" w:rsidRPr="00C8178F">
        <w:rPr>
          <w:sz w:val="26"/>
          <w:szCs w:val="26"/>
        </w:rPr>
        <w:t>Чувашской Республики</w:t>
      </w:r>
    </w:p>
    <w:p w:rsidR="00A6263F" w:rsidRPr="00BD6F09" w:rsidRDefault="00A6263F" w:rsidP="00BD6F09">
      <w:pPr>
        <w:ind w:firstLine="0"/>
        <w:jc w:val="center"/>
        <w:rPr>
          <w:sz w:val="26"/>
          <w:szCs w:val="26"/>
        </w:rPr>
      </w:pPr>
      <w:r w:rsidRPr="00BD6F09">
        <w:rPr>
          <w:sz w:val="26"/>
          <w:szCs w:val="26"/>
        </w:rPr>
        <w:t>РЕШИЛО:</w:t>
      </w:r>
    </w:p>
    <w:p w:rsidR="00420D4B" w:rsidRDefault="00420D4B" w:rsidP="00BD6F09">
      <w:pPr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rPr>
          <w:rFonts w:ascii="Times New Roman" w:hAnsi="Times New Roman" w:cs="Times New Roman"/>
          <w:sz w:val="26"/>
          <w:szCs w:val="26"/>
          <w:lang w:eastAsia="en-US"/>
        </w:rPr>
      </w:pPr>
      <w:r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Ликвидировать администрацию </w:t>
      </w:r>
      <w:r w:rsidR="00050D98" w:rsidRPr="00050D98">
        <w:rPr>
          <w:rFonts w:ascii="Times New Roman" w:hAnsi="Times New Roman" w:cs="Times New Roman"/>
          <w:sz w:val="26"/>
          <w:szCs w:val="26"/>
          <w:lang w:eastAsia="en-US"/>
        </w:rPr>
        <w:t xml:space="preserve">города Алатыря </w:t>
      </w:r>
      <w:r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Чувашской Республики, </w:t>
      </w:r>
      <w:r w:rsidR="00050D98" w:rsidRPr="00050D98">
        <w:rPr>
          <w:rFonts w:ascii="Times New Roman" w:hAnsi="Times New Roman" w:cs="Times New Roman"/>
          <w:sz w:val="26"/>
          <w:szCs w:val="26"/>
          <w:lang w:eastAsia="en-US"/>
        </w:rPr>
        <w:t xml:space="preserve">(ОГРН </w:t>
      </w:r>
      <w:r w:rsidR="00BD6F09" w:rsidRPr="00BD6F09">
        <w:rPr>
          <w:rFonts w:ascii="Times New Roman" w:hAnsi="Times New Roman" w:cs="Times New Roman"/>
          <w:sz w:val="26"/>
          <w:szCs w:val="26"/>
          <w:lang w:eastAsia="en-US"/>
        </w:rPr>
        <w:t>1022101630363</w:t>
      </w:r>
      <w:r w:rsidR="00050D98" w:rsidRPr="00050D98">
        <w:rPr>
          <w:rFonts w:ascii="Times New Roman" w:hAnsi="Times New Roman" w:cs="Times New Roman"/>
          <w:sz w:val="26"/>
          <w:szCs w:val="26"/>
          <w:lang w:eastAsia="en-US"/>
        </w:rPr>
        <w:t>, ИНН</w:t>
      </w:r>
      <w:r w:rsidR="00BD6F09">
        <w:rPr>
          <w:rFonts w:ascii="Times New Roman" w:hAnsi="Times New Roman" w:cs="Times New Roman"/>
          <w:sz w:val="26"/>
          <w:szCs w:val="26"/>
          <w:lang w:eastAsia="en-US"/>
        </w:rPr>
        <w:t>/КПП</w:t>
      </w:r>
      <w:r w:rsidR="00050D98" w:rsidRPr="00050D98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="00BD6F09" w:rsidRPr="00BD6F09">
        <w:rPr>
          <w:rFonts w:ascii="Times New Roman" w:hAnsi="Times New Roman" w:cs="Times New Roman"/>
          <w:sz w:val="26"/>
          <w:szCs w:val="26"/>
          <w:lang w:eastAsia="en-US"/>
        </w:rPr>
        <w:t>2122002506</w:t>
      </w:r>
      <w:r w:rsidR="00BD6F09">
        <w:rPr>
          <w:rFonts w:ascii="Times New Roman" w:hAnsi="Times New Roman" w:cs="Times New Roman"/>
          <w:sz w:val="26"/>
          <w:szCs w:val="26"/>
          <w:lang w:eastAsia="en-US"/>
        </w:rPr>
        <w:t>/</w:t>
      </w:r>
      <w:r w:rsidR="00BD6F09" w:rsidRPr="00BD6F09">
        <w:rPr>
          <w:rFonts w:ascii="Times New Roman" w:hAnsi="Times New Roman" w:cs="Times New Roman"/>
          <w:sz w:val="26"/>
          <w:szCs w:val="26"/>
          <w:lang w:eastAsia="en-US"/>
        </w:rPr>
        <w:t>212201001</w:t>
      </w:r>
      <w:r w:rsidR="00050D98" w:rsidRPr="00050D98">
        <w:rPr>
          <w:rFonts w:ascii="Times New Roman" w:hAnsi="Times New Roman" w:cs="Times New Roman"/>
          <w:sz w:val="26"/>
          <w:szCs w:val="26"/>
          <w:lang w:eastAsia="en-US"/>
        </w:rPr>
        <w:t>)</w:t>
      </w:r>
      <w:r w:rsidRPr="00420D4B">
        <w:rPr>
          <w:rFonts w:ascii="Times New Roman" w:hAnsi="Times New Roman" w:cs="Times New Roman"/>
          <w:sz w:val="26"/>
          <w:szCs w:val="26"/>
          <w:lang w:eastAsia="en-US"/>
        </w:rPr>
        <w:t>, адрес (место нахождения): 4298</w:t>
      </w:r>
      <w:r w:rsidR="00050D98">
        <w:rPr>
          <w:rFonts w:ascii="Times New Roman" w:hAnsi="Times New Roman" w:cs="Times New Roman"/>
          <w:sz w:val="26"/>
          <w:szCs w:val="26"/>
          <w:lang w:eastAsia="en-US"/>
        </w:rPr>
        <w:t>2</w:t>
      </w:r>
      <w:r w:rsidR="00194288">
        <w:rPr>
          <w:rFonts w:ascii="Times New Roman" w:hAnsi="Times New Roman" w:cs="Times New Roman"/>
          <w:sz w:val="26"/>
          <w:szCs w:val="26"/>
          <w:lang w:eastAsia="en-US"/>
        </w:rPr>
        <w:t>6</w:t>
      </w:r>
      <w:r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, Чувашская Республика - Чувашия, </w:t>
      </w:r>
      <w:r w:rsidR="00050D98">
        <w:rPr>
          <w:rFonts w:ascii="Times New Roman" w:hAnsi="Times New Roman" w:cs="Times New Roman"/>
          <w:sz w:val="26"/>
          <w:szCs w:val="26"/>
          <w:lang w:eastAsia="en-US"/>
        </w:rPr>
        <w:t>город Алатырь</w:t>
      </w:r>
      <w:r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, ул. </w:t>
      </w:r>
      <w:r w:rsidR="00050D98">
        <w:rPr>
          <w:rFonts w:ascii="Times New Roman" w:hAnsi="Times New Roman" w:cs="Times New Roman"/>
          <w:sz w:val="26"/>
          <w:szCs w:val="26"/>
          <w:lang w:eastAsia="en-US"/>
        </w:rPr>
        <w:t>Первомайская</w:t>
      </w:r>
      <w:r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, д. </w:t>
      </w:r>
      <w:r w:rsidR="00050D98">
        <w:rPr>
          <w:rFonts w:ascii="Times New Roman" w:hAnsi="Times New Roman" w:cs="Times New Roman"/>
          <w:sz w:val="26"/>
          <w:szCs w:val="26"/>
          <w:lang w:eastAsia="en-US"/>
        </w:rPr>
        <w:t>87</w:t>
      </w:r>
      <w:r w:rsidR="00BD6F09">
        <w:rPr>
          <w:rFonts w:ascii="Times New Roman" w:hAnsi="Times New Roman" w:cs="Times New Roman"/>
          <w:sz w:val="26"/>
          <w:szCs w:val="26"/>
          <w:lang w:eastAsia="en-US"/>
        </w:rPr>
        <w:t>.</w:t>
      </w:r>
    </w:p>
    <w:p w:rsidR="00420D4B" w:rsidRPr="00420D4B" w:rsidRDefault="00420D4B" w:rsidP="00BD6F09">
      <w:pPr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rPr>
          <w:rFonts w:ascii="Times New Roman" w:hAnsi="Times New Roman" w:cs="Times New Roman"/>
          <w:sz w:val="26"/>
          <w:szCs w:val="26"/>
          <w:lang w:eastAsia="en-US"/>
        </w:rPr>
      </w:pPr>
      <w:r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Создать ликвидационную комиссию администрации </w:t>
      </w:r>
      <w:r w:rsidR="00050D98" w:rsidRPr="00050D98">
        <w:rPr>
          <w:rFonts w:ascii="Times New Roman" w:hAnsi="Times New Roman" w:cs="Times New Roman"/>
          <w:sz w:val="26"/>
          <w:szCs w:val="26"/>
          <w:lang w:eastAsia="en-US"/>
        </w:rPr>
        <w:t>города Алатыря</w:t>
      </w:r>
      <w:r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 Чувашской Республики</w:t>
      </w:r>
      <w:r>
        <w:rPr>
          <w:rFonts w:ascii="Times New Roman" w:hAnsi="Times New Roman" w:cs="Times New Roman"/>
          <w:sz w:val="26"/>
          <w:szCs w:val="26"/>
          <w:lang w:eastAsia="en-US"/>
        </w:rPr>
        <w:t xml:space="preserve"> и утвердить:</w:t>
      </w:r>
    </w:p>
    <w:p w:rsidR="00420D4B" w:rsidRPr="00420D4B" w:rsidRDefault="00BD6F09" w:rsidP="00420D4B">
      <w:pPr>
        <w:tabs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>- п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оложение о ликвидационной комиссии администрации </w:t>
      </w:r>
      <w:r w:rsidR="00050D98" w:rsidRPr="00050D98">
        <w:rPr>
          <w:rFonts w:ascii="Times New Roman" w:hAnsi="Times New Roman" w:cs="Times New Roman"/>
          <w:sz w:val="26"/>
          <w:szCs w:val="26"/>
          <w:lang w:eastAsia="en-US"/>
        </w:rPr>
        <w:t>города Алатыря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 Чувашской Республики (приложение № 1);</w:t>
      </w:r>
    </w:p>
    <w:p w:rsidR="00420D4B" w:rsidRPr="00420D4B" w:rsidRDefault="00BD6F09" w:rsidP="00420D4B">
      <w:pPr>
        <w:tabs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>- с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остав ликвидационной комиссии администрации </w:t>
      </w:r>
      <w:r w:rsidR="00050D98" w:rsidRPr="00050D98">
        <w:rPr>
          <w:rFonts w:ascii="Times New Roman" w:hAnsi="Times New Roman" w:cs="Times New Roman"/>
          <w:sz w:val="26"/>
          <w:szCs w:val="26"/>
          <w:lang w:eastAsia="en-US"/>
        </w:rPr>
        <w:t>города Алатыря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 Чувашской Республики (приложение № 2);</w:t>
      </w:r>
    </w:p>
    <w:p w:rsidR="00420D4B" w:rsidRPr="00420D4B" w:rsidRDefault="00BD6F09" w:rsidP="00420D4B">
      <w:pPr>
        <w:tabs>
          <w:tab w:val="left" w:pos="935"/>
        </w:tabs>
        <w:spacing w:line="240" w:lineRule="atLeast"/>
        <w:ind w:firstLine="567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>- п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лан мероприятий по ликвидации администрации </w:t>
      </w:r>
      <w:r w:rsidR="00050D98" w:rsidRPr="00050D98">
        <w:rPr>
          <w:rFonts w:ascii="Times New Roman" w:hAnsi="Times New Roman" w:cs="Times New Roman"/>
          <w:sz w:val="26"/>
          <w:szCs w:val="26"/>
          <w:lang w:eastAsia="en-US"/>
        </w:rPr>
        <w:t>города Алатыря</w:t>
      </w:r>
      <w:r w:rsidR="00420D4B" w:rsidRPr="00420D4B">
        <w:rPr>
          <w:rFonts w:ascii="Times New Roman" w:hAnsi="Times New Roman" w:cs="Times New Roman"/>
          <w:sz w:val="26"/>
          <w:szCs w:val="26"/>
          <w:lang w:eastAsia="en-US"/>
        </w:rPr>
        <w:t xml:space="preserve"> Чувашской Республики (приложение № 3).</w:t>
      </w:r>
    </w:p>
    <w:p w:rsidR="00420D4B" w:rsidRPr="00BD6F09" w:rsidRDefault="00B07577" w:rsidP="00BD6F09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  <w:lang w:eastAsia="en-US"/>
        </w:rPr>
      </w:pPr>
      <w:r w:rsidRPr="00BD6F09">
        <w:rPr>
          <w:sz w:val="26"/>
          <w:szCs w:val="26"/>
          <w:lang w:eastAsia="en-US"/>
        </w:rPr>
        <w:t xml:space="preserve">Ликвидационной комиссии осуществить в соответствии с законодательством Российской Федерации юридические и организационные мероприятия, связанные с ликвидацией администрации </w:t>
      </w:r>
      <w:r w:rsidR="00050D98" w:rsidRPr="00BD6F09">
        <w:rPr>
          <w:sz w:val="26"/>
          <w:szCs w:val="26"/>
          <w:lang w:eastAsia="en-US"/>
        </w:rPr>
        <w:t>города Алатыря</w:t>
      </w:r>
      <w:r w:rsidRPr="00BD6F09">
        <w:rPr>
          <w:sz w:val="26"/>
          <w:szCs w:val="26"/>
          <w:lang w:eastAsia="en-US"/>
        </w:rPr>
        <w:t>, в порядке и сроки, установленные планом мероприятий по ликвидации.</w:t>
      </w:r>
    </w:p>
    <w:p w:rsidR="00420D4B" w:rsidRPr="00BD6F09" w:rsidRDefault="00420D4B" w:rsidP="00BD6F09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  <w:lang w:eastAsia="en-US"/>
        </w:rPr>
      </w:pPr>
      <w:r w:rsidRPr="00BD6F09">
        <w:rPr>
          <w:sz w:val="26"/>
          <w:szCs w:val="26"/>
          <w:lang w:eastAsia="en-US"/>
        </w:rPr>
        <w:t xml:space="preserve">Установить, что с момента назначения ликвидационной комиссии к ней переходят полномочия по управлению делами ликвидируемого юридического лица. </w:t>
      </w:r>
    </w:p>
    <w:p w:rsidR="00420D4B" w:rsidRPr="00BD6F09" w:rsidRDefault="00420D4B" w:rsidP="00BD6F09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  <w:lang w:eastAsia="en-US"/>
        </w:rPr>
      </w:pPr>
      <w:r w:rsidRPr="00BD6F09">
        <w:rPr>
          <w:sz w:val="26"/>
          <w:szCs w:val="26"/>
          <w:lang w:eastAsia="en-US"/>
        </w:rPr>
        <w:t xml:space="preserve">Установить срок заявления требований кредиторами администрации </w:t>
      </w:r>
      <w:r w:rsidR="00050D98" w:rsidRPr="00BD6F09">
        <w:rPr>
          <w:sz w:val="26"/>
          <w:szCs w:val="26"/>
          <w:lang w:eastAsia="en-US"/>
        </w:rPr>
        <w:t xml:space="preserve">города Алатыря </w:t>
      </w:r>
      <w:r w:rsidRPr="00BD6F09">
        <w:rPr>
          <w:sz w:val="26"/>
          <w:szCs w:val="26"/>
          <w:lang w:eastAsia="en-US"/>
        </w:rPr>
        <w:t xml:space="preserve">Чувашской Республики в течение двух месяцев с момента опубликования </w:t>
      </w:r>
      <w:r w:rsidRPr="00BD6F09">
        <w:rPr>
          <w:sz w:val="26"/>
          <w:szCs w:val="26"/>
          <w:lang w:eastAsia="en-US"/>
        </w:rPr>
        <w:lastRenderedPageBreak/>
        <w:t xml:space="preserve">информации о ликвидации администрации </w:t>
      </w:r>
      <w:r w:rsidR="00050D98" w:rsidRPr="00BD6F09">
        <w:rPr>
          <w:sz w:val="26"/>
          <w:szCs w:val="26"/>
          <w:lang w:eastAsia="en-US"/>
        </w:rPr>
        <w:t xml:space="preserve">города Алатыря </w:t>
      </w:r>
      <w:r w:rsidRPr="00BD6F09">
        <w:rPr>
          <w:sz w:val="26"/>
          <w:szCs w:val="26"/>
          <w:lang w:eastAsia="en-US"/>
        </w:rPr>
        <w:t>Чувашской Республики в журнале «Вестник государственно</w:t>
      </w:r>
      <w:r w:rsidR="00BD6F09" w:rsidRPr="00BD6F09">
        <w:rPr>
          <w:sz w:val="26"/>
          <w:szCs w:val="26"/>
          <w:lang w:eastAsia="en-US"/>
        </w:rPr>
        <w:t>й регистрации».</w:t>
      </w:r>
    </w:p>
    <w:p w:rsidR="00420D4B" w:rsidRPr="00BD6F09" w:rsidRDefault="00420D4B" w:rsidP="00BD6F09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  <w:lang w:eastAsia="en-US"/>
        </w:rPr>
      </w:pPr>
      <w:r w:rsidRPr="00BD6F09">
        <w:rPr>
          <w:sz w:val="26"/>
          <w:szCs w:val="26"/>
          <w:lang w:eastAsia="en-US"/>
        </w:rPr>
        <w:t xml:space="preserve">Имущество администрации </w:t>
      </w:r>
      <w:r w:rsidR="00050D98" w:rsidRPr="00BD6F09">
        <w:rPr>
          <w:sz w:val="26"/>
          <w:szCs w:val="26"/>
          <w:lang w:eastAsia="en-US"/>
        </w:rPr>
        <w:t>города Алатыря</w:t>
      </w:r>
      <w:r w:rsidRPr="00BD6F09">
        <w:rPr>
          <w:sz w:val="26"/>
          <w:szCs w:val="26"/>
          <w:lang w:eastAsia="en-US"/>
        </w:rPr>
        <w:t xml:space="preserve"> Чувашской Республики, оставшееся после проведения ликвидационных процедур, передать в казну </w:t>
      </w:r>
      <w:r w:rsidR="00B07577" w:rsidRPr="00BD6F09">
        <w:rPr>
          <w:sz w:val="26"/>
          <w:szCs w:val="26"/>
          <w:lang w:eastAsia="en-US"/>
        </w:rPr>
        <w:t>Алатырского</w:t>
      </w:r>
      <w:r w:rsidRPr="00BD6F09">
        <w:rPr>
          <w:sz w:val="26"/>
          <w:szCs w:val="26"/>
          <w:lang w:eastAsia="en-US"/>
        </w:rPr>
        <w:t xml:space="preserve"> муниципально</w:t>
      </w:r>
      <w:r w:rsidR="00BD6F09" w:rsidRPr="00BD6F09">
        <w:rPr>
          <w:sz w:val="26"/>
          <w:szCs w:val="26"/>
          <w:lang w:eastAsia="en-US"/>
        </w:rPr>
        <w:t>го округа Чувашской Республики.</w:t>
      </w:r>
    </w:p>
    <w:p w:rsidR="00420D4B" w:rsidRPr="00BD6F09" w:rsidRDefault="00420D4B" w:rsidP="00BD6F09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  <w:lang w:eastAsia="en-US"/>
        </w:rPr>
      </w:pPr>
      <w:r w:rsidRPr="00BD6F09">
        <w:rPr>
          <w:sz w:val="26"/>
          <w:szCs w:val="26"/>
          <w:lang w:eastAsia="en-US"/>
        </w:rPr>
        <w:t xml:space="preserve">Финансирование расходов, связанных с ликвидацией администрации </w:t>
      </w:r>
      <w:r w:rsidR="00050D98" w:rsidRPr="00BD6F09">
        <w:rPr>
          <w:sz w:val="26"/>
          <w:szCs w:val="26"/>
          <w:lang w:eastAsia="en-US"/>
        </w:rPr>
        <w:t xml:space="preserve">города Алатыря </w:t>
      </w:r>
      <w:r w:rsidRPr="00BD6F09">
        <w:rPr>
          <w:sz w:val="26"/>
          <w:szCs w:val="26"/>
          <w:lang w:eastAsia="en-US"/>
        </w:rPr>
        <w:t xml:space="preserve">Чувашской Республики, осуществлять за счет сметы расходов администрации </w:t>
      </w:r>
      <w:r w:rsidR="00BD6F09" w:rsidRPr="00BD6F09">
        <w:rPr>
          <w:sz w:val="26"/>
          <w:szCs w:val="26"/>
          <w:lang w:eastAsia="en-US"/>
        </w:rPr>
        <w:t>Алатырского муниципального округа</w:t>
      </w:r>
      <w:r w:rsidRPr="00BD6F09">
        <w:rPr>
          <w:sz w:val="26"/>
          <w:szCs w:val="26"/>
          <w:lang w:eastAsia="en-US"/>
        </w:rPr>
        <w:t xml:space="preserve"> Чувашской Республики.</w:t>
      </w:r>
    </w:p>
    <w:p w:rsidR="00033291" w:rsidRPr="00BD6F09" w:rsidRDefault="00420D4B" w:rsidP="00BD6F09">
      <w:pPr>
        <w:pStyle w:val="af6"/>
        <w:numPr>
          <w:ilvl w:val="0"/>
          <w:numId w:val="11"/>
        </w:numPr>
        <w:tabs>
          <w:tab w:val="left" w:pos="1134"/>
        </w:tabs>
        <w:spacing w:line="240" w:lineRule="atLeast"/>
        <w:ind w:left="0" w:firstLine="567"/>
        <w:jc w:val="both"/>
        <w:rPr>
          <w:sz w:val="26"/>
          <w:szCs w:val="26"/>
        </w:rPr>
      </w:pPr>
      <w:r w:rsidRPr="00BD6F09">
        <w:rPr>
          <w:sz w:val="26"/>
          <w:szCs w:val="26"/>
          <w:lang w:eastAsia="en-US"/>
        </w:rPr>
        <w:t>Настоящее решение вступает в силу со дня его подписания.</w:t>
      </w:r>
    </w:p>
    <w:p w:rsidR="00DE1F71" w:rsidRDefault="00DE1F71" w:rsidP="00B55795">
      <w:pPr>
        <w:tabs>
          <w:tab w:val="left" w:pos="935"/>
        </w:tabs>
        <w:spacing w:line="240" w:lineRule="atLeast"/>
        <w:ind w:firstLine="0"/>
        <w:rPr>
          <w:sz w:val="26"/>
          <w:szCs w:val="26"/>
        </w:rPr>
      </w:pPr>
    </w:p>
    <w:p w:rsidR="007A20FD" w:rsidRDefault="007A20FD" w:rsidP="00B55795">
      <w:pPr>
        <w:tabs>
          <w:tab w:val="left" w:pos="935"/>
        </w:tabs>
        <w:spacing w:line="240" w:lineRule="atLeast"/>
        <w:ind w:firstLine="0"/>
        <w:rPr>
          <w:sz w:val="26"/>
          <w:szCs w:val="26"/>
        </w:rPr>
      </w:pPr>
    </w:p>
    <w:p w:rsidR="007A20FD" w:rsidRPr="007A20FD" w:rsidRDefault="007A20FD" w:rsidP="007A20FD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7A20FD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7A20FD" w:rsidRPr="007A20FD" w:rsidRDefault="007A20FD" w:rsidP="007A20FD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7A20FD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</w:t>
      </w:r>
    </w:p>
    <w:p w:rsidR="00BD6F09" w:rsidRDefault="007A20FD" w:rsidP="00395176">
      <w:pPr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  <w:sectPr w:rsidR="00BD6F09" w:rsidSect="00DE1F71">
          <w:headerReference w:type="default" r:id="rId10"/>
          <w:pgSz w:w="11900" w:h="16800"/>
          <w:pgMar w:top="567" w:right="567" w:bottom="641" w:left="1134" w:header="284" w:footer="720" w:gutter="0"/>
          <w:cols w:space="720"/>
          <w:noEndnote/>
          <w:titlePg/>
          <w:docGrid w:linePitch="326"/>
        </w:sectPr>
      </w:pPr>
      <w:r w:rsidRPr="007A20FD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                                                            </w:t>
      </w:r>
      <w:r w:rsidR="00BD6F09">
        <w:rPr>
          <w:rFonts w:ascii="Times New Roman" w:hAnsi="Times New Roman" w:cs="Times New Roman"/>
          <w:sz w:val="26"/>
          <w:szCs w:val="26"/>
        </w:rPr>
        <w:t xml:space="preserve">   </w:t>
      </w:r>
      <w:r w:rsidRPr="007A20FD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7A20FD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B07577" w:rsidRPr="00B07577" w:rsidRDefault="00B07577" w:rsidP="00ED57C1">
      <w:pPr>
        <w:ind w:left="6521" w:firstLine="0"/>
        <w:jc w:val="left"/>
        <w:rPr>
          <w:rFonts w:ascii="Times New Roman" w:hAnsi="Times New Roman" w:cs="Times New Roman"/>
          <w:sz w:val="22"/>
          <w:szCs w:val="22"/>
        </w:rPr>
      </w:pPr>
      <w:r w:rsidRPr="00B07577">
        <w:rPr>
          <w:rFonts w:ascii="Times New Roman" w:hAnsi="Times New Roman" w:cs="Times New Roman"/>
          <w:sz w:val="22"/>
          <w:szCs w:val="22"/>
        </w:rPr>
        <w:lastRenderedPageBreak/>
        <w:t>Приложение № 1</w:t>
      </w:r>
    </w:p>
    <w:p w:rsidR="00B07577" w:rsidRPr="00B07577" w:rsidRDefault="00B07577" w:rsidP="00ED57C1">
      <w:pPr>
        <w:ind w:left="6521" w:firstLine="0"/>
        <w:jc w:val="left"/>
        <w:outlineLvl w:val="1"/>
        <w:rPr>
          <w:rFonts w:ascii="Times New Roman" w:hAnsi="Times New Roman" w:cs="Times New Roman"/>
          <w:sz w:val="22"/>
          <w:szCs w:val="22"/>
        </w:rPr>
      </w:pPr>
      <w:r w:rsidRPr="00B07577">
        <w:rPr>
          <w:rFonts w:ascii="Times New Roman" w:hAnsi="Times New Roman" w:cs="Times New Roman"/>
          <w:sz w:val="22"/>
          <w:szCs w:val="22"/>
        </w:rPr>
        <w:t xml:space="preserve">к решению Собрания депутатов </w:t>
      </w:r>
    </w:p>
    <w:p w:rsidR="00B07577" w:rsidRPr="00B07577" w:rsidRDefault="00EE4EE1" w:rsidP="00ED57C1">
      <w:pPr>
        <w:ind w:left="6521" w:firstLine="0"/>
        <w:jc w:val="left"/>
        <w:outlineLvl w:val="1"/>
        <w:rPr>
          <w:rFonts w:ascii="Times New Roman" w:hAnsi="Times New Roman" w:cs="Times New Roman"/>
          <w:sz w:val="22"/>
          <w:szCs w:val="22"/>
          <w:highlight w:val="yellow"/>
        </w:rPr>
      </w:pPr>
      <w:r>
        <w:rPr>
          <w:rFonts w:ascii="Times New Roman" w:hAnsi="Times New Roman" w:cs="Times New Roman"/>
          <w:sz w:val="22"/>
          <w:szCs w:val="22"/>
        </w:rPr>
        <w:t>Алатырского</w:t>
      </w:r>
      <w:r w:rsidR="00B07577" w:rsidRPr="00B07577">
        <w:rPr>
          <w:rFonts w:ascii="Times New Roman" w:hAnsi="Times New Roman" w:cs="Times New Roman"/>
          <w:sz w:val="22"/>
          <w:szCs w:val="22"/>
        </w:rPr>
        <w:t xml:space="preserve"> муниципального округа</w:t>
      </w:r>
    </w:p>
    <w:p w:rsidR="00B07577" w:rsidRPr="00B07577" w:rsidRDefault="00B07577" w:rsidP="00ED57C1">
      <w:pPr>
        <w:ind w:left="6521" w:firstLine="0"/>
        <w:jc w:val="left"/>
        <w:rPr>
          <w:rFonts w:ascii="Times New Roman" w:hAnsi="Times New Roman" w:cs="Times New Roman"/>
          <w:bCs/>
          <w:noProof/>
          <w:sz w:val="22"/>
          <w:szCs w:val="22"/>
        </w:rPr>
      </w:pPr>
      <w:r w:rsidRPr="00B07577">
        <w:rPr>
          <w:rFonts w:ascii="Times New Roman" w:hAnsi="Times New Roman" w:cs="Times New Roman"/>
          <w:sz w:val="22"/>
          <w:szCs w:val="22"/>
        </w:rPr>
        <w:t xml:space="preserve">от </w:t>
      </w:r>
      <w:r w:rsidR="00EE4EE1">
        <w:rPr>
          <w:rFonts w:ascii="Times New Roman" w:hAnsi="Times New Roman" w:cs="Times New Roman"/>
          <w:sz w:val="22"/>
          <w:szCs w:val="22"/>
        </w:rPr>
        <w:t>2</w:t>
      </w:r>
      <w:r w:rsidR="00D813B1">
        <w:rPr>
          <w:rFonts w:ascii="Times New Roman" w:hAnsi="Times New Roman" w:cs="Times New Roman"/>
          <w:sz w:val="22"/>
          <w:szCs w:val="22"/>
        </w:rPr>
        <w:t>7</w:t>
      </w:r>
      <w:r w:rsidRPr="00B07577">
        <w:rPr>
          <w:rFonts w:ascii="Times New Roman" w:hAnsi="Times New Roman" w:cs="Times New Roman"/>
          <w:bCs/>
          <w:noProof/>
          <w:sz w:val="22"/>
          <w:szCs w:val="22"/>
        </w:rPr>
        <w:t>.1</w:t>
      </w:r>
      <w:r w:rsidR="00EE4EE1">
        <w:rPr>
          <w:rFonts w:ascii="Times New Roman" w:hAnsi="Times New Roman" w:cs="Times New Roman"/>
          <w:bCs/>
          <w:noProof/>
          <w:sz w:val="22"/>
          <w:szCs w:val="22"/>
        </w:rPr>
        <w:t>2</w:t>
      </w:r>
      <w:r w:rsidRPr="00B07577">
        <w:rPr>
          <w:rFonts w:ascii="Times New Roman" w:hAnsi="Times New Roman" w:cs="Times New Roman"/>
          <w:bCs/>
          <w:noProof/>
          <w:sz w:val="22"/>
          <w:szCs w:val="22"/>
        </w:rPr>
        <w:t>.202</w:t>
      </w:r>
      <w:r w:rsidR="007A20FD">
        <w:rPr>
          <w:rFonts w:ascii="Times New Roman" w:hAnsi="Times New Roman" w:cs="Times New Roman"/>
          <w:bCs/>
          <w:noProof/>
          <w:sz w:val="22"/>
          <w:szCs w:val="22"/>
        </w:rPr>
        <w:t>4</w:t>
      </w:r>
      <w:r w:rsidRPr="00B07577">
        <w:rPr>
          <w:rFonts w:ascii="Times New Roman" w:hAnsi="Times New Roman" w:cs="Times New Roman"/>
          <w:bCs/>
          <w:noProof/>
          <w:sz w:val="22"/>
          <w:szCs w:val="22"/>
        </w:rPr>
        <w:t xml:space="preserve"> № </w:t>
      </w:r>
      <w:r w:rsidR="00D813B1">
        <w:rPr>
          <w:rFonts w:ascii="Times New Roman" w:hAnsi="Times New Roman" w:cs="Times New Roman"/>
          <w:bCs/>
          <w:noProof/>
          <w:sz w:val="22"/>
          <w:szCs w:val="22"/>
        </w:rPr>
        <w:t>9</w:t>
      </w:r>
      <w:r w:rsidR="008510E1">
        <w:rPr>
          <w:rFonts w:ascii="Times New Roman" w:hAnsi="Times New Roman" w:cs="Times New Roman"/>
          <w:bCs/>
          <w:noProof/>
          <w:sz w:val="22"/>
          <w:szCs w:val="22"/>
        </w:rPr>
        <w:t>/86</w:t>
      </w:r>
    </w:p>
    <w:p w:rsidR="00B07577" w:rsidRPr="00C8178F" w:rsidRDefault="00B07577" w:rsidP="00B55795">
      <w:pPr>
        <w:tabs>
          <w:tab w:val="left" w:pos="935"/>
        </w:tabs>
        <w:spacing w:line="240" w:lineRule="atLeast"/>
        <w:ind w:firstLine="0"/>
        <w:rPr>
          <w:sz w:val="26"/>
          <w:szCs w:val="26"/>
        </w:rPr>
      </w:pPr>
    </w:p>
    <w:p w:rsidR="00EE4EE1" w:rsidRDefault="00EE4EE1" w:rsidP="00EE4EE1">
      <w:pPr>
        <w:ind w:firstLine="0"/>
        <w:contextualSpacing/>
        <w:jc w:val="center"/>
        <w:rPr>
          <w:rFonts w:ascii="Times New Roman" w:hAnsi="Times New Roman" w:cs="Times New Roman"/>
          <w:b/>
          <w:color w:val="000000"/>
          <w:shd w:val="clear" w:color="auto" w:fill="FFFFFF"/>
        </w:rPr>
      </w:pPr>
      <w:r w:rsidRPr="00EE4EE1">
        <w:rPr>
          <w:rFonts w:ascii="Times New Roman" w:hAnsi="Times New Roman" w:cs="Times New Roman"/>
          <w:b/>
          <w:color w:val="000000"/>
          <w:shd w:val="clear" w:color="auto" w:fill="FFFFFF"/>
        </w:rPr>
        <w:t>П</w:t>
      </w:r>
      <w:r w:rsidR="00ED57C1">
        <w:rPr>
          <w:rFonts w:ascii="Times New Roman" w:hAnsi="Times New Roman" w:cs="Times New Roman"/>
          <w:b/>
          <w:color w:val="000000"/>
          <w:shd w:val="clear" w:color="auto" w:fill="FFFFFF"/>
        </w:rPr>
        <w:t>ОЛОЖЕНИЕ</w:t>
      </w:r>
    </w:p>
    <w:p w:rsidR="00EE4EE1" w:rsidRDefault="00EE4EE1" w:rsidP="00050D98">
      <w:pPr>
        <w:ind w:firstLine="0"/>
        <w:contextualSpacing/>
        <w:jc w:val="center"/>
        <w:rPr>
          <w:rFonts w:ascii="Times New Roman" w:hAnsi="Times New Roman" w:cs="Times New Roman"/>
          <w:b/>
          <w:color w:val="000000"/>
          <w:shd w:val="clear" w:color="auto" w:fill="FFFFFF"/>
        </w:rPr>
      </w:pPr>
      <w:r w:rsidRPr="00EE4EE1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о ликвидационной комиссии администрации </w:t>
      </w:r>
      <w:r w:rsidR="00050D98" w:rsidRPr="00050D98">
        <w:rPr>
          <w:rFonts w:ascii="Times New Roman" w:hAnsi="Times New Roman" w:cs="Times New Roman"/>
          <w:b/>
          <w:color w:val="000000"/>
          <w:shd w:val="clear" w:color="auto" w:fill="FFFFFF"/>
        </w:rPr>
        <w:t>города Алатыря</w:t>
      </w:r>
      <w:r w:rsidR="007A20FD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 </w:t>
      </w:r>
      <w:r w:rsidRPr="00EE4EE1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Чувашской Республики </w:t>
      </w:r>
    </w:p>
    <w:p w:rsidR="00EE4EE1" w:rsidRDefault="00EE4EE1" w:rsidP="00EE4EE1">
      <w:pPr>
        <w:ind w:firstLine="0"/>
        <w:contextualSpacing/>
        <w:jc w:val="center"/>
        <w:rPr>
          <w:rFonts w:ascii="Times New Roman" w:hAnsi="Times New Roman" w:cs="Times New Roman"/>
          <w:b/>
          <w:color w:val="000000"/>
          <w:shd w:val="clear" w:color="auto" w:fill="FFFFFF"/>
        </w:rPr>
      </w:pPr>
    </w:p>
    <w:p w:rsidR="00EE4EE1" w:rsidRPr="00EE4EE1" w:rsidRDefault="00EE4EE1" w:rsidP="00EE4EE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b/>
          <w:bCs/>
          <w:color w:val="000000"/>
        </w:rPr>
        <w:t>I. Общие положения</w:t>
      </w:r>
    </w:p>
    <w:p w:rsidR="00EE4EE1" w:rsidRPr="00EE4EE1" w:rsidRDefault="00EE4EE1" w:rsidP="00ED57C1">
      <w:pPr>
        <w:ind w:firstLine="567"/>
        <w:rPr>
          <w:rFonts w:ascii="Times New Roman" w:hAnsi="Times New Roman" w:cs="Times New Roman"/>
        </w:rPr>
      </w:pPr>
      <w:r w:rsidRPr="00EE4EE1">
        <w:rPr>
          <w:rFonts w:ascii="Times New Roman" w:hAnsi="Times New Roman" w:cs="Times New Roman"/>
          <w:color w:val="000000"/>
        </w:rPr>
        <w:t xml:space="preserve">1.1. </w:t>
      </w:r>
      <w:proofErr w:type="gramStart"/>
      <w:r w:rsidRPr="00EE4EE1">
        <w:rPr>
          <w:rFonts w:ascii="Times New Roman" w:hAnsi="Times New Roman" w:cs="Times New Roman"/>
          <w:color w:val="000000"/>
        </w:rPr>
        <w:t xml:space="preserve">Настоящее Положение разработано в соответствии с Гражданским кодексом Российской Федерации, Федеральным законом от </w:t>
      </w:r>
      <w:r w:rsidRPr="00EE4EE1">
        <w:rPr>
          <w:rFonts w:ascii="Times New Roman" w:hAnsi="Times New Roman" w:cs="Times New Roman"/>
        </w:rPr>
        <w:t>06.10.2003</w:t>
      </w:r>
      <w:r w:rsidRPr="00EE4EE1">
        <w:rPr>
          <w:rFonts w:ascii="Times New Roman" w:hAnsi="Times New Roman" w:cs="Times New Roman"/>
          <w:color w:val="000000"/>
        </w:rPr>
        <w:t xml:space="preserve"> № 131-ФЗ «Об общих принципах организации местного самоуправления в Российской Федерации», </w:t>
      </w:r>
      <w:r w:rsidRPr="00EE4EE1">
        <w:rPr>
          <w:rFonts w:ascii="Times New Roman" w:hAnsi="Times New Roman" w:cs="Times New Roman"/>
        </w:rPr>
        <w:t xml:space="preserve">Федеральным законом от 08.08.2001 № 129-ФЗ «О государственной регистрации юридических лиц и индивидуальных предпринимателей», </w:t>
      </w:r>
      <w:r w:rsidR="007A20FD" w:rsidRPr="007A20FD">
        <w:rPr>
          <w:rFonts w:ascii="Times New Roman" w:hAnsi="Times New Roman" w:cs="Times New Roman"/>
        </w:rPr>
        <w:t>Законом Чувашской Республики от 17.05.2024 № 28 «О преобразовании муниципальных образований города Алатыря Чувашской Республики и Алатырского муниципального округа Чувашской Республики и о внесении</w:t>
      </w:r>
      <w:proofErr w:type="gramEnd"/>
      <w:r w:rsidR="007A20FD" w:rsidRPr="007A20FD">
        <w:rPr>
          <w:rFonts w:ascii="Times New Roman" w:hAnsi="Times New Roman" w:cs="Times New Roman"/>
        </w:rPr>
        <w:t xml:space="preserve"> изменений в Закон Чувашской Республики «Об установлении границ муниципальных образований Чувашской Республики и наделении их статусом муниципальн</w:t>
      </w:r>
      <w:r w:rsidR="007A20FD">
        <w:rPr>
          <w:rFonts w:ascii="Times New Roman" w:hAnsi="Times New Roman" w:cs="Times New Roman"/>
        </w:rPr>
        <w:t xml:space="preserve">ого округа и </w:t>
      </w:r>
      <w:proofErr w:type="gramStart"/>
      <w:r w:rsidR="007A20FD">
        <w:rPr>
          <w:rFonts w:ascii="Times New Roman" w:hAnsi="Times New Roman" w:cs="Times New Roman"/>
        </w:rPr>
        <w:t>городского</w:t>
      </w:r>
      <w:proofErr w:type="gramEnd"/>
      <w:r w:rsidR="007A20FD">
        <w:rPr>
          <w:rFonts w:ascii="Times New Roman" w:hAnsi="Times New Roman" w:cs="Times New Roman"/>
        </w:rPr>
        <w:t xml:space="preserve"> округа»</w:t>
      </w:r>
      <w:r w:rsidRPr="00EE4EE1">
        <w:rPr>
          <w:rFonts w:ascii="Times New Roman" w:hAnsi="Times New Roman" w:cs="Times New Roman"/>
        </w:rPr>
        <w:t>.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1.2. Настоящее Положение определяет порядок </w:t>
      </w:r>
      <w:proofErr w:type="gramStart"/>
      <w:r w:rsidRPr="00EE4EE1">
        <w:rPr>
          <w:rFonts w:ascii="Times New Roman" w:hAnsi="Times New Roman" w:cs="Times New Roman"/>
          <w:color w:val="000000"/>
        </w:rPr>
        <w:t xml:space="preserve">формирования ликвидационной комиссии администрации </w:t>
      </w:r>
      <w:r w:rsidR="00050D98" w:rsidRPr="00050D98">
        <w:rPr>
          <w:rFonts w:ascii="Times New Roman" w:hAnsi="Times New Roman" w:cs="Times New Roman"/>
          <w:color w:val="000000"/>
        </w:rPr>
        <w:t>города Алатыря</w:t>
      </w:r>
      <w:r w:rsidRPr="00EE4EE1">
        <w:rPr>
          <w:rFonts w:ascii="Times New Roman" w:hAnsi="Times New Roman" w:cs="Times New Roman"/>
          <w:color w:val="000000"/>
        </w:rPr>
        <w:t xml:space="preserve"> Чувашской</w:t>
      </w:r>
      <w:proofErr w:type="gramEnd"/>
      <w:r w:rsidRPr="00EE4EE1">
        <w:rPr>
          <w:rFonts w:ascii="Times New Roman" w:hAnsi="Times New Roman" w:cs="Times New Roman"/>
          <w:color w:val="000000"/>
        </w:rPr>
        <w:t xml:space="preserve"> Республики (далее – ликвидационная комиссия, администрация), ее функции, порядок работы и принятия решений, а также правовой статус членов комиссии.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1.3. Ликвидационная комиссия – уполномоченная </w:t>
      </w:r>
      <w:r w:rsidRPr="00EE4EE1">
        <w:rPr>
          <w:rFonts w:ascii="Times New Roman" w:hAnsi="Times New Roman" w:cs="Times New Roman"/>
          <w:color w:val="000000"/>
          <w:shd w:val="clear" w:color="auto" w:fill="FFFFFF"/>
        </w:rPr>
        <w:t>Собранием депутатов Алатырского муниципального округа Чувашской Республики</w:t>
      </w:r>
      <w:r w:rsidRPr="00EE4EE1">
        <w:rPr>
          <w:rFonts w:ascii="Times New Roman" w:hAnsi="Times New Roman" w:cs="Times New Roman"/>
          <w:color w:val="000000"/>
        </w:rPr>
        <w:t xml:space="preserve"> комиссия, обеспечивающая реализацию полномочий по управлению делами ликвидируемой администрации в течение всего периода ее ликвидации.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1.4. Ликвидация администрации считается завершенной после внесения об этом записи в Единый государственный реестр юридических лиц, в порядке установленным</w:t>
      </w:r>
      <w:r w:rsidR="00ED57C1">
        <w:rPr>
          <w:rFonts w:ascii="Times New Roman" w:hAnsi="Times New Roman" w:cs="Times New Roman"/>
          <w:color w:val="000000"/>
        </w:rPr>
        <w:t xml:space="preserve"> </w:t>
      </w:r>
      <w:r w:rsidRPr="00EE4EE1">
        <w:rPr>
          <w:rFonts w:ascii="Times New Roman" w:hAnsi="Times New Roman" w:cs="Times New Roman"/>
          <w:color w:val="000000"/>
        </w:rPr>
        <w:t>Федеральным законом от 08.08.2001 № 129-ФЗ «О государственной регистрации юридических лиц и индивидуальных предпринимателей».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1.5. </w:t>
      </w:r>
      <w:proofErr w:type="gramStart"/>
      <w:r w:rsidRPr="00EE4EE1">
        <w:rPr>
          <w:rFonts w:ascii="Times New Roman" w:hAnsi="Times New Roman" w:cs="Times New Roman"/>
          <w:color w:val="000000"/>
        </w:rPr>
        <w:t xml:space="preserve">Оплата расходов на мероприятия по ликвидации администрации производится за счет средств, предусмотренных в бюджете </w:t>
      </w:r>
      <w:r w:rsidR="00EB4C29">
        <w:rPr>
          <w:rFonts w:ascii="Times New Roman" w:hAnsi="Times New Roman" w:cs="Times New Roman"/>
          <w:color w:val="000000"/>
        </w:rPr>
        <w:t>Алатырского</w:t>
      </w:r>
      <w:r w:rsidRPr="00EE4EE1">
        <w:rPr>
          <w:rFonts w:ascii="Times New Roman" w:hAnsi="Times New Roman" w:cs="Times New Roman"/>
          <w:color w:val="000000"/>
        </w:rPr>
        <w:t xml:space="preserve"> </w:t>
      </w:r>
      <w:r w:rsidRPr="00EE4EE1">
        <w:rPr>
          <w:rFonts w:ascii="Times New Roman" w:hAnsi="Times New Roman" w:cs="Times New Roman"/>
          <w:color w:val="000000"/>
          <w:shd w:val="clear" w:color="auto" w:fill="FFFFFF"/>
        </w:rPr>
        <w:t>муниципального округа Чувашской Республики</w:t>
      </w:r>
      <w:r w:rsidRPr="00EE4EE1">
        <w:rPr>
          <w:rFonts w:ascii="Times New Roman" w:hAnsi="Times New Roman" w:cs="Times New Roman"/>
          <w:color w:val="000000"/>
        </w:rPr>
        <w:t>, до внесения в Единый государственный реестр юридических лиц записи о завершении ликвидации представительных органов местного самоуправления, в порядке, установленном Федеральным законом от 08.08.2001 № 129-ФЗ «О государственной регистрации юридических лиц и индивидуальных предпринимателей».</w:t>
      </w:r>
      <w:proofErr w:type="gramEnd"/>
    </w:p>
    <w:p w:rsidR="00EE4EE1" w:rsidRPr="00EE4EE1" w:rsidRDefault="00EE4EE1" w:rsidP="00EE4EE1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color w:val="000000"/>
        </w:rPr>
      </w:pPr>
    </w:p>
    <w:p w:rsidR="00EE4EE1" w:rsidRPr="00EE4EE1" w:rsidRDefault="00EE4EE1" w:rsidP="00EE4EE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b/>
          <w:bCs/>
          <w:color w:val="000000"/>
        </w:rPr>
        <w:t>II. Формирование ликвидационной комиссии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2.1. Ликвидационная комиссия формируется решением </w:t>
      </w:r>
      <w:r w:rsidRPr="00EE4EE1">
        <w:rPr>
          <w:rFonts w:ascii="Times New Roman" w:hAnsi="Times New Roman" w:cs="Times New Roman"/>
          <w:color w:val="000000"/>
          <w:shd w:val="clear" w:color="auto" w:fill="FFFFFF"/>
        </w:rPr>
        <w:t xml:space="preserve">Собрания депутатов Алатырского муниципального округа Чувашской Республики. 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2.2. С момента создания ликвидационной комиссии к ней переходят полномочия по управлению делами администрации.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2.3. Ликвидационная комиссия от имени администрации выступает в суде.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2.4. Ликвидационная комиссия обязана действовать добросовестно и разумно.</w:t>
      </w:r>
    </w:p>
    <w:p w:rsidR="00EE4EE1" w:rsidRPr="00EE4EE1" w:rsidRDefault="00EE4EE1" w:rsidP="00EE4EE1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color w:val="000000"/>
        </w:rPr>
      </w:pPr>
    </w:p>
    <w:p w:rsidR="00EE4EE1" w:rsidRPr="00EE4EE1" w:rsidRDefault="00EE4EE1" w:rsidP="00EE4EE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b/>
          <w:bCs/>
          <w:color w:val="000000"/>
        </w:rPr>
        <w:t>III. Функции ликвидационной комиссии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3.1. С целью осуществления полномочий по управлению делами ликвидируемой администрации в течение всего периода ее ликвидации, на ликвидационную комиссию возлагаются следующие функции: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3.1.1. в сфере правового обеспечения: организация юридического сопровождения деятельности ликвидируемой администрации, проведение правой экспертизы актов, принимаемых ликвидационной комиссией;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3.1.2. в сфере документационного обеспечения: координация документационного обеспечения и формирование архивных фондов;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lastRenderedPageBreak/>
        <w:t>3.1.</w:t>
      </w:r>
      <w:r w:rsidR="00395176">
        <w:rPr>
          <w:rFonts w:ascii="Times New Roman" w:hAnsi="Times New Roman" w:cs="Times New Roman"/>
          <w:color w:val="000000"/>
        </w:rPr>
        <w:t>3</w:t>
      </w:r>
      <w:r w:rsidRPr="00EE4EE1">
        <w:rPr>
          <w:rFonts w:ascii="Times New Roman" w:hAnsi="Times New Roman" w:cs="Times New Roman"/>
          <w:color w:val="000000"/>
        </w:rPr>
        <w:t>. в сфере кадрового обеспечения: администрирование процессов и документооборота по учету и движению кадров, представлению документов по персоналу в государственные органы и иные организации.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3.2. При исполнении функций ликвидационная комиссия руководствуется действующим законодательством, планом ликвидационных мероприятий и настоящим Положением.</w:t>
      </w:r>
    </w:p>
    <w:p w:rsidR="00EE4EE1" w:rsidRPr="00EE4EE1" w:rsidRDefault="00EE4EE1" w:rsidP="00EE4EE1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color w:val="000000"/>
        </w:rPr>
      </w:pPr>
    </w:p>
    <w:p w:rsidR="00EE4EE1" w:rsidRPr="00EE4EE1" w:rsidRDefault="00EE4EE1" w:rsidP="00EE4EE1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b/>
          <w:bCs/>
          <w:color w:val="000000"/>
        </w:rPr>
        <w:t>IV. Порядок работы ликвидационной комиссии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4.1. Ликвидационная комиссия обеспечивает реализацию полномочий по управлению делами ликвидируемой администрации в течение всего периода ее ликвидации согласно плану ликвидационных мероприятий и действующему законодательству.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4.2.</w:t>
      </w:r>
      <w:r w:rsidR="00395176">
        <w:rPr>
          <w:rFonts w:ascii="Times New Roman" w:hAnsi="Times New Roman" w:cs="Times New Roman"/>
          <w:color w:val="000000"/>
        </w:rPr>
        <w:t xml:space="preserve"> </w:t>
      </w:r>
      <w:r w:rsidRPr="00EE4EE1">
        <w:rPr>
          <w:rFonts w:ascii="Times New Roman" w:hAnsi="Times New Roman" w:cs="Times New Roman"/>
          <w:color w:val="000000"/>
        </w:rPr>
        <w:t>Заседание ликвидационной комиссии правомочно при наличии не менее половины от общего числа членов ликвидационной комиссии.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4.3. Ликвидационная комиссия решает все вопросы на своих заседаниях.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4.4. Председатель ликвидационной комиссии: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4.4.1. организует работу по ликвидации администрации;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4.4.2. является единоличным исполнительным органом администрации, действует на основе единоначалия;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4.4.3. действует без доверенности от имени администрации;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4.4.4. распоряжается имуществом администрации в порядке и пределах, установленных законодательством Российской Федерации, муниципальными актами, выдает доверенности, совершает иные юридические действия;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4.4.5. обеспечивает своевременную уплату администрацией в полном объеме всех установленных действующим законодательством налогов, сборов и обязательных платежей;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4.4.6. представляет отчетность в связи с ликвидацией администрации в порядке и сроки, установленные законодательством Российской Федерации;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 xml:space="preserve">4.4.7. представляет </w:t>
      </w:r>
      <w:r w:rsidRPr="00EE4EE1">
        <w:rPr>
          <w:rFonts w:ascii="Times New Roman" w:hAnsi="Times New Roman" w:cs="Times New Roman"/>
          <w:color w:val="000000"/>
          <w:shd w:val="clear" w:color="auto" w:fill="FFFFFF"/>
        </w:rPr>
        <w:t>Собранию депутатов Алатырского муниципального округа Чувашской Республики</w:t>
      </w:r>
      <w:r w:rsidRPr="00EE4EE1">
        <w:rPr>
          <w:rFonts w:ascii="Times New Roman" w:hAnsi="Times New Roman" w:cs="Times New Roman"/>
          <w:color w:val="000000"/>
        </w:rPr>
        <w:t xml:space="preserve"> на утверждение промежуточный ликвидационный баланс и ликвидационный баланс;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4.4.8. самостоятельно решает все вопросы деятельности ликвидируемой администрации, отнесенные к его компетенции действующим законодательством Российской Федерации, настоящим Положением, планом ликвидационных мероприятий.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4.5. Член ликвидационной комиссии: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4.5.1. добросовестно и разумно исполняет свои обязанности, обеспечивает выполнение установленных для ликвидации администрации мероприятий, согласно действующему законодательству Российской Федерации, настоящему Положению, плану ликвидационных мероприятий;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4.5.2. представляет председателю ликвидационной комиссии отчеты о деятельности в связи с ликвидацией администрации;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4.5.3. решает иные вопросы, отнесенные законодательством Российской Федерации к компетенции члена ликвидационной комиссии.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4.6. В период временного отсутствия председателя ликвидационной комиссии его полномочия исполняет член ликвидационной комиссии на основании решения председателя.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4.7. Документы, исходящие от имени ликвидационной комиссии, подписываются ее председателем.</w:t>
      </w:r>
    </w:p>
    <w:p w:rsidR="00EE4EE1" w:rsidRPr="00EE4EE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</w:pPr>
      <w:r w:rsidRPr="00EE4EE1">
        <w:rPr>
          <w:rFonts w:ascii="Times New Roman" w:hAnsi="Times New Roman" w:cs="Times New Roman"/>
          <w:color w:val="000000"/>
        </w:rPr>
        <w:t>4.8. Член ликвидационной комиссии несет ответственность за причиненный ущерб представительным органам местного самоуправления.</w:t>
      </w:r>
    </w:p>
    <w:p w:rsidR="00ED57C1" w:rsidRDefault="00EE4EE1" w:rsidP="00ED57C1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color w:val="000000"/>
        </w:rPr>
        <w:sectPr w:rsidR="00ED57C1" w:rsidSect="00395176">
          <w:pgSz w:w="11900" w:h="16800"/>
          <w:pgMar w:top="567" w:right="567" w:bottom="641" w:left="1134" w:header="284" w:footer="220" w:gutter="0"/>
          <w:cols w:space="720"/>
          <w:noEndnote/>
          <w:titlePg/>
          <w:docGrid w:linePitch="326"/>
        </w:sectPr>
      </w:pPr>
      <w:r w:rsidRPr="00EE4EE1">
        <w:rPr>
          <w:rFonts w:ascii="Times New Roman" w:hAnsi="Times New Roman" w:cs="Times New Roman"/>
          <w:color w:val="000000"/>
        </w:rPr>
        <w:t>4.9. Член ликвидационной комиссии может быть привлечен к гражданской, административной и уголовной ответственности в случаях, предусмотренных действующим законодательством Российской Федерации.</w:t>
      </w:r>
    </w:p>
    <w:p w:rsidR="00EE4EE1" w:rsidRPr="00EE4EE1" w:rsidRDefault="00EE4EE1" w:rsidP="00ED57C1">
      <w:pPr>
        <w:ind w:left="6521" w:firstLine="0"/>
        <w:jc w:val="left"/>
        <w:rPr>
          <w:rFonts w:ascii="Times New Roman" w:hAnsi="Times New Roman" w:cs="Times New Roman"/>
          <w:sz w:val="22"/>
          <w:szCs w:val="22"/>
        </w:rPr>
      </w:pPr>
      <w:r w:rsidRPr="00EE4EE1">
        <w:rPr>
          <w:rFonts w:ascii="Times New Roman" w:hAnsi="Times New Roman" w:cs="Times New Roman"/>
          <w:sz w:val="22"/>
          <w:szCs w:val="22"/>
        </w:rPr>
        <w:lastRenderedPageBreak/>
        <w:t>Приложение № 2</w:t>
      </w:r>
    </w:p>
    <w:p w:rsidR="00EE4EE1" w:rsidRPr="00EE4EE1" w:rsidRDefault="00EE4EE1" w:rsidP="00ED57C1">
      <w:pPr>
        <w:ind w:left="6521" w:firstLine="0"/>
        <w:jc w:val="left"/>
        <w:outlineLvl w:val="1"/>
        <w:rPr>
          <w:rFonts w:ascii="Times New Roman" w:hAnsi="Times New Roman" w:cs="Times New Roman"/>
          <w:sz w:val="22"/>
          <w:szCs w:val="22"/>
        </w:rPr>
      </w:pPr>
      <w:r w:rsidRPr="00EE4EE1">
        <w:rPr>
          <w:rFonts w:ascii="Times New Roman" w:hAnsi="Times New Roman" w:cs="Times New Roman"/>
          <w:sz w:val="22"/>
          <w:szCs w:val="22"/>
        </w:rPr>
        <w:t xml:space="preserve">к решению Собрания депутатов </w:t>
      </w:r>
    </w:p>
    <w:p w:rsidR="00EE4EE1" w:rsidRPr="00EE4EE1" w:rsidRDefault="00EE4EE1" w:rsidP="00ED57C1">
      <w:pPr>
        <w:ind w:left="6521" w:firstLine="0"/>
        <w:jc w:val="left"/>
        <w:outlineLvl w:val="1"/>
        <w:rPr>
          <w:rFonts w:ascii="Times New Roman" w:hAnsi="Times New Roman" w:cs="Times New Roman"/>
          <w:sz w:val="22"/>
          <w:szCs w:val="22"/>
          <w:highlight w:val="yellow"/>
        </w:rPr>
      </w:pPr>
      <w:r>
        <w:rPr>
          <w:rFonts w:ascii="Times New Roman" w:hAnsi="Times New Roman" w:cs="Times New Roman"/>
          <w:sz w:val="22"/>
          <w:szCs w:val="22"/>
        </w:rPr>
        <w:t>Алатырского</w:t>
      </w:r>
      <w:r w:rsidRPr="00EE4EE1">
        <w:rPr>
          <w:rFonts w:ascii="Times New Roman" w:hAnsi="Times New Roman" w:cs="Times New Roman"/>
          <w:sz w:val="22"/>
          <w:szCs w:val="22"/>
        </w:rPr>
        <w:t xml:space="preserve"> муниципального округа</w:t>
      </w:r>
    </w:p>
    <w:p w:rsidR="00EE4EE1" w:rsidRPr="00EE4EE1" w:rsidRDefault="00EE4EE1" w:rsidP="00ED57C1">
      <w:pPr>
        <w:ind w:left="6521" w:firstLine="0"/>
        <w:jc w:val="left"/>
        <w:rPr>
          <w:rFonts w:ascii="Times New Roman" w:hAnsi="Times New Roman" w:cs="Times New Roman"/>
          <w:bCs/>
          <w:noProof/>
          <w:sz w:val="22"/>
          <w:szCs w:val="22"/>
        </w:rPr>
      </w:pPr>
      <w:r w:rsidRPr="00EE4EE1">
        <w:rPr>
          <w:rFonts w:ascii="Times New Roman" w:hAnsi="Times New Roman" w:cs="Times New Roman"/>
          <w:sz w:val="22"/>
          <w:szCs w:val="22"/>
        </w:rPr>
        <w:t xml:space="preserve">от </w:t>
      </w:r>
      <w:r>
        <w:rPr>
          <w:rFonts w:ascii="Times New Roman" w:hAnsi="Times New Roman" w:cs="Times New Roman"/>
          <w:sz w:val="22"/>
          <w:szCs w:val="22"/>
        </w:rPr>
        <w:t>2</w:t>
      </w:r>
      <w:r w:rsidR="00607CC0">
        <w:rPr>
          <w:rFonts w:ascii="Times New Roman" w:hAnsi="Times New Roman" w:cs="Times New Roman"/>
          <w:sz w:val="22"/>
          <w:szCs w:val="22"/>
        </w:rPr>
        <w:t>7</w:t>
      </w:r>
      <w:r w:rsidRPr="00EE4EE1">
        <w:rPr>
          <w:rFonts w:ascii="Times New Roman" w:hAnsi="Times New Roman" w:cs="Times New Roman"/>
          <w:bCs/>
          <w:noProof/>
          <w:sz w:val="22"/>
          <w:szCs w:val="22"/>
        </w:rPr>
        <w:t>.1</w:t>
      </w:r>
      <w:r>
        <w:rPr>
          <w:rFonts w:ascii="Times New Roman" w:hAnsi="Times New Roman" w:cs="Times New Roman"/>
          <w:bCs/>
          <w:noProof/>
          <w:sz w:val="22"/>
          <w:szCs w:val="22"/>
        </w:rPr>
        <w:t>2</w:t>
      </w:r>
      <w:r w:rsidRPr="00EE4EE1">
        <w:rPr>
          <w:rFonts w:ascii="Times New Roman" w:hAnsi="Times New Roman" w:cs="Times New Roman"/>
          <w:bCs/>
          <w:noProof/>
          <w:sz w:val="22"/>
          <w:szCs w:val="22"/>
        </w:rPr>
        <w:t>.202</w:t>
      </w:r>
      <w:r w:rsidR="007A20FD">
        <w:rPr>
          <w:rFonts w:ascii="Times New Roman" w:hAnsi="Times New Roman" w:cs="Times New Roman"/>
          <w:bCs/>
          <w:noProof/>
          <w:sz w:val="22"/>
          <w:szCs w:val="22"/>
        </w:rPr>
        <w:t>4</w:t>
      </w:r>
      <w:r w:rsidRPr="00EE4EE1">
        <w:rPr>
          <w:rFonts w:ascii="Times New Roman" w:hAnsi="Times New Roman" w:cs="Times New Roman"/>
          <w:bCs/>
          <w:noProof/>
          <w:sz w:val="22"/>
          <w:szCs w:val="22"/>
        </w:rPr>
        <w:t xml:space="preserve"> № </w:t>
      </w:r>
      <w:r w:rsidR="00607CC0">
        <w:rPr>
          <w:rFonts w:ascii="Times New Roman" w:hAnsi="Times New Roman" w:cs="Times New Roman"/>
          <w:bCs/>
          <w:noProof/>
          <w:sz w:val="22"/>
          <w:szCs w:val="22"/>
        </w:rPr>
        <w:t>9</w:t>
      </w:r>
      <w:r w:rsidR="008510E1">
        <w:rPr>
          <w:rFonts w:ascii="Times New Roman" w:hAnsi="Times New Roman" w:cs="Times New Roman"/>
          <w:bCs/>
          <w:noProof/>
          <w:sz w:val="22"/>
          <w:szCs w:val="22"/>
        </w:rPr>
        <w:t>/86</w:t>
      </w:r>
    </w:p>
    <w:p w:rsidR="00EE4EE1" w:rsidRPr="00EE4EE1" w:rsidRDefault="00EE4EE1" w:rsidP="00EE4EE1">
      <w:pPr>
        <w:ind w:firstLine="0"/>
        <w:jc w:val="center"/>
        <w:rPr>
          <w:rFonts w:ascii="Times New Roman" w:hAnsi="Times New Roman" w:cs="Times New Roman"/>
          <w:b/>
        </w:rPr>
      </w:pPr>
    </w:p>
    <w:p w:rsidR="00EE4EE1" w:rsidRPr="00EE4EE1" w:rsidRDefault="00EE4EE1" w:rsidP="00EE4EE1">
      <w:pPr>
        <w:ind w:firstLine="0"/>
        <w:jc w:val="center"/>
        <w:rPr>
          <w:rFonts w:ascii="Times New Roman" w:hAnsi="Times New Roman" w:cs="Times New Roman"/>
          <w:b/>
        </w:rPr>
      </w:pPr>
      <w:r w:rsidRPr="00EE4EE1">
        <w:rPr>
          <w:rFonts w:ascii="Times New Roman" w:hAnsi="Times New Roman" w:cs="Times New Roman"/>
          <w:b/>
        </w:rPr>
        <w:t xml:space="preserve">Состав ликвидационной комиссии </w:t>
      </w:r>
    </w:p>
    <w:p w:rsidR="00EE4EE1" w:rsidRPr="00EE4EE1" w:rsidRDefault="00EE4EE1" w:rsidP="00EE4EE1">
      <w:pPr>
        <w:ind w:firstLine="0"/>
        <w:jc w:val="center"/>
        <w:rPr>
          <w:rFonts w:ascii="Times New Roman" w:hAnsi="Times New Roman" w:cs="Times New Roman"/>
          <w:b/>
        </w:rPr>
      </w:pPr>
      <w:r w:rsidRPr="00EE4EE1">
        <w:rPr>
          <w:rFonts w:ascii="Times New Roman" w:hAnsi="Times New Roman" w:cs="Times New Roman"/>
          <w:b/>
        </w:rPr>
        <w:t xml:space="preserve">администрации </w:t>
      </w:r>
      <w:r w:rsidR="00050D98" w:rsidRPr="00050D98">
        <w:rPr>
          <w:rFonts w:ascii="Times New Roman" w:hAnsi="Times New Roman" w:cs="Times New Roman"/>
          <w:b/>
        </w:rPr>
        <w:t xml:space="preserve">города Алатыря </w:t>
      </w:r>
      <w:r w:rsidRPr="00EE4EE1">
        <w:rPr>
          <w:rFonts w:ascii="Times New Roman" w:hAnsi="Times New Roman" w:cs="Times New Roman"/>
          <w:b/>
        </w:rPr>
        <w:t>Чувашской Республики</w:t>
      </w:r>
    </w:p>
    <w:p w:rsidR="00EE4EE1" w:rsidRPr="00EE4EE1" w:rsidRDefault="00EE4EE1" w:rsidP="00EE4EE1">
      <w:pPr>
        <w:ind w:firstLine="0"/>
        <w:rPr>
          <w:rFonts w:ascii="Times New Roman" w:hAnsi="Times New Roman" w:cs="Times New Roman"/>
        </w:rPr>
      </w:pPr>
    </w:p>
    <w:p w:rsidR="00EE4EE1" w:rsidRPr="00ED57C1" w:rsidRDefault="00ED57C1" w:rsidP="00EE4EE1">
      <w:pPr>
        <w:ind w:firstLine="709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Килеева</w:t>
      </w:r>
      <w:proofErr w:type="spellEnd"/>
      <w:r>
        <w:rPr>
          <w:rFonts w:ascii="Times New Roman" w:hAnsi="Times New Roman" w:cs="Times New Roman"/>
        </w:rPr>
        <w:t xml:space="preserve"> Светлана Валерьевна</w:t>
      </w:r>
      <w:r w:rsidR="00EE4EE1" w:rsidRPr="00ED57C1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>начальник финансового отдела администрации города Алатыря Чувашской Республики</w:t>
      </w:r>
      <w:r w:rsidR="00EE4EE1" w:rsidRPr="00ED57C1">
        <w:rPr>
          <w:rFonts w:ascii="Times New Roman" w:hAnsi="Times New Roman" w:cs="Times New Roman"/>
        </w:rPr>
        <w:t>, председатель ликвидационной комиссии.</w:t>
      </w:r>
    </w:p>
    <w:p w:rsidR="00EE4EE1" w:rsidRPr="007A20FD" w:rsidRDefault="00EE4EE1" w:rsidP="00EE4EE1">
      <w:pPr>
        <w:ind w:firstLine="709"/>
        <w:rPr>
          <w:rFonts w:ascii="Times New Roman" w:hAnsi="Times New Roman" w:cs="Times New Roman"/>
          <w:highlight w:val="yellow"/>
        </w:rPr>
      </w:pPr>
    </w:p>
    <w:p w:rsidR="00EE4EE1" w:rsidRPr="00ED57C1" w:rsidRDefault="00EE4EE1" w:rsidP="00EE4EE1">
      <w:pPr>
        <w:ind w:firstLine="709"/>
        <w:rPr>
          <w:rFonts w:ascii="Times New Roman" w:hAnsi="Times New Roman" w:cs="Times New Roman"/>
        </w:rPr>
      </w:pPr>
      <w:r w:rsidRPr="00ED57C1">
        <w:rPr>
          <w:rFonts w:ascii="Times New Roman" w:hAnsi="Times New Roman" w:cs="Times New Roman"/>
        </w:rPr>
        <w:t>Члены комиссии:</w:t>
      </w:r>
    </w:p>
    <w:p w:rsidR="00EE4EE1" w:rsidRPr="00ED57C1" w:rsidRDefault="00EE4EE1" w:rsidP="00EE4EE1">
      <w:pPr>
        <w:ind w:firstLine="709"/>
        <w:rPr>
          <w:rFonts w:ascii="Times New Roman" w:hAnsi="Times New Roman" w:cs="Times New Roman"/>
        </w:rPr>
      </w:pPr>
    </w:p>
    <w:p w:rsidR="00EE4EE1" w:rsidRPr="00ED57C1" w:rsidRDefault="00ED57C1" w:rsidP="00EE4EE1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Гайдуков Денис Викторович</w:t>
      </w:r>
      <w:r w:rsidR="00EE4EE1" w:rsidRPr="00ED57C1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 xml:space="preserve">старший инспектор отдела имущественных и земельных отношений администрации города </w:t>
      </w:r>
      <w:r w:rsidR="00C809AA" w:rsidRPr="00ED57C1">
        <w:rPr>
          <w:rFonts w:ascii="Times New Roman" w:hAnsi="Times New Roman" w:cs="Times New Roman"/>
        </w:rPr>
        <w:t>Алатыр</w:t>
      </w:r>
      <w:r>
        <w:rPr>
          <w:rFonts w:ascii="Times New Roman" w:hAnsi="Times New Roman" w:cs="Times New Roman"/>
        </w:rPr>
        <w:t>я</w:t>
      </w:r>
      <w:r w:rsidR="00EE4EE1" w:rsidRPr="00ED57C1">
        <w:rPr>
          <w:rFonts w:ascii="Times New Roman" w:hAnsi="Times New Roman" w:cs="Times New Roman"/>
        </w:rPr>
        <w:t xml:space="preserve"> Чувашской Республики;</w:t>
      </w:r>
    </w:p>
    <w:p w:rsidR="00C809AA" w:rsidRDefault="00ED57C1" w:rsidP="00ED57C1">
      <w:pPr>
        <w:ind w:firstLine="709"/>
        <w:rPr>
          <w:bCs/>
          <w:sz w:val="22"/>
          <w:szCs w:val="22"/>
        </w:rPr>
      </w:pPr>
      <w:proofErr w:type="spellStart"/>
      <w:r>
        <w:rPr>
          <w:rFonts w:ascii="Times New Roman" w:hAnsi="Times New Roman" w:cs="Times New Roman"/>
        </w:rPr>
        <w:t>Бучурлина</w:t>
      </w:r>
      <w:proofErr w:type="spellEnd"/>
      <w:r>
        <w:rPr>
          <w:rFonts w:ascii="Times New Roman" w:hAnsi="Times New Roman" w:cs="Times New Roman"/>
        </w:rPr>
        <w:t xml:space="preserve"> Анастасия Валентиновна</w:t>
      </w:r>
      <w:r w:rsidR="00EE4EE1" w:rsidRPr="00ED57C1">
        <w:rPr>
          <w:rFonts w:ascii="Times New Roman" w:hAnsi="Times New Roman" w:cs="Times New Roman"/>
        </w:rPr>
        <w:t xml:space="preserve"> – </w:t>
      </w:r>
      <w:r w:rsidR="008002CA">
        <w:rPr>
          <w:rFonts w:ascii="Times New Roman" w:hAnsi="Times New Roman" w:cs="Times New Roman"/>
        </w:rPr>
        <w:t xml:space="preserve">бухгалтер </w:t>
      </w:r>
      <w:r w:rsidR="001D1A8C">
        <w:rPr>
          <w:rFonts w:ascii="Times New Roman" w:hAnsi="Times New Roman" w:cs="Times New Roman"/>
        </w:rPr>
        <w:t>М</w:t>
      </w:r>
      <w:r w:rsidR="008002CA">
        <w:rPr>
          <w:rFonts w:ascii="Times New Roman" w:hAnsi="Times New Roman" w:cs="Times New Roman"/>
        </w:rPr>
        <w:t xml:space="preserve">КУ «ЦБУ и ФО» города </w:t>
      </w:r>
      <w:r w:rsidR="00C809AA" w:rsidRPr="00ED57C1">
        <w:rPr>
          <w:rFonts w:ascii="Times New Roman" w:hAnsi="Times New Roman" w:cs="Times New Roman"/>
        </w:rPr>
        <w:t>Алатыр</w:t>
      </w:r>
      <w:r w:rsidR="008002CA">
        <w:rPr>
          <w:rFonts w:ascii="Times New Roman" w:hAnsi="Times New Roman" w:cs="Times New Roman"/>
        </w:rPr>
        <w:t>я</w:t>
      </w:r>
      <w:r w:rsidR="00C809AA" w:rsidRPr="00ED57C1">
        <w:rPr>
          <w:rFonts w:ascii="Times New Roman" w:hAnsi="Times New Roman" w:cs="Times New Roman"/>
        </w:rPr>
        <w:t xml:space="preserve"> Чувашской Республики</w:t>
      </w:r>
      <w:r w:rsidR="008002CA">
        <w:rPr>
          <w:rFonts w:ascii="Times New Roman" w:hAnsi="Times New Roman" w:cs="Times New Roman"/>
        </w:rPr>
        <w:t>.</w:t>
      </w:r>
    </w:p>
    <w:p w:rsidR="00C809AA" w:rsidRDefault="00C809AA" w:rsidP="00C809AA">
      <w:pPr>
        <w:ind w:left="6521" w:firstLine="0"/>
        <w:jc w:val="left"/>
        <w:rPr>
          <w:bCs/>
          <w:sz w:val="22"/>
          <w:szCs w:val="22"/>
        </w:rPr>
        <w:sectPr w:rsidR="00C809AA" w:rsidSect="00DE1F71">
          <w:pgSz w:w="11900" w:h="16800"/>
          <w:pgMar w:top="567" w:right="567" w:bottom="641" w:left="1134" w:header="284" w:footer="720" w:gutter="0"/>
          <w:cols w:space="720"/>
          <w:noEndnote/>
          <w:titlePg/>
          <w:docGrid w:linePitch="326"/>
        </w:sectPr>
      </w:pPr>
    </w:p>
    <w:p w:rsidR="00C809AA" w:rsidRPr="00C809AA" w:rsidRDefault="00C809AA" w:rsidP="00C809AA">
      <w:pPr>
        <w:ind w:left="11624" w:firstLine="0"/>
        <w:jc w:val="left"/>
        <w:rPr>
          <w:bCs/>
          <w:sz w:val="22"/>
          <w:szCs w:val="22"/>
        </w:rPr>
      </w:pPr>
      <w:r w:rsidRPr="00C809AA">
        <w:rPr>
          <w:bCs/>
          <w:sz w:val="22"/>
          <w:szCs w:val="22"/>
        </w:rPr>
        <w:lastRenderedPageBreak/>
        <w:t xml:space="preserve">Приложение № </w:t>
      </w:r>
      <w:r>
        <w:rPr>
          <w:bCs/>
          <w:sz w:val="22"/>
          <w:szCs w:val="22"/>
        </w:rPr>
        <w:t>3</w:t>
      </w:r>
    </w:p>
    <w:p w:rsidR="00C809AA" w:rsidRPr="00C809AA" w:rsidRDefault="00C809AA" w:rsidP="00C809AA">
      <w:pPr>
        <w:ind w:left="11624" w:firstLine="0"/>
        <w:jc w:val="left"/>
        <w:rPr>
          <w:bCs/>
          <w:sz w:val="22"/>
          <w:szCs w:val="22"/>
        </w:rPr>
      </w:pPr>
      <w:r w:rsidRPr="00C809AA">
        <w:rPr>
          <w:bCs/>
          <w:sz w:val="22"/>
          <w:szCs w:val="22"/>
        </w:rPr>
        <w:t xml:space="preserve">к решению Собрания депутатов </w:t>
      </w:r>
    </w:p>
    <w:p w:rsidR="00C809AA" w:rsidRPr="00C809AA" w:rsidRDefault="00C809AA" w:rsidP="00C809AA">
      <w:pPr>
        <w:ind w:left="11624" w:firstLine="0"/>
        <w:jc w:val="left"/>
        <w:rPr>
          <w:bCs/>
          <w:sz w:val="22"/>
          <w:szCs w:val="22"/>
        </w:rPr>
      </w:pPr>
      <w:r w:rsidRPr="00C809AA">
        <w:rPr>
          <w:bCs/>
          <w:sz w:val="22"/>
          <w:szCs w:val="22"/>
        </w:rPr>
        <w:t>Алатырского муниципального округа</w:t>
      </w:r>
    </w:p>
    <w:p w:rsidR="00C809AA" w:rsidRDefault="00C809AA" w:rsidP="00C809AA">
      <w:pPr>
        <w:ind w:left="11624" w:firstLine="0"/>
        <w:jc w:val="left"/>
        <w:rPr>
          <w:bCs/>
          <w:sz w:val="22"/>
          <w:szCs w:val="22"/>
        </w:rPr>
      </w:pPr>
      <w:r w:rsidRPr="00C809AA">
        <w:rPr>
          <w:bCs/>
          <w:sz w:val="22"/>
          <w:szCs w:val="22"/>
        </w:rPr>
        <w:t>от 2</w:t>
      </w:r>
      <w:r w:rsidR="00607CC0">
        <w:rPr>
          <w:bCs/>
          <w:sz w:val="22"/>
          <w:szCs w:val="22"/>
        </w:rPr>
        <w:t>7</w:t>
      </w:r>
      <w:r w:rsidRPr="00C809AA">
        <w:rPr>
          <w:bCs/>
          <w:sz w:val="22"/>
          <w:szCs w:val="22"/>
        </w:rPr>
        <w:t>.12.202</w:t>
      </w:r>
      <w:r w:rsidR="007A20FD">
        <w:rPr>
          <w:bCs/>
          <w:sz w:val="22"/>
          <w:szCs w:val="22"/>
        </w:rPr>
        <w:t>4</w:t>
      </w:r>
      <w:r w:rsidRPr="00C809AA">
        <w:rPr>
          <w:bCs/>
          <w:sz w:val="22"/>
          <w:szCs w:val="22"/>
        </w:rPr>
        <w:t xml:space="preserve"> № </w:t>
      </w:r>
      <w:r w:rsidR="00607CC0">
        <w:rPr>
          <w:bCs/>
          <w:sz w:val="22"/>
          <w:szCs w:val="22"/>
        </w:rPr>
        <w:t>9</w:t>
      </w:r>
      <w:r w:rsidR="008510E1">
        <w:rPr>
          <w:bCs/>
          <w:sz w:val="22"/>
          <w:szCs w:val="22"/>
        </w:rPr>
        <w:t>/86</w:t>
      </w:r>
      <w:bookmarkStart w:id="0" w:name="_GoBack"/>
      <w:bookmarkEnd w:id="0"/>
    </w:p>
    <w:p w:rsidR="00C809AA" w:rsidRDefault="00C809AA" w:rsidP="00C809AA">
      <w:pPr>
        <w:ind w:left="6521" w:firstLine="0"/>
        <w:jc w:val="left"/>
        <w:rPr>
          <w:bCs/>
          <w:sz w:val="22"/>
          <w:szCs w:val="22"/>
        </w:rPr>
      </w:pPr>
    </w:p>
    <w:p w:rsidR="00C809AA" w:rsidRPr="00C809AA" w:rsidRDefault="00C809AA" w:rsidP="00C809AA">
      <w:pPr>
        <w:ind w:firstLine="0"/>
        <w:jc w:val="center"/>
        <w:rPr>
          <w:b/>
          <w:bCs/>
        </w:rPr>
      </w:pPr>
      <w:r w:rsidRPr="00C809AA">
        <w:rPr>
          <w:b/>
          <w:bCs/>
        </w:rPr>
        <w:t xml:space="preserve">ПЛАН МЕРОПРИЯТИЙ </w:t>
      </w:r>
    </w:p>
    <w:p w:rsidR="00C809AA" w:rsidRDefault="00C809AA" w:rsidP="00C809AA">
      <w:pPr>
        <w:ind w:firstLine="0"/>
        <w:jc w:val="center"/>
        <w:rPr>
          <w:b/>
          <w:bCs/>
        </w:rPr>
      </w:pPr>
      <w:r w:rsidRPr="00C809AA">
        <w:rPr>
          <w:b/>
          <w:bCs/>
        </w:rPr>
        <w:t xml:space="preserve">по ликвидации администрации </w:t>
      </w:r>
      <w:r w:rsidR="00050D98" w:rsidRPr="00050D98">
        <w:rPr>
          <w:b/>
          <w:bCs/>
        </w:rPr>
        <w:t>города Алатыря</w:t>
      </w:r>
      <w:r w:rsidRPr="00C809AA">
        <w:rPr>
          <w:b/>
          <w:bCs/>
        </w:rPr>
        <w:t xml:space="preserve"> Чувашской Республики</w:t>
      </w:r>
    </w:p>
    <w:tbl>
      <w:tblPr>
        <w:tblW w:w="1488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544"/>
        <w:gridCol w:w="2551"/>
        <w:gridCol w:w="1701"/>
        <w:gridCol w:w="6270"/>
      </w:tblGrid>
      <w:tr w:rsidR="00C809AA" w:rsidRPr="000C7C32" w:rsidTr="00C809AA">
        <w:tc>
          <w:tcPr>
            <w:tcW w:w="817" w:type="dxa"/>
            <w:vMerge w:val="restart"/>
            <w:vAlign w:val="center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 xml:space="preserve">№ </w:t>
            </w:r>
            <w:proofErr w:type="gramStart"/>
            <w:r w:rsidRPr="000C7C32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п</w:t>
            </w:r>
            <w:proofErr w:type="gramEnd"/>
            <w:r w:rsidRPr="000C7C32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/п</w:t>
            </w:r>
          </w:p>
        </w:tc>
        <w:tc>
          <w:tcPr>
            <w:tcW w:w="3544" w:type="dxa"/>
            <w:vMerge w:val="restart"/>
            <w:vAlign w:val="center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Мероприятие</w:t>
            </w:r>
          </w:p>
        </w:tc>
        <w:tc>
          <w:tcPr>
            <w:tcW w:w="4252" w:type="dxa"/>
            <w:gridSpan w:val="2"/>
            <w:vAlign w:val="center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Сроки (прогнозные)</w:t>
            </w:r>
          </w:p>
        </w:tc>
        <w:tc>
          <w:tcPr>
            <w:tcW w:w="6270" w:type="dxa"/>
            <w:vMerge w:val="restart"/>
            <w:vAlign w:val="center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  <w:t>Дополнительная информация</w:t>
            </w:r>
          </w:p>
        </w:tc>
      </w:tr>
      <w:tr w:rsidR="00C809AA" w:rsidRPr="000C7C32" w:rsidTr="00C809AA">
        <w:tc>
          <w:tcPr>
            <w:tcW w:w="817" w:type="dxa"/>
            <w:vMerge/>
            <w:vAlign w:val="center"/>
            <w:hideMark/>
          </w:tcPr>
          <w:p w:rsidR="00C809AA" w:rsidRPr="000C7C32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544" w:type="dxa"/>
            <w:vMerge/>
            <w:vAlign w:val="center"/>
            <w:hideMark/>
          </w:tcPr>
          <w:p w:rsidR="00C809AA" w:rsidRPr="000C7C32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Событие</w:t>
            </w:r>
          </w:p>
        </w:tc>
        <w:tc>
          <w:tcPr>
            <w:tcW w:w="1701" w:type="dxa"/>
            <w:vAlign w:val="center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Календарная дата</w:t>
            </w:r>
          </w:p>
        </w:tc>
        <w:tc>
          <w:tcPr>
            <w:tcW w:w="6270" w:type="dxa"/>
            <w:vMerge/>
            <w:vAlign w:val="center"/>
            <w:hideMark/>
          </w:tcPr>
          <w:p w:rsidR="00C809AA" w:rsidRPr="000C7C32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C809AA" w:rsidRPr="000C7C32" w:rsidTr="00C809AA">
        <w:tc>
          <w:tcPr>
            <w:tcW w:w="817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1.</w:t>
            </w:r>
          </w:p>
        </w:tc>
        <w:tc>
          <w:tcPr>
            <w:tcW w:w="3544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Принятие решения о ликвидации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 администрации</w:t>
            </w: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, формирование ликвидационной комиссии, назначение председателя ликвидационной комиссии</w:t>
            </w:r>
          </w:p>
        </w:tc>
        <w:tc>
          <w:tcPr>
            <w:tcW w:w="2551" w:type="dxa"/>
            <w:hideMark/>
          </w:tcPr>
          <w:p w:rsidR="00C809AA" w:rsidRPr="000C7C32" w:rsidRDefault="00C809AA" w:rsidP="001B7029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Заседание </w:t>
            </w:r>
            <w:r w:rsidRPr="000C7C32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Собрани</w:t>
            </w:r>
            <w:r w:rsidRPr="000C7C32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я</w:t>
            </w:r>
            <w:r w:rsidRPr="000C7C32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 депутатов </w:t>
            </w:r>
            <w:r w:rsidR="001B7029" w:rsidRPr="000C7C32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Алатырского</w:t>
            </w:r>
            <w:r w:rsidRPr="000C7C32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 муниципального округа Чувашской Республики</w:t>
            </w:r>
          </w:p>
        </w:tc>
        <w:tc>
          <w:tcPr>
            <w:tcW w:w="1701" w:type="dxa"/>
            <w:hideMark/>
          </w:tcPr>
          <w:p w:rsidR="00C809AA" w:rsidRPr="000C7C32" w:rsidRDefault="001B7029" w:rsidP="00607CC0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607CC0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C809AA" w:rsidRPr="000C7C32">
              <w:rPr>
                <w:rFonts w:ascii="Times New Roman" w:hAnsi="Times New Roman" w:cs="Times New Roman"/>
                <w:sz w:val="22"/>
                <w:szCs w:val="22"/>
              </w:rPr>
              <w:t>.1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C809AA" w:rsidRPr="000C7C32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0C7C32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C809AA"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270" w:type="dxa"/>
            <w:hideMark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Статьи 61 – 64 </w:t>
            </w:r>
            <w:r w:rsidRPr="000C7C32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Гражданского кодекса Российской Федерации</w:t>
            </w: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(ГК РФ)</w:t>
            </w:r>
          </w:p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Федеральный закон от 06.10.2003 № 131-ФЗ «Об общих принципах организации местного самоуправления в Российской Федерации»</w:t>
            </w:r>
          </w:p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Федеральный закон от 08.08.2001 № 129-ФЗ «О государственной регистрации юридических лиц и индивидуальных предпринимателей»</w:t>
            </w:r>
          </w:p>
          <w:p w:rsidR="00C809AA" w:rsidRPr="000C7C32" w:rsidRDefault="007A20FD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Законом Чувашской Республики от 17.05.2024 № 28 «О преобразовании муниципальных образований города Алатыря Чувашской Республики и Алатырского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городского округа»</w:t>
            </w:r>
          </w:p>
        </w:tc>
      </w:tr>
      <w:tr w:rsidR="00C809AA" w:rsidRPr="000C7C32" w:rsidTr="00C809AA">
        <w:tc>
          <w:tcPr>
            <w:tcW w:w="817" w:type="dxa"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2.</w:t>
            </w:r>
          </w:p>
        </w:tc>
        <w:tc>
          <w:tcPr>
            <w:tcW w:w="3544" w:type="dxa"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Уведомление в установленном трудовым законодательством порядке работников администрации о предстоящем увольнении в связи с ликвидацией администрации</w:t>
            </w:r>
          </w:p>
        </w:tc>
        <w:tc>
          <w:tcPr>
            <w:tcW w:w="2551" w:type="dxa"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Принятие решения о ликвидации</w:t>
            </w:r>
          </w:p>
        </w:tc>
        <w:tc>
          <w:tcPr>
            <w:tcW w:w="1701" w:type="dxa"/>
          </w:tcPr>
          <w:p w:rsidR="00C809AA" w:rsidRPr="000C7C32" w:rsidRDefault="001B7029" w:rsidP="00607CC0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607CC0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C809AA" w:rsidRPr="000C7C32">
              <w:rPr>
                <w:rFonts w:ascii="Times New Roman" w:hAnsi="Times New Roman" w:cs="Times New Roman"/>
                <w:sz w:val="22"/>
                <w:szCs w:val="22"/>
              </w:rPr>
              <w:t>.1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C809AA" w:rsidRPr="000C7C32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0C7C32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6270" w:type="dxa"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Статья 81 Трудового кодекса Российской Федерации</w:t>
            </w:r>
          </w:p>
        </w:tc>
      </w:tr>
      <w:tr w:rsidR="00C809AA" w:rsidRPr="000C7C32" w:rsidTr="00C809AA">
        <w:tc>
          <w:tcPr>
            <w:tcW w:w="817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3.</w:t>
            </w:r>
          </w:p>
        </w:tc>
        <w:tc>
          <w:tcPr>
            <w:tcW w:w="3544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Уведомление в письменной форме налогового органа о принятии решения о ликвидации администрации, о формировании ликвидационной комиссии</w:t>
            </w:r>
          </w:p>
        </w:tc>
        <w:tc>
          <w:tcPr>
            <w:tcW w:w="2551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В течение 3-х рабочих дней после даты принятия решения о ликвидации</w:t>
            </w:r>
          </w:p>
        </w:tc>
        <w:tc>
          <w:tcPr>
            <w:tcW w:w="1701" w:type="dxa"/>
            <w:hideMark/>
          </w:tcPr>
          <w:p w:rsidR="00C809AA" w:rsidRPr="000C7C32" w:rsidRDefault="00C809AA" w:rsidP="00607CC0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607CC0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607CC0">
              <w:rPr>
                <w:rFonts w:ascii="Times New Roman" w:hAnsi="Times New Roman" w:cs="Times New Roman"/>
                <w:sz w:val="22"/>
                <w:szCs w:val="22"/>
              </w:rPr>
              <w:t>01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607CC0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0C7C32" w:rsidRDefault="00C809AA" w:rsidP="00C809AA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Приказ ФНС России от 31.08.2020 N ЕД-7-14/617@</w:t>
            </w:r>
          </w:p>
          <w:p w:rsidR="00C809AA" w:rsidRPr="000C7C32" w:rsidRDefault="00C809AA" w:rsidP="00C809AA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«Об утверждении форм и требований к оформлению документов, представляемых в регистрирующий орган при государственной регистрации юридических лиц, индивидуальных предпринимателей и крестьянских (фермерских) хозяйств»</w:t>
            </w: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(форма № Р15016)</w:t>
            </w:r>
          </w:p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Ст. 9 Федерального закона от 08.08.2001 № 129-ФЗ «О государственной регистрации юридических лиц и индивидуальных предпринимателей»</w:t>
            </w:r>
          </w:p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Регистрирующий орган вносит в ЕГРЮЛ запись о том, что юридическое лицо находится в процессе ликвидации</w:t>
            </w:r>
          </w:p>
        </w:tc>
      </w:tr>
      <w:tr w:rsidR="00C809AA" w:rsidRPr="000C7C32" w:rsidTr="00C809AA">
        <w:tc>
          <w:tcPr>
            <w:tcW w:w="817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4.</w:t>
            </w:r>
          </w:p>
        </w:tc>
        <w:tc>
          <w:tcPr>
            <w:tcW w:w="3544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Публикация сообщения о ликвидации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 администрации </w:t>
            </w: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и о порядке и сроке заявления требований ее кредиторами в ликвидационную комиссию в «Вестнике государственной регистрации», Едином федеральном реестре юридически значимых сведений о фактах деятельности юридических лиц, индивидуальных предпринимателей и иных субъектов экономической деятельности</w:t>
            </w:r>
          </w:p>
        </w:tc>
        <w:tc>
          <w:tcPr>
            <w:tcW w:w="2551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незамедлительно</w:t>
            </w:r>
          </w:p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после уведомления</w:t>
            </w:r>
          </w:p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уполномоченного</w:t>
            </w:r>
          </w:p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государственного</w:t>
            </w:r>
          </w:p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органа для внесения</w:t>
            </w:r>
          </w:p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в ЕГРЮЛ</w:t>
            </w:r>
          </w:p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уведомления о</w:t>
            </w:r>
          </w:p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ликвидации</w:t>
            </w:r>
          </w:p>
        </w:tc>
        <w:tc>
          <w:tcPr>
            <w:tcW w:w="1701" w:type="dxa"/>
            <w:hideMark/>
          </w:tcPr>
          <w:p w:rsidR="00C809AA" w:rsidRPr="000C7C32" w:rsidRDefault="00C809AA" w:rsidP="00607CC0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607CC0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607CC0">
              <w:rPr>
                <w:rFonts w:ascii="Times New Roman" w:hAnsi="Times New Roman" w:cs="Times New Roman"/>
                <w:sz w:val="22"/>
                <w:szCs w:val="22"/>
              </w:rPr>
              <w:t>01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607CC0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п. 1 ст. 63 ГК РФ</w:t>
            </w:r>
          </w:p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ч. 1 ст. 19 Федерального закона от 12.01.1996 № 7-ФЗ «О некоммерческих организациях»</w:t>
            </w:r>
          </w:p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п. 2 ст. 20 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Федерального закона от 08.08.2001                  № 129-ФЗ «О государственной регистрации юридических лиц и индивидуальных предпринимателей»</w:t>
            </w:r>
          </w:p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п. 1 Приказа ФНС РФ от 16.06.2006 № САЭ-3-09/355@ «Об обеспечении публикации и издания сведений о государственной регистрации юридических лиц в соответствии с законодательством Российской Федерации о государственной регистрации»</w:t>
            </w:r>
          </w:p>
        </w:tc>
      </w:tr>
      <w:tr w:rsidR="00C809AA" w:rsidRPr="000C7C32" w:rsidTr="00C809AA">
        <w:tc>
          <w:tcPr>
            <w:tcW w:w="817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5.</w:t>
            </w:r>
          </w:p>
        </w:tc>
        <w:tc>
          <w:tcPr>
            <w:tcW w:w="3544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Принятие мер по выявлению дебиторов и кредиторов администрации, письменное уведомление их о предстоящей ликвидации, принятие мер к получению дебиторской задолженности в порядке и сроки, установленные действующим законодательством</w:t>
            </w:r>
          </w:p>
        </w:tc>
        <w:tc>
          <w:tcPr>
            <w:tcW w:w="2551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Срок заявления требований кредиторами должен быть не</w:t>
            </w: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менее двух месяцев с момента опубликования сообщения о ликвидации в журнале 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«Вестник государственной регистрации»</w:t>
            </w:r>
          </w:p>
        </w:tc>
        <w:tc>
          <w:tcPr>
            <w:tcW w:w="1701" w:type="dxa"/>
            <w:hideMark/>
          </w:tcPr>
          <w:p w:rsidR="00C809AA" w:rsidRPr="000C7C32" w:rsidRDefault="00C809AA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1B7029" w:rsidRPr="000C7C32">
              <w:rPr>
                <w:rFonts w:ascii="Times New Roman" w:hAnsi="Times New Roman" w:cs="Times New Roman"/>
                <w:sz w:val="22"/>
                <w:szCs w:val="22"/>
              </w:rPr>
              <w:t>03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0C7C3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  <w:r w:rsidR="001B7029" w:rsidRPr="000C7C32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0C7C32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Ликвидационная комиссия принимает меры к выявлению кредиторов и получению дебиторской задолженности, а также письменно уведомляет кредиторов о ликвидации юридического лица (ст. 63 ГК РФ)</w:t>
            </w:r>
          </w:p>
        </w:tc>
      </w:tr>
      <w:tr w:rsidR="00C809AA" w:rsidRPr="000C7C32" w:rsidTr="00C809AA">
        <w:trPr>
          <w:trHeight w:val="983"/>
        </w:trPr>
        <w:tc>
          <w:tcPr>
            <w:tcW w:w="817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6.</w:t>
            </w:r>
          </w:p>
        </w:tc>
        <w:tc>
          <w:tcPr>
            <w:tcW w:w="3544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Проведение инвентаризации имущества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 администрации </w:t>
            </w:r>
          </w:p>
        </w:tc>
        <w:tc>
          <w:tcPr>
            <w:tcW w:w="2551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Перед составлением ликвидационного баланса</w:t>
            </w:r>
          </w:p>
        </w:tc>
        <w:tc>
          <w:tcPr>
            <w:tcW w:w="1701" w:type="dxa"/>
            <w:hideMark/>
          </w:tcPr>
          <w:p w:rsidR="00C809AA" w:rsidRPr="000C7C32" w:rsidRDefault="00C809AA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1B7029" w:rsidRPr="000C7C32">
              <w:rPr>
                <w:rFonts w:ascii="Times New Roman" w:hAnsi="Times New Roman" w:cs="Times New Roman"/>
                <w:sz w:val="22"/>
                <w:szCs w:val="22"/>
              </w:rPr>
              <w:t>03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B7029" w:rsidRPr="000C7C32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0C7C32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Методические указания, утвержденные приказом Минфина России от 13.06.1995 № 49</w:t>
            </w:r>
          </w:p>
        </w:tc>
      </w:tr>
      <w:tr w:rsidR="00C809AA" w:rsidRPr="000C7C32" w:rsidTr="00C809AA">
        <w:trPr>
          <w:trHeight w:val="410"/>
        </w:trPr>
        <w:tc>
          <w:tcPr>
            <w:tcW w:w="817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7.</w:t>
            </w:r>
          </w:p>
        </w:tc>
        <w:tc>
          <w:tcPr>
            <w:tcW w:w="3544" w:type="dxa"/>
            <w:hideMark/>
          </w:tcPr>
          <w:p w:rsidR="00C809AA" w:rsidRPr="000C7C32" w:rsidRDefault="00C809AA" w:rsidP="001100D0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Составление промежуточного ликвидационного баланса и утверждение его </w:t>
            </w:r>
            <w:r w:rsidRPr="000C7C32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Собранием депутатов </w:t>
            </w:r>
            <w:r w:rsidR="001100D0" w:rsidRPr="000C7C32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Алатырского</w:t>
            </w:r>
            <w:r w:rsidRPr="000C7C32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 муниципального округа Чувашской Республики</w:t>
            </w:r>
          </w:p>
        </w:tc>
        <w:tc>
          <w:tcPr>
            <w:tcW w:w="2551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После окончания срока для предъявления требований кредиторами,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 но </w:t>
            </w: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не раньше, чем через 2 месяца с момента публикации сообщения о ликвидации в журнале 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«Вестник государственной регистрации»</w:t>
            </w:r>
          </w:p>
        </w:tc>
        <w:tc>
          <w:tcPr>
            <w:tcW w:w="1701" w:type="dxa"/>
            <w:hideMark/>
          </w:tcPr>
          <w:p w:rsidR="00C809AA" w:rsidRPr="000C7C32" w:rsidRDefault="00C809AA" w:rsidP="008002C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не ранее </w:t>
            </w:r>
            <w:r w:rsidR="001B7029" w:rsidRPr="000C7C32">
              <w:rPr>
                <w:rFonts w:ascii="Times New Roman" w:hAnsi="Times New Roman" w:cs="Times New Roman"/>
                <w:sz w:val="22"/>
                <w:szCs w:val="22"/>
              </w:rPr>
              <w:t>03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B7029" w:rsidRPr="000C7C32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0C7C32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 и не позднее </w:t>
            </w:r>
            <w:r w:rsidR="008002CA" w:rsidRPr="000C7C32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B7029" w:rsidRPr="000C7C32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0C7C32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Промежуточный ликвидационный баланс содержит сведения о составе имущества ликвидируемого юридического лица, перечне предъявленных кредиторами требований, а также о результатах их рассмотрения.</w:t>
            </w:r>
          </w:p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Показатели промежуточного ликвидационного баланса подтверждаются результатами инвентаризации имущества, которая является условием достоверности данных бухгалтерского учета и бухгалтерской отчетности и носит обязательный характер (ст. 63 ГК РФ)</w:t>
            </w:r>
          </w:p>
        </w:tc>
      </w:tr>
      <w:tr w:rsidR="00C809AA" w:rsidRPr="000C7C32" w:rsidTr="00C809AA">
        <w:trPr>
          <w:trHeight w:val="410"/>
        </w:trPr>
        <w:tc>
          <w:tcPr>
            <w:tcW w:w="817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8.</w:t>
            </w:r>
          </w:p>
        </w:tc>
        <w:tc>
          <w:tcPr>
            <w:tcW w:w="3544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Уведомление в письменной форме налогового органа о составлении промежуточного ликвидационного </w:t>
            </w: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lastRenderedPageBreak/>
              <w:t>баланса (форма № Р15016; промежуточный ликвидационный баланс; статья из журнала «Вестник государственной регистрации»)</w:t>
            </w:r>
          </w:p>
        </w:tc>
        <w:tc>
          <w:tcPr>
            <w:tcW w:w="2551" w:type="dxa"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lastRenderedPageBreak/>
              <w:t>Не ранее чем через два месяца с даты</w:t>
            </w:r>
          </w:p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выхода сообщения о </w:t>
            </w: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lastRenderedPageBreak/>
              <w:t>принятии решения о</w:t>
            </w:r>
          </w:p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ликвидации в журнале «Вестник</w:t>
            </w:r>
          </w:p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государственной регистрации»</w:t>
            </w:r>
          </w:p>
        </w:tc>
        <w:tc>
          <w:tcPr>
            <w:tcW w:w="1701" w:type="dxa"/>
          </w:tcPr>
          <w:p w:rsidR="00C809AA" w:rsidRPr="000C7C32" w:rsidRDefault="00C809AA" w:rsidP="008002C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не позднее </w:t>
            </w:r>
            <w:r w:rsidR="008002CA" w:rsidRPr="000C7C32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B7029" w:rsidRPr="000C7C32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0C7C32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Ст. 20 Федерального закона от 08.08.2001 № 129-ФЗ «О государственной регистрации юридических лиц и индивидуальных предпринимателей»</w:t>
            </w:r>
          </w:p>
        </w:tc>
      </w:tr>
      <w:tr w:rsidR="00C809AA" w:rsidRPr="000C7C32" w:rsidTr="00C809AA">
        <w:tc>
          <w:tcPr>
            <w:tcW w:w="817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9.</w:t>
            </w:r>
          </w:p>
        </w:tc>
        <w:tc>
          <w:tcPr>
            <w:tcW w:w="3544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Удовлетворение требований кредиторов</w:t>
            </w:r>
          </w:p>
        </w:tc>
        <w:tc>
          <w:tcPr>
            <w:tcW w:w="2551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в порядке очередности, установленной ст. 64 ГК РФ, в соответствии с промежуточным ликвидационным балансом, начиная со дня его утверждения, за исключением кредиторов третьей и четвертой очереди, выплаты которым производятся по истечении месяца со дня утверждения промежуточного ликвидационного баланса</w:t>
            </w:r>
          </w:p>
        </w:tc>
        <w:tc>
          <w:tcPr>
            <w:tcW w:w="1701" w:type="dxa"/>
            <w:hideMark/>
          </w:tcPr>
          <w:p w:rsidR="00163CCC" w:rsidRPr="000C7C32" w:rsidRDefault="00C809AA" w:rsidP="00163CCC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до </w:t>
            </w:r>
          </w:p>
          <w:p w:rsidR="00C809AA" w:rsidRPr="000C7C32" w:rsidRDefault="00163CCC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="00C809AA" w:rsidRPr="000C7C32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C809AA" w:rsidRPr="000C7C32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0C7C32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C809AA"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270" w:type="dxa"/>
            <w:hideMark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Выплата денежных сумм кредиторам ликвидируемого юридического лица производится ликвидационной комиссией в порядке очередности, установленной ст. 64 ГК РФ, в соответствии с промежуточным ликвидационным балансом, начиная со дня его утверждения</w:t>
            </w:r>
          </w:p>
        </w:tc>
      </w:tr>
      <w:tr w:rsidR="00C809AA" w:rsidRPr="000C7C32" w:rsidTr="00C809AA">
        <w:tc>
          <w:tcPr>
            <w:tcW w:w="817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10.</w:t>
            </w:r>
          </w:p>
        </w:tc>
        <w:tc>
          <w:tcPr>
            <w:tcW w:w="3544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Составление ликвидационного баланса </w:t>
            </w:r>
          </w:p>
        </w:tc>
        <w:tc>
          <w:tcPr>
            <w:tcW w:w="2551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После завершения расчетов с кредиторами</w:t>
            </w:r>
          </w:p>
        </w:tc>
        <w:tc>
          <w:tcPr>
            <w:tcW w:w="1701" w:type="dxa"/>
            <w:hideMark/>
          </w:tcPr>
          <w:p w:rsidR="00C809AA" w:rsidRPr="000C7C32" w:rsidRDefault="00C809AA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163CCC" w:rsidRPr="000C7C32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63CCC" w:rsidRPr="000C7C32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0C7C32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Ст. 63 ГК РФ</w:t>
            </w:r>
          </w:p>
        </w:tc>
      </w:tr>
      <w:tr w:rsidR="00C809AA" w:rsidRPr="000C7C32" w:rsidTr="00C809AA">
        <w:tc>
          <w:tcPr>
            <w:tcW w:w="817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11.</w:t>
            </w:r>
          </w:p>
        </w:tc>
        <w:tc>
          <w:tcPr>
            <w:tcW w:w="3544" w:type="dxa"/>
            <w:hideMark/>
          </w:tcPr>
          <w:p w:rsidR="00C809AA" w:rsidRPr="000C7C32" w:rsidRDefault="00C809AA" w:rsidP="001100D0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Утверждение ликвидационного баланса </w:t>
            </w:r>
            <w:r w:rsidRPr="000C7C32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Собранием депутатов </w:t>
            </w:r>
            <w:r w:rsidR="001100D0" w:rsidRPr="000C7C32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Алатырского </w:t>
            </w:r>
            <w:r w:rsidRPr="000C7C32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муниципального округа Чувашской Республики</w:t>
            </w:r>
          </w:p>
        </w:tc>
        <w:tc>
          <w:tcPr>
            <w:tcW w:w="2551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После завершения расчетов с кредиторами</w:t>
            </w:r>
          </w:p>
        </w:tc>
        <w:tc>
          <w:tcPr>
            <w:tcW w:w="1701" w:type="dxa"/>
            <w:hideMark/>
          </w:tcPr>
          <w:p w:rsidR="00C809AA" w:rsidRPr="000C7C32" w:rsidRDefault="00C809AA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163CCC" w:rsidRPr="000C7C32">
              <w:rPr>
                <w:rFonts w:ascii="Times New Roman" w:hAnsi="Times New Roman" w:cs="Times New Roman"/>
                <w:sz w:val="22"/>
                <w:szCs w:val="22"/>
              </w:rPr>
              <w:t>17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63CCC" w:rsidRPr="000C7C32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.2</w:t>
            </w:r>
            <w:r w:rsidR="00163CCC" w:rsidRPr="000C7C32">
              <w:rPr>
                <w:rFonts w:ascii="Times New Roman" w:hAnsi="Times New Roman" w:cs="Times New Roman"/>
                <w:sz w:val="22"/>
                <w:szCs w:val="22"/>
              </w:rPr>
              <w:t>02</w:t>
            </w:r>
            <w:r w:rsidR="007A20FD" w:rsidRPr="000C7C32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809AA" w:rsidRPr="000C7C32" w:rsidTr="00C809AA">
        <w:tc>
          <w:tcPr>
            <w:tcW w:w="817" w:type="dxa"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12.</w:t>
            </w:r>
          </w:p>
        </w:tc>
        <w:tc>
          <w:tcPr>
            <w:tcW w:w="3544" w:type="dxa"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Подписание передаточных актов</w:t>
            </w:r>
          </w:p>
        </w:tc>
        <w:tc>
          <w:tcPr>
            <w:tcW w:w="2551" w:type="dxa"/>
          </w:tcPr>
          <w:p w:rsidR="00C809AA" w:rsidRPr="000C7C32" w:rsidRDefault="00C809AA" w:rsidP="00C809AA">
            <w:pPr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После утверждения ликвидационного баланса</w:t>
            </w:r>
          </w:p>
        </w:tc>
        <w:tc>
          <w:tcPr>
            <w:tcW w:w="1701" w:type="dxa"/>
          </w:tcPr>
          <w:p w:rsidR="00C809AA" w:rsidRPr="000C7C32" w:rsidRDefault="00C809AA" w:rsidP="007A20F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не позднее </w:t>
            </w:r>
            <w:r w:rsidR="00163CCC" w:rsidRPr="000C7C3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0C7C3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0C7C32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</w:tcPr>
          <w:p w:rsidR="00C809AA" w:rsidRPr="000C7C32" w:rsidRDefault="008510E1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hyperlink r:id="rId11" w:history="1">
              <w:r w:rsidR="00C809AA" w:rsidRPr="000C7C32">
                <w:rPr>
                  <w:rFonts w:ascii="Times New Roman" w:hAnsi="Times New Roman" w:cs="Times New Roman"/>
                  <w:color w:val="000000"/>
                  <w:sz w:val="22"/>
                  <w:szCs w:val="22"/>
                </w:rPr>
                <w:t>п. 4 ст. 20</w:t>
              </w:r>
            </w:hyperlink>
            <w:r w:rsidR="00C809AA" w:rsidRPr="000C7C3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C809AA"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Федерального закона от 12.01.1996 № 7-ФЗ «О некоммерческих организациях»</w:t>
            </w:r>
          </w:p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Постановление Правительства РФ от 31.12.2004 № 903 «Об утверждении Правил составления передаточного (разделительного) акта по имущественным обязательствам органов местного самоуправления», ст. Федерального закона от 22.10.2004 N 125-ФЗ "Об архивном деле в РФ"</w:t>
            </w:r>
          </w:p>
        </w:tc>
      </w:tr>
      <w:tr w:rsidR="00C809AA" w:rsidRPr="000C7C32" w:rsidTr="00C809AA">
        <w:tc>
          <w:tcPr>
            <w:tcW w:w="817" w:type="dxa"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13.</w:t>
            </w:r>
          </w:p>
        </w:tc>
        <w:tc>
          <w:tcPr>
            <w:tcW w:w="3544" w:type="dxa"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Закрытие лицевых счетов</w:t>
            </w: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ab/>
            </w:r>
          </w:p>
        </w:tc>
        <w:tc>
          <w:tcPr>
            <w:tcW w:w="2551" w:type="dxa"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После проведения всех взаиморасчетов (с налоговой инспекцией, кредиторами)</w:t>
            </w:r>
          </w:p>
        </w:tc>
        <w:tc>
          <w:tcPr>
            <w:tcW w:w="1701" w:type="dxa"/>
          </w:tcPr>
          <w:p w:rsidR="00C809AA" w:rsidRPr="000C7C32" w:rsidRDefault="00C809AA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не позднее </w:t>
            </w:r>
            <w:r w:rsidR="00163CCC" w:rsidRPr="000C7C3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0C7C3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0C7C32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270" w:type="dxa"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</w:tc>
      </w:tr>
      <w:tr w:rsidR="00C809AA" w:rsidRPr="000C7C32" w:rsidTr="00C809AA">
        <w:tc>
          <w:tcPr>
            <w:tcW w:w="817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14.</w:t>
            </w:r>
          </w:p>
        </w:tc>
        <w:tc>
          <w:tcPr>
            <w:tcW w:w="3544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Предоставление в налоговый орган ликвидационного баланса в соответствии с действующими правилами ведения бухгалтерского </w:t>
            </w: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lastRenderedPageBreak/>
              <w:t>учета и отчетности, заявления формы № Р15016</w:t>
            </w:r>
          </w:p>
        </w:tc>
        <w:tc>
          <w:tcPr>
            <w:tcW w:w="2551" w:type="dxa"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hideMark/>
          </w:tcPr>
          <w:p w:rsidR="00C809AA" w:rsidRPr="000C7C32" w:rsidRDefault="00163CCC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24</w:t>
            </w:r>
            <w:r w:rsidR="00C809AA" w:rsidRPr="000C7C32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C809AA" w:rsidRPr="000C7C3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="00C809AA" w:rsidRPr="000C7C32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0C7C32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270" w:type="dxa"/>
            <w:hideMark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Перечень документов установлен ст. 21 Федерального закона от 08.08.2001 № 129-ФЗ «О государственной регистрации юридических лиц и индивидуальных предпринимателей»</w:t>
            </w:r>
          </w:p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lastRenderedPageBreak/>
              <w:t>Приказ ФНС России от 31.08.2020 N ЕД-7-14/617@</w:t>
            </w:r>
          </w:p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«Об утверждении форм и требований к оформлению документов, представляемых в регистрирующий орган при государственной регистрации юридических лиц, индивидуальных предпринимателей и крестьянских (фермерских) хозяйств» </w:t>
            </w:r>
          </w:p>
        </w:tc>
      </w:tr>
      <w:tr w:rsidR="00C809AA" w:rsidRPr="000C7C32" w:rsidTr="00C809AA">
        <w:tc>
          <w:tcPr>
            <w:tcW w:w="817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15.</w:t>
            </w:r>
          </w:p>
        </w:tc>
        <w:tc>
          <w:tcPr>
            <w:tcW w:w="3544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Составление сводной бюджетной и бухгалтерской отчетности</w:t>
            </w:r>
          </w:p>
        </w:tc>
        <w:tc>
          <w:tcPr>
            <w:tcW w:w="2551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По итогам ликвидационных мероприятий</w:t>
            </w:r>
          </w:p>
        </w:tc>
        <w:tc>
          <w:tcPr>
            <w:tcW w:w="1701" w:type="dxa"/>
            <w:hideMark/>
          </w:tcPr>
          <w:p w:rsidR="00C809AA" w:rsidRPr="000C7C32" w:rsidRDefault="00163CCC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24</w:t>
            </w:r>
            <w:r w:rsidR="00C809AA" w:rsidRPr="000C7C32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C809AA" w:rsidRPr="000C7C3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  <w:r w:rsidR="00C809AA" w:rsidRPr="000C7C32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0C7C32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C809AA"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270" w:type="dxa"/>
            <w:hideMark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На основании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№ 191н</w:t>
            </w:r>
          </w:p>
        </w:tc>
      </w:tr>
      <w:tr w:rsidR="00C809AA" w:rsidRPr="000C7C32" w:rsidTr="00C809AA">
        <w:tc>
          <w:tcPr>
            <w:tcW w:w="817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16.</w:t>
            </w:r>
          </w:p>
        </w:tc>
        <w:tc>
          <w:tcPr>
            <w:tcW w:w="3544" w:type="dxa"/>
            <w:hideMark/>
          </w:tcPr>
          <w:p w:rsidR="00C809AA" w:rsidRPr="000C7C32" w:rsidRDefault="00C809AA" w:rsidP="006423CE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Получение листа записи ЕГРЮЛ о ликвидации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6423CE" w:rsidRPr="000C7C32">
              <w:rPr>
                <w:rFonts w:ascii="Times New Roman" w:hAnsi="Times New Roman" w:cs="Times New Roman"/>
                <w:sz w:val="22"/>
                <w:szCs w:val="22"/>
              </w:rPr>
              <w:t>исполнительно-распорядительного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 органа местного самоуправления</w:t>
            </w:r>
          </w:p>
        </w:tc>
        <w:tc>
          <w:tcPr>
            <w:tcW w:w="2551" w:type="dxa"/>
          </w:tcPr>
          <w:p w:rsidR="00C809AA" w:rsidRPr="000C7C32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hideMark/>
          </w:tcPr>
          <w:p w:rsidR="00C809AA" w:rsidRPr="000C7C32" w:rsidRDefault="00163CCC" w:rsidP="00607CC0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607CC0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C809AA" w:rsidRPr="000C7C32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C809AA" w:rsidRPr="000C7C32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0C7C32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C809AA"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270" w:type="dxa"/>
            <w:hideMark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Заявитель или представитель по доверенности</w:t>
            </w:r>
          </w:p>
        </w:tc>
      </w:tr>
      <w:tr w:rsidR="00C809AA" w:rsidRPr="000C7C32" w:rsidTr="00C809AA">
        <w:tc>
          <w:tcPr>
            <w:tcW w:w="817" w:type="dxa"/>
            <w:hideMark/>
          </w:tcPr>
          <w:p w:rsidR="00C809AA" w:rsidRPr="000C7C32" w:rsidRDefault="00C809AA" w:rsidP="00C809AA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b/>
                <w:sz w:val="22"/>
                <w:szCs w:val="22"/>
              </w:rPr>
              <w:t>17.</w:t>
            </w:r>
          </w:p>
        </w:tc>
        <w:tc>
          <w:tcPr>
            <w:tcW w:w="3544" w:type="dxa"/>
            <w:hideMark/>
          </w:tcPr>
          <w:p w:rsidR="00C809AA" w:rsidRPr="000C7C32" w:rsidRDefault="00C809AA" w:rsidP="00C809AA">
            <w:pPr>
              <w:ind w:firstLine="0"/>
              <w:contextualSpacing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iCs/>
                <w:sz w:val="22"/>
                <w:szCs w:val="22"/>
              </w:rPr>
              <w:t>Уничтожение печати, передача документов (произвести передачу документов постоянного и временного хранения согласно номенклатуре дел)</w:t>
            </w:r>
          </w:p>
        </w:tc>
        <w:tc>
          <w:tcPr>
            <w:tcW w:w="2551" w:type="dxa"/>
          </w:tcPr>
          <w:p w:rsidR="00C809AA" w:rsidRPr="000C7C32" w:rsidRDefault="00C809AA" w:rsidP="00C809AA">
            <w:pPr>
              <w:ind w:firstLine="0"/>
              <w:contextualSpacing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hideMark/>
          </w:tcPr>
          <w:p w:rsidR="00C809AA" w:rsidRPr="000C7C32" w:rsidRDefault="00C809AA" w:rsidP="007A20F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не позднее </w:t>
            </w:r>
            <w:r w:rsidR="00163CCC" w:rsidRPr="000C7C32">
              <w:rPr>
                <w:rFonts w:ascii="Times New Roman" w:hAnsi="Times New Roman" w:cs="Times New Roman"/>
                <w:sz w:val="22"/>
                <w:szCs w:val="22"/>
              </w:rPr>
              <w:t>05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63CCC" w:rsidRPr="000C7C32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7A20FD" w:rsidRPr="000C7C32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0C7C3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270" w:type="dxa"/>
          </w:tcPr>
          <w:p w:rsidR="00C809AA" w:rsidRPr="000C7C32" w:rsidRDefault="00C809AA" w:rsidP="00C809AA">
            <w:pPr>
              <w:tabs>
                <w:tab w:val="left" w:pos="5735"/>
              </w:tabs>
              <w:ind w:firstLine="454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C809AA" w:rsidRPr="00C809AA" w:rsidRDefault="00C809AA" w:rsidP="00C809AA">
      <w:pPr>
        <w:ind w:firstLine="0"/>
        <w:jc w:val="center"/>
        <w:rPr>
          <w:b/>
          <w:bCs/>
        </w:rPr>
      </w:pPr>
    </w:p>
    <w:sectPr w:rsidR="00C809AA" w:rsidRPr="00C809AA" w:rsidSect="000C7C32">
      <w:pgSz w:w="16800" w:h="11900" w:orient="landscape"/>
      <w:pgMar w:top="567" w:right="641" w:bottom="284" w:left="567" w:header="284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7798" w:rsidRDefault="00097798">
      <w:r>
        <w:separator/>
      </w:r>
    </w:p>
  </w:endnote>
  <w:endnote w:type="continuationSeparator" w:id="0">
    <w:p w:rsidR="00097798" w:rsidRDefault="00097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7798" w:rsidRDefault="00097798">
      <w:r>
        <w:separator/>
      </w:r>
    </w:p>
  </w:footnote>
  <w:footnote w:type="continuationSeparator" w:id="0">
    <w:p w:rsidR="00097798" w:rsidRDefault="000977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57C1" w:rsidRDefault="00ED57C1" w:rsidP="00582ACD">
    <w:pPr>
      <w:pStyle w:val="af0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8510E1">
      <w:rPr>
        <w:noProof/>
      </w:rPr>
      <w:t>9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7">
    <w:nsid w:val="4B496123"/>
    <w:multiLevelType w:val="multilevel"/>
    <w:tmpl w:val="1742A79E"/>
    <w:lvl w:ilvl="0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>
    <w:nsid w:val="7A317726"/>
    <w:multiLevelType w:val="hybridMultilevel"/>
    <w:tmpl w:val="E0CC97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0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6"/>
  </w:num>
  <w:num w:numId="3">
    <w:abstractNumId w:val="10"/>
  </w:num>
  <w:num w:numId="4">
    <w:abstractNumId w:val="0"/>
  </w:num>
  <w:num w:numId="5">
    <w:abstractNumId w:val="2"/>
  </w:num>
  <w:num w:numId="6">
    <w:abstractNumId w:val="4"/>
  </w:num>
  <w:num w:numId="7">
    <w:abstractNumId w:val="3"/>
  </w:num>
  <w:num w:numId="8">
    <w:abstractNumId w:val="5"/>
  </w:num>
  <w:num w:numId="9">
    <w:abstractNumId w:val="7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6EBB"/>
    <w:rsid w:val="00013C26"/>
    <w:rsid w:val="00021604"/>
    <w:rsid w:val="00032B39"/>
    <w:rsid w:val="00033291"/>
    <w:rsid w:val="00036158"/>
    <w:rsid w:val="00050D98"/>
    <w:rsid w:val="00056974"/>
    <w:rsid w:val="00056C84"/>
    <w:rsid w:val="00062466"/>
    <w:rsid w:val="000629FC"/>
    <w:rsid w:val="000634FF"/>
    <w:rsid w:val="00071371"/>
    <w:rsid w:val="0007492D"/>
    <w:rsid w:val="00097798"/>
    <w:rsid w:val="000A052F"/>
    <w:rsid w:val="000A1009"/>
    <w:rsid w:val="000A51D7"/>
    <w:rsid w:val="000B1945"/>
    <w:rsid w:val="000B5E11"/>
    <w:rsid w:val="000B73BB"/>
    <w:rsid w:val="000C1018"/>
    <w:rsid w:val="000C2998"/>
    <w:rsid w:val="000C7C32"/>
    <w:rsid w:val="000D2439"/>
    <w:rsid w:val="000D589D"/>
    <w:rsid w:val="000E0F1C"/>
    <w:rsid w:val="000E3299"/>
    <w:rsid w:val="000E3750"/>
    <w:rsid w:val="000F22C8"/>
    <w:rsid w:val="000F30E3"/>
    <w:rsid w:val="000F64CD"/>
    <w:rsid w:val="00102E54"/>
    <w:rsid w:val="00103391"/>
    <w:rsid w:val="001065BD"/>
    <w:rsid w:val="00107D01"/>
    <w:rsid w:val="001100D0"/>
    <w:rsid w:val="001302CA"/>
    <w:rsid w:val="00130DA1"/>
    <w:rsid w:val="0013196E"/>
    <w:rsid w:val="001543C4"/>
    <w:rsid w:val="00155DBD"/>
    <w:rsid w:val="00162E21"/>
    <w:rsid w:val="00163CCC"/>
    <w:rsid w:val="00171B3F"/>
    <w:rsid w:val="00180476"/>
    <w:rsid w:val="0018689A"/>
    <w:rsid w:val="00194288"/>
    <w:rsid w:val="001A1324"/>
    <w:rsid w:val="001A3C0E"/>
    <w:rsid w:val="001A50E4"/>
    <w:rsid w:val="001B5F75"/>
    <w:rsid w:val="001B7029"/>
    <w:rsid w:val="001C7418"/>
    <w:rsid w:val="001D1A8C"/>
    <w:rsid w:val="001D35AB"/>
    <w:rsid w:val="001D382D"/>
    <w:rsid w:val="001E7801"/>
    <w:rsid w:val="001F356F"/>
    <w:rsid w:val="001F67B0"/>
    <w:rsid w:val="00204B67"/>
    <w:rsid w:val="00212891"/>
    <w:rsid w:val="00213EA7"/>
    <w:rsid w:val="00221870"/>
    <w:rsid w:val="00221B53"/>
    <w:rsid w:val="002327FF"/>
    <w:rsid w:val="002336F7"/>
    <w:rsid w:val="002349D0"/>
    <w:rsid w:val="002351DB"/>
    <w:rsid w:val="002403B5"/>
    <w:rsid w:val="00246D11"/>
    <w:rsid w:val="00257296"/>
    <w:rsid w:val="00257944"/>
    <w:rsid w:val="002604CC"/>
    <w:rsid w:val="00261F1A"/>
    <w:rsid w:val="00267A38"/>
    <w:rsid w:val="002701C6"/>
    <w:rsid w:val="00276C5C"/>
    <w:rsid w:val="002802D8"/>
    <w:rsid w:val="00294F6D"/>
    <w:rsid w:val="002B25E0"/>
    <w:rsid w:val="002B7774"/>
    <w:rsid w:val="002C1DDE"/>
    <w:rsid w:val="002C6DF2"/>
    <w:rsid w:val="002D4EBC"/>
    <w:rsid w:val="002D7288"/>
    <w:rsid w:val="002E7CB8"/>
    <w:rsid w:val="002F57B6"/>
    <w:rsid w:val="002F6A64"/>
    <w:rsid w:val="0030359A"/>
    <w:rsid w:val="003135B7"/>
    <w:rsid w:val="00316D05"/>
    <w:rsid w:val="00325D40"/>
    <w:rsid w:val="00345E93"/>
    <w:rsid w:val="003508C7"/>
    <w:rsid w:val="00352741"/>
    <w:rsid w:val="00352921"/>
    <w:rsid w:val="00352ED6"/>
    <w:rsid w:val="00355748"/>
    <w:rsid w:val="0035574C"/>
    <w:rsid w:val="0035618C"/>
    <w:rsid w:val="003610C2"/>
    <w:rsid w:val="00361F42"/>
    <w:rsid w:val="00362C62"/>
    <w:rsid w:val="00373310"/>
    <w:rsid w:val="003768A2"/>
    <w:rsid w:val="00377C63"/>
    <w:rsid w:val="003877DC"/>
    <w:rsid w:val="0039185F"/>
    <w:rsid w:val="00392E84"/>
    <w:rsid w:val="00394B17"/>
    <w:rsid w:val="00395176"/>
    <w:rsid w:val="00395B49"/>
    <w:rsid w:val="003A0B63"/>
    <w:rsid w:val="003A5A86"/>
    <w:rsid w:val="003C2E8D"/>
    <w:rsid w:val="003C4F54"/>
    <w:rsid w:val="003D009C"/>
    <w:rsid w:val="003D6DB2"/>
    <w:rsid w:val="003E07A2"/>
    <w:rsid w:val="003F547D"/>
    <w:rsid w:val="003F79F4"/>
    <w:rsid w:val="004105AE"/>
    <w:rsid w:val="00420D4B"/>
    <w:rsid w:val="00444A02"/>
    <w:rsid w:val="0044736A"/>
    <w:rsid w:val="00453495"/>
    <w:rsid w:val="004554F6"/>
    <w:rsid w:val="004569E3"/>
    <w:rsid w:val="00460B7F"/>
    <w:rsid w:val="0047072C"/>
    <w:rsid w:val="00476019"/>
    <w:rsid w:val="004771FE"/>
    <w:rsid w:val="00477D27"/>
    <w:rsid w:val="004809EE"/>
    <w:rsid w:val="00483CD5"/>
    <w:rsid w:val="004920AC"/>
    <w:rsid w:val="004A07B1"/>
    <w:rsid w:val="004A7AC8"/>
    <w:rsid w:val="004B7ADE"/>
    <w:rsid w:val="004C041D"/>
    <w:rsid w:val="004C5CC1"/>
    <w:rsid w:val="004D32AB"/>
    <w:rsid w:val="004D3F71"/>
    <w:rsid w:val="004D7192"/>
    <w:rsid w:val="004E1967"/>
    <w:rsid w:val="00501851"/>
    <w:rsid w:val="005042C0"/>
    <w:rsid w:val="0050770B"/>
    <w:rsid w:val="00514266"/>
    <w:rsid w:val="005150BF"/>
    <w:rsid w:val="00515208"/>
    <w:rsid w:val="00516B78"/>
    <w:rsid w:val="005176EF"/>
    <w:rsid w:val="00520B30"/>
    <w:rsid w:val="0052648C"/>
    <w:rsid w:val="005317E8"/>
    <w:rsid w:val="005457DC"/>
    <w:rsid w:val="005547F8"/>
    <w:rsid w:val="00563717"/>
    <w:rsid w:val="00567F59"/>
    <w:rsid w:val="005717B2"/>
    <w:rsid w:val="005730BE"/>
    <w:rsid w:val="00582ACD"/>
    <w:rsid w:val="00583644"/>
    <w:rsid w:val="005930B6"/>
    <w:rsid w:val="00594C01"/>
    <w:rsid w:val="005A6962"/>
    <w:rsid w:val="005B28B0"/>
    <w:rsid w:val="005D292D"/>
    <w:rsid w:val="005D5DBB"/>
    <w:rsid w:val="005E3B50"/>
    <w:rsid w:val="005E7126"/>
    <w:rsid w:val="005F0E25"/>
    <w:rsid w:val="005F383F"/>
    <w:rsid w:val="005F3C29"/>
    <w:rsid w:val="005F3D9B"/>
    <w:rsid w:val="005F4B98"/>
    <w:rsid w:val="005F77FB"/>
    <w:rsid w:val="006037D7"/>
    <w:rsid w:val="00605FD7"/>
    <w:rsid w:val="006068EA"/>
    <w:rsid w:val="00607CC0"/>
    <w:rsid w:val="006112D9"/>
    <w:rsid w:val="006246B1"/>
    <w:rsid w:val="00635FCC"/>
    <w:rsid w:val="006377A3"/>
    <w:rsid w:val="006423CE"/>
    <w:rsid w:val="0065036F"/>
    <w:rsid w:val="006539B9"/>
    <w:rsid w:val="00655485"/>
    <w:rsid w:val="006616F0"/>
    <w:rsid w:val="00675138"/>
    <w:rsid w:val="00687A95"/>
    <w:rsid w:val="00696741"/>
    <w:rsid w:val="00696F8C"/>
    <w:rsid w:val="006A4B98"/>
    <w:rsid w:val="006A6F01"/>
    <w:rsid w:val="006A772B"/>
    <w:rsid w:val="006B2C34"/>
    <w:rsid w:val="006B66B0"/>
    <w:rsid w:val="006B6701"/>
    <w:rsid w:val="006B6A59"/>
    <w:rsid w:val="006C5CD2"/>
    <w:rsid w:val="006E31D5"/>
    <w:rsid w:val="006E7FE2"/>
    <w:rsid w:val="006F544E"/>
    <w:rsid w:val="006F6919"/>
    <w:rsid w:val="00703682"/>
    <w:rsid w:val="007076E3"/>
    <w:rsid w:val="00707EDB"/>
    <w:rsid w:val="0071625F"/>
    <w:rsid w:val="007365DB"/>
    <w:rsid w:val="00751146"/>
    <w:rsid w:val="00751B36"/>
    <w:rsid w:val="00756FA6"/>
    <w:rsid w:val="007615EB"/>
    <w:rsid w:val="0076310E"/>
    <w:rsid w:val="00766536"/>
    <w:rsid w:val="007A20FD"/>
    <w:rsid w:val="007A32E3"/>
    <w:rsid w:val="007B25EE"/>
    <w:rsid w:val="007C5442"/>
    <w:rsid w:val="007D2B90"/>
    <w:rsid w:val="007E5466"/>
    <w:rsid w:val="007F629B"/>
    <w:rsid w:val="008002CA"/>
    <w:rsid w:val="008006BD"/>
    <w:rsid w:val="00824A09"/>
    <w:rsid w:val="00833E31"/>
    <w:rsid w:val="0083541C"/>
    <w:rsid w:val="008372F3"/>
    <w:rsid w:val="0084391C"/>
    <w:rsid w:val="008510E1"/>
    <w:rsid w:val="008612E2"/>
    <w:rsid w:val="00875BFB"/>
    <w:rsid w:val="00876842"/>
    <w:rsid w:val="00896C8B"/>
    <w:rsid w:val="00896E7E"/>
    <w:rsid w:val="00897428"/>
    <w:rsid w:val="008A7F5B"/>
    <w:rsid w:val="008B0432"/>
    <w:rsid w:val="008B0991"/>
    <w:rsid w:val="008B0FB4"/>
    <w:rsid w:val="008B3733"/>
    <w:rsid w:val="008B4237"/>
    <w:rsid w:val="008D1E3A"/>
    <w:rsid w:val="008E0DD1"/>
    <w:rsid w:val="009035FD"/>
    <w:rsid w:val="00904758"/>
    <w:rsid w:val="00912FDB"/>
    <w:rsid w:val="00913475"/>
    <w:rsid w:val="009232D4"/>
    <w:rsid w:val="009302B4"/>
    <w:rsid w:val="0093471A"/>
    <w:rsid w:val="009431AE"/>
    <w:rsid w:val="009471D7"/>
    <w:rsid w:val="00957E2E"/>
    <w:rsid w:val="00960690"/>
    <w:rsid w:val="0096663E"/>
    <w:rsid w:val="009724BC"/>
    <w:rsid w:val="009757D6"/>
    <w:rsid w:val="009808FE"/>
    <w:rsid w:val="0098477A"/>
    <w:rsid w:val="00990D78"/>
    <w:rsid w:val="00994EF4"/>
    <w:rsid w:val="009A2156"/>
    <w:rsid w:val="009A658D"/>
    <w:rsid w:val="009B0909"/>
    <w:rsid w:val="009C2A08"/>
    <w:rsid w:val="009D77C6"/>
    <w:rsid w:val="009D7AA1"/>
    <w:rsid w:val="009E0BA7"/>
    <w:rsid w:val="009E11C6"/>
    <w:rsid w:val="009F2F4E"/>
    <w:rsid w:val="00A04DB4"/>
    <w:rsid w:val="00A1117C"/>
    <w:rsid w:val="00A155EA"/>
    <w:rsid w:val="00A253DD"/>
    <w:rsid w:val="00A25624"/>
    <w:rsid w:val="00A44C28"/>
    <w:rsid w:val="00A501A6"/>
    <w:rsid w:val="00A54352"/>
    <w:rsid w:val="00A56667"/>
    <w:rsid w:val="00A6263F"/>
    <w:rsid w:val="00A64838"/>
    <w:rsid w:val="00A704DA"/>
    <w:rsid w:val="00A81F75"/>
    <w:rsid w:val="00A911C4"/>
    <w:rsid w:val="00A9132E"/>
    <w:rsid w:val="00AA13B7"/>
    <w:rsid w:val="00AA5309"/>
    <w:rsid w:val="00AB728B"/>
    <w:rsid w:val="00AE0F08"/>
    <w:rsid w:val="00AE4E52"/>
    <w:rsid w:val="00AF3ABD"/>
    <w:rsid w:val="00AF5744"/>
    <w:rsid w:val="00AF6015"/>
    <w:rsid w:val="00B01718"/>
    <w:rsid w:val="00B02E54"/>
    <w:rsid w:val="00B053CC"/>
    <w:rsid w:val="00B05D51"/>
    <w:rsid w:val="00B07577"/>
    <w:rsid w:val="00B10BA3"/>
    <w:rsid w:val="00B132A0"/>
    <w:rsid w:val="00B14284"/>
    <w:rsid w:val="00B1707F"/>
    <w:rsid w:val="00B17CE4"/>
    <w:rsid w:val="00B267D9"/>
    <w:rsid w:val="00B26A70"/>
    <w:rsid w:val="00B307AD"/>
    <w:rsid w:val="00B36212"/>
    <w:rsid w:val="00B4279D"/>
    <w:rsid w:val="00B52ADD"/>
    <w:rsid w:val="00B55795"/>
    <w:rsid w:val="00B87F47"/>
    <w:rsid w:val="00B924DE"/>
    <w:rsid w:val="00B927E8"/>
    <w:rsid w:val="00BA2897"/>
    <w:rsid w:val="00BA5B2D"/>
    <w:rsid w:val="00BB0662"/>
    <w:rsid w:val="00BB084D"/>
    <w:rsid w:val="00BC100E"/>
    <w:rsid w:val="00BC1055"/>
    <w:rsid w:val="00BC154C"/>
    <w:rsid w:val="00BC395B"/>
    <w:rsid w:val="00BC60CC"/>
    <w:rsid w:val="00BD333E"/>
    <w:rsid w:val="00BD6F09"/>
    <w:rsid w:val="00BE1004"/>
    <w:rsid w:val="00BF5117"/>
    <w:rsid w:val="00BF73CF"/>
    <w:rsid w:val="00C022FE"/>
    <w:rsid w:val="00C0369C"/>
    <w:rsid w:val="00C114CB"/>
    <w:rsid w:val="00C142AB"/>
    <w:rsid w:val="00C15C70"/>
    <w:rsid w:val="00C20096"/>
    <w:rsid w:val="00C2309F"/>
    <w:rsid w:val="00C54BF7"/>
    <w:rsid w:val="00C717F5"/>
    <w:rsid w:val="00C744B6"/>
    <w:rsid w:val="00C75E06"/>
    <w:rsid w:val="00C809AA"/>
    <w:rsid w:val="00C8178F"/>
    <w:rsid w:val="00C81AC6"/>
    <w:rsid w:val="00C87ECE"/>
    <w:rsid w:val="00C92C8E"/>
    <w:rsid w:val="00C94BF7"/>
    <w:rsid w:val="00CA0609"/>
    <w:rsid w:val="00CA31E5"/>
    <w:rsid w:val="00CA7325"/>
    <w:rsid w:val="00CC52BC"/>
    <w:rsid w:val="00CD0FA2"/>
    <w:rsid w:val="00CE53F8"/>
    <w:rsid w:val="00CF3B07"/>
    <w:rsid w:val="00CF6D74"/>
    <w:rsid w:val="00D100A7"/>
    <w:rsid w:val="00D15ADF"/>
    <w:rsid w:val="00D17ADB"/>
    <w:rsid w:val="00D21193"/>
    <w:rsid w:val="00D24742"/>
    <w:rsid w:val="00D27FB7"/>
    <w:rsid w:val="00D313D9"/>
    <w:rsid w:val="00D31CA2"/>
    <w:rsid w:val="00D3560F"/>
    <w:rsid w:val="00D42E94"/>
    <w:rsid w:val="00D5110E"/>
    <w:rsid w:val="00D5301B"/>
    <w:rsid w:val="00D543BC"/>
    <w:rsid w:val="00D6531C"/>
    <w:rsid w:val="00D75A21"/>
    <w:rsid w:val="00D76077"/>
    <w:rsid w:val="00D80F62"/>
    <w:rsid w:val="00D813B1"/>
    <w:rsid w:val="00D8495C"/>
    <w:rsid w:val="00DC1F5F"/>
    <w:rsid w:val="00DD026C"/>
    <w:rsid w:val="00DD312C"/>
    <w:rsid w:val="00DE1F71"/>
    <w:rsid w:val="00DF3FCD"/>
    <w:rsid w:val="00DF4888"/>
    <w:rsid w:val="00E2018C"/>
    <w:rsid w:val="00E20666"/>
    <w:rsid w:val="00E24BCF"/>
    <w:rsid w:val="00E26D3F"/>
    <w:rsid w:val="00E35F49"/>
    <w:rsid w:val="00E43B06"/>
    <w:rsid w:val="00E44CC9"/>
    <w:rsid w:val="00E45E17"/>
    <w:rsid w:val="00E569EF"/>
    <w:rsid w:val="00E574AA"/>
    <w:rsid w:val="00E66624"/>
    <w:rsid w:val="00E74321"/>
    <w:rsid w:val="00E836FC"/>
    <w:rsid w:val="00EA12C6"/>
    <w:rsid w:val="00EA4868"/>
    <w:rsid w:val="00EA5F23"/>
    <w:rsid w:val="00EA7B94"/>
    <w:rsid w:val="00EB33D0"/>
    <w:rsid w:val="00EB39F5"/>
    <w:rsid w:val="00EB4C29"/>
    <w:rsid w:val="00EB5BD2"/>
    <w:rsid w:val="00EC7713"/>
    <w:rsid w:val="00EC783C"/>
    <w:rsid w:val="00ED57C1"/>
    <w:rsid w:val="00EE0D02"/>
    <w:rsid w:val="00EE4EE1"/>
    <w:rsid w:val="00EF5859"/>
    <w:rsid w:val="00F142AC"/>
    <w:rsid w:val="00F169B8"/>
    <w:rsid w:val="00F17835"/>
    <w:rsid w:val="00F237B7"/>
    <w:rsid w:val="00F32887"/>
    <w:rsid w:val="00F40433"/>
    <w:rsid w:val="00F4700B"/>
    <w:rsid w:val="00F518EB"/>
    <w:rsid w:val="00F52ECF"/>
    <w:rsid w:val="00F5331B"/>
    <w:rsid w:val="00F635E8"/>
    <w:rsid w:val="00F63737"/>
    <w:rsid w:val="00F7666D"/>
    <w:rsid w:val="00F86F68"/>
    <w:rsid w:val="00FA5395"/>
    <w:rsid w:val="00FB049D"/>
    <w:rsid w:val="00FC01F4"/>
    <w:rsid w:val="00FC45C9"/>
    <w:rsid w:val="00FD6C85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styleId="af9">
    <w:name w:val="No Spacing"/>
    <w:uiPriority w:val="1"/>
    <w:rsid w:val="00BC154C"/>
    <w:rPr>
      <w:rFonts w:cs="Times New Roman"/>
      <w:sz w:val="22"/>
      <w:szCs w:val="22"/>
      <w:lang w:eastAsia="en-US"/>
    </w:rPr>
  </w:style>
  <w:style w:type="character" w:styleId="afa">
    <w:name w:val="Emphasis"/>
    <w:basedOn w:val="a0"/>
    <w:uiPriority w:val="20"/>
    <w:qFormat/>
    <w:rsid w:val="00BC154C"/>
    <w:rPr>
      <w:rFonts w:cs="Times New Roman"/>
      <w:i/>
    </w:rPr>
  </w:style>
  <w:style w:type="paragraph" w:customStyle="1" w:styleId="11">
    <w:name w:val="Без интервала1"/>
    <w:rsid w:val="00BC154C"/>
    <w:rPr>
      <w:rFonts w:cs="Times New Roman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styleId="af9">
    <w:name w:val="No Spacing"/>
    <w:uiPriority w:val="1"/>
    <w:rsid w:val="00BC154C"/>
    <w:rPr>
      <w:rFonts w:cs="Times New Roman"/>
      <w:sz w:val="22"/>
      <w:szCs w:val="22"/>
      <w:lang w:eastAsia="en-US"/>
    </w:rPr>
  </w:style>
  <w:style w:type="character" w:styleId="afa">
    <w:name w:val="Emphasis"/>
    <w:basedOn w:val="a0"/>
    <w:uiPriority w:val="20"/>
    <w:qFormat/>
    <w:rsid w:val="00BC154C"/>
    <w:rPr>
      <w:rFonts w:cs="Times New Roman"/>
      <w:i/>
    </w:rPr>
  </w:style>
  <w:style w:type="paragraph" w:customStyle="1" w:styleId="11">
    <w:name w:val="Без интервала1"/>
    <w:rsid w:val="00BC154C"/>
    <w:rPr>
      <w:rFonts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948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8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nd=1D70577CBD5EFC331E6D702755932883&amp;req=doc&amp;base=LAW&amp;n=372866&amp;dst=290&amp;fld=134&amp;REFFIELD=134&amp;REFDST=100066&amp;REFDOC=31085&amp;REFBASE=PKBO&amp;stat=refcode%3D10881%3Bdstident%3D290%3Bindex%3D95&amp;date=21.01.2021" TargetMode="Externa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C866AC-1B8F-4AE3-B952-4EF0288A2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2051</Words>
  <Characters>16157</Characters>
  <Application>Microsoft Office Word</Application>
  <DocSecurity>0</DocSecurity>
  <Lines>134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18172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Пользователь Windows</cp:lastModifiedBy>
  <cp:revision>4</cp:revision>
  <cp:lastPrinted>2024-12-20T07:03:00Z</cp:lastPrinted>
  <dcterms:created xsi:type="dcterms:W3CDTF">2024-12-24T16:01:00Z</dcterms:created>
  <dcterms:modified xsi:type="dcterms:W3CDTF">2024-12-27T09:10:00Z</dcterms:modified>
</cp:coreProperties>
</file>