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73" w:rsidRPr="00B77673" w:rsidRDefault="00B77673" w:rsidP="00B77673">
      <w:pPr>
        <w:jc w:val="center"/>
        <w:rPr>
          <w:b/>
        </w:rPr>
      </w:pPr>
      <w:bookmarkStart w:id="0" w:name="bookmark4"/>
      <w:r w:rsidRPr="00B77673">
        <w:rPr>
          <w:rFonts w:ascii="Times New Roman" w:eastAsia="Calibri" w:hAnsi="Times New Roman" w:cs="Times New Roman"/>
          <w:noProof/>
          <w:sz w:val="24"/>
          <w:szCs w:val="24"/>
        </w:rPr>
        <w:drawing>
          <wp:inline distT="0" distB="0" distL="0" distR="0">
            <wp:extent cx="725170"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170" cy="743585"/>
                    </a:xfrm>
                    <a:prstGeom prst="rect">
                      <a:avLst/>
                    </a:prstGeom>
                    <a:noFill/>
                  </pic:spPr>
                </pic:pic>
              </a:graphicData>
            </a:graphic>
          </wp:inline>
        </w:drawing>
      </w:r>
    </w:p>
    <w:p w:rsidR="00B77673" w:rsidRPr="00B77673"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СОБРАНИЕ  ДЕПУТАТОВ ПОРЕЦКОГО МУНИЦИПАЛЬНОГО ОКРУГА</w:t>
      </w:r>
    </w:p>
    <w:p w:rsidR="00B77673" w:rsidRPr="00B77673"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ЧУВАШСКОЙ РЕСПУБЛИКИ</w:t>
      </w:r>
    </w:p>
    <w:p w:rsidR="00B77673" w:rsidRPr="00B77673"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РЕШЕНИЕ</w:t>
      </w:r>
    </w:p>
    <w:p w:rsidR="00B77673" w:rsidRPr="00B77673"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Собрания депутатов первого созыва</w:t>
      </w:r>
    </w:p>
    <w:p w:rsidR="00E37446" w:rsidRDefault="00E37446" w:rsidP="00B77673">
      <w:pPr>
        <w:jc w:val="center"/>
        <w:rPr>
          <w:rFonts w:ascii="Times New Roman" w:hAnsi="Times New Roman" w:cs="Times New Roman"/>
          <w:b/>
          <w:sz w:val="24"/>
          <w:szCs w:val="24"/>
        </w:rPr>
      </w:pPr>
      <w:r>
        <w:rPr>
          <w:rFonts w:ascii="Times New Roman" w:hAnsi="Times New Roman" w:cs="Times New Roman"/>
          <w:b/>
          <w:sz w:val="24"/>
          <w:szCs w:val="24"/>
        </w:rPr>
        <w:t>от 20 декабря 2022 года № С-08/20</w:t>
      </w:r>
    </w:p>
    <w:p w:rsidR="00FA0887"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с.Порецкое</w:t>
      </w:r>
    </w:p>
    <w:p w:rsidR="00B77673" w:rsidRPr="00B77673" w:rsidRDefault="00B77673" w:rsidP="00B77673">
      <w:pPr>
        <w:jc w:val="center"/>
        <w:rPr>
          <w:rFonts w:ascii="Times New Roman" w:hAnsi="Times New Roman" w:cs="Times New Roman"/>
          <w:b/>
          <w:sz w:val="24"/>
          <w:szCs w:val="24"/>
        </w:rPr>
      </w:pPr>
    </w:p>
    <w:p w:rsidR="000B4BC2" w:rsidRPr="000B4BC2" w:rsidRDefault="000B4BC2" w:rsidP="000B4BC2">
      <w:pPr>
        <w:ind w:right="4495"/>
        <w:jc w:val="both"/>
        <w:rPr>
          <w:rFonts w:ascii="Times New Roman" w:hAnsi="Times New Roman" w:cs="Times New Roman"/>
          <w:b/>
          <w:sz w:val="24"/>
          <w:szCs w:val="24"/>
        </w:rPr>
      </w:pPr>
      <w:r w:rsidRPr="000B4BC2">
        <w:rPr>
          <w:rFonts w:ascii="Times New Roman" w:hAnsi="Times New Roman" w:cs="Times New Roman"/>
          <w:b/>
          <w:sz w:val="24"/>
          <w:szCs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
          <w:sz w:val="24"/>
          <w:szCs w:val="24"/>
        </w:rPr>
        <w:t>Порецкого</w:t>
      </w:r>
      <w:r w:rsidRPr="000B4BC2">
        <w:rPr>
          <w:rFonts w:ascii="Times New Roman" w:hAnsi="Times New Roman" w:cs="Times New Roman"/>
          <w:b/>
          <w:sz w:val="24"/>
          <w:szCs w:val="24"/>
        </w:rPr>
        <w:t xml:space="preserve"> муниципального округа</w:t>
      </w:r>
    </w:p>
    <w:p w:rsidR="000B4BC2" w:rsidRPr="00CB640B" w:rsidRDefault="000B4BC2" w:rsidP="000B4BC2">
      <w:pPr>
        <w:pStyle w:val="a3"/>
        <w:ind w:firstLine="851"/>
        <w:jc w:val="both"/>
        <w:rPr>
          <w:rFonts w:ascii="Times New Roman" w:hAnsi="Times New Roman" w:cs="Times New Roman"/>
          <w:sz w:val="24"/>
          <w:szCs w:val="24"/>
        </w:rPr>
      </w:pPr>
      <w:r w:rsidRPr="00324C38">
        <w:rPr>
          <w:rFonts w:ascii="Times New Roman" w:hAnsi="Times New Roman" w:cs="Times New Roman"/>
          <w:sz w:val="24"/>
          <w:szCs w:val="24"/>
        </w:rPr>
        <w:t>В соответствии со</w:t>
      </w:r>
      <w:bookmarkStart w:id="1" w:name="_Hlk77673480"/>
      <w:r w:rsidRPr="00324C38">
        <w:rPr>
          <w:rFonts w:ascii="Times New Roman" w:hAnsi="Times New Roman" w:cs="Times New Roman"/>
          <w:sz w:val="24"/>
          <w:szCs w:val="24"/>
        </w:rPr>
        <w:t xml:space="preserve">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324C38">
        <w:rPr>
          <w:rFonts w:ascii="Times New Roman" w:hAnsi="Times New Roman" w:cs="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Уставом </w:t>
      </w:r>
      <w:r w:rsidR="00AB66CE" w:rsidRPr="00324C38">
        <w:rPr>
          <w:rFonts w:ascii="Times New Roman" w:hAnsi="Times New Roman" w:cs="Times New Roman"/>
          <w:sz w:val="24"/>
          <w:szCs w:val="24"/>
        </w:rPr>
        <w:t>Порецкого</w:t>
      </w:r>
      <w:r w:rsidRPr="00324C38">
        <w:rPr>
          <w:rFonts w:ascii="Times New Roman" w:hAnsi="Times New Roman" w:cs="Times New Roman"/>
          <w:sz w:val="24"/>
          <w:szCs w:val="24"/>
        </w:rPr>
        <w:t xml:space="preserve"> муниципального округа</w:t>
      </w:r>
      <w:r w:rsidR="00CB640B">
        <w:rPr>
          <w:rFonts w:ascii="Times New Roman" w:hAnsi="Times New Roman" w:cs="Times New Roman"/>
          <w:sz w:val="24"/>
          <w:szCs w:val="24"/>
        </w:rPr>
        <w:t xml:space="preserve"> </w:t>
      </w:r>
      <w:r w:rsidRPr="00CB640B">
        <w:rPr>
          <w:rFonts w:ascii="Times New Roman" w:hAnsi="Times New Roman" w:cs="Times New Roman"/>
          <w:sz w:val="24"/>
          <w:szCs w:val="24"/>
        </w:rPr>
        <w:t xml:space="preserve">Собрание депутатов </w:t>
      </w:r>
      <w:r w:rsidR="00AB66CE" w:rsidRPr="00CB640B">
        <w:rPr>
          <w:rFonts w:ascii="Times New Roman" w:hAnsi="Times New Roman" w:cs="Times New Roman"/>
          <w:sz w:val="24"/>
          <w:szCs w:val="24"/>
        </w:rPr>
        <w:t>Порецкого</w:t>
      </w:r>
      <w:r w:rsidRPr="00CB640B">
        <w:rPr>
          <w:rFonts w:ascii="Times New Roman" w:hAnsi="Times New Roman" w:cs="Times New Roman"/>
          <w:sz w:val="24"/>
          <w:szCs w:val="24"/>
        </w:rPr>
        <w:t xml:space="preserve"> муниципального округа Чувашской Республики</w:t>
      </w:r>
      <w:r w:rsidR="00CB640B">
        <w:rPr>
          <w:rFonts w:ascii="Times New Roman" w:hAnsi="Times New Roman" w:cs="Times New Roman"/>
          <w:sz w:val="24"/>
          <w:szCs w:val="24"/>
        </w:rPr>
        <w:br/>
      </w:r>
      <w:r w:rsidRPr="00CB640B">
        <w:rPr>
          <w:rFonts w:ascii="Times New Roman" w:hAnsi="Times New Roman" w:cs="Times New Roman"/>
          <w:b/>
          <w:sz w:val="24"/>
          <w:szCs w:val="24"/>
        </w:rPr>
        <w:t xml:space="preserve"> р</w:t>
      </w:r>
      <w:r w:rsidR="00CB640B" w:rsidRPr="00CB640B">
        <w:rPr>
          <w:rFonts w:ascii="Times New Roman" w:hAnsi="Times New Roman" w:cs="Times New Roman"/>
          <w:b/>
          <w:sz w:val="24"/>
          <w:szCs w:val="24"/>
        </w:rPr>
        <w:t xml:space="preserve"> </w:t>
      </w:r>
      <w:r w:rsidRPr="00CB640B">
        <w:rPr>
          <w:rFonts w:ascii="Times New Roman" w:hAnsi="Times New Roman" w:cs="Times New Roman"/>
          <w:b/>
          <w:sz w:val="24"/>
          <w:szCs w:val="24"/>
        </w:rPr>
        <w:t>е</w:t>
      </w:r>
      <w:r w:rsidR="00CB640B" w:rsidRPr="00CB640B">
        <w:rPr>
          <w:rFonts w:ascii="Times New Roman" w:hAnsi="Times New Roman" w:cs="Times New Roman"/>
          <w:b/>
          <w:sz w:val="24"/>
          <w:szCs w:val="24"/>
        </w:rPr>
        <w:t xml:space="preserve"> </w:t>
      </w:r>
      <w:r w:rsidRPr="00CB640B">
        <w:rPr>
          <w:rFonts w:ascii="Times New Roman" w:hAnsi="Times New Roman" w:cs="Times New Roman"/>
          <w:b/>
          <w:sz w:val="24"/>
          <w:szCs w:val="24"/>
        </w:rPr>
        <w:t>ш</w:t>
      </w:r>
      <w:r w:rsidR="00CB640B" w:rsidRPr="00CB640B">
        <w:rPr>
          <w:rFonts w:ascii="Times New Roman" w:hAnsi="Times New Roman" w:cs="Times New Roman"/>
          <w:b/>
          <w:sz w:val="24"/>
          <w:szCs w:val="24"/>
        </w:rPr>
        <w:t xml:space="preserve"> </w:t>
      </w:r>
      <w:r w:rsidRPr="00CB640B">
        <w:rPr>
          <w:rFonts w:ascii="Times New Roman" w:hAnsi="Times New Roman" w:cs="Times New Roman"/>
          <w:b/>
          <w:sz w:val="24"/>
          <w:szCs w:val="24"/>
        </w:rPr>
        <w:t>и</w:t>
      </w:r>
      <w:r w:rsidR="00CB640B" w:rsidRPr="00CB640B">
        <w:rPr>
          <w:rFonts w:ascii="Times New Roman" w:hAnsi="Times New Roman" w:cs="Times New Roman"/>
          <w:b/>
          <w:sz w:val="24"/>
          <w:szCs w:val="24"/>
        </w:rPr>
        <w:t xml:space="preserve"> </w:t>
      </w:r>
      <w:r w:rsidRPr="00CB640B">
        <w:rPr>
          <w:rFonts w:ascii="Times New Roman" w:hAnsi="Times New Roman" w:cs="Times New Roman"/>
          <w:b/>
          <w:sz w:val="24"/>
          <w:szCs w:val="24"/>
        </w:rPr>
        <w:t>л</w:t>
      </w:r>
      <w:r w:rsidR="00CB640B" w:rsidRPr="00CB640B">
        <w:rPr>
          <w:rFonts w:ascii="Times New Roman" w:hAnsi="Times New Roman" w:cs="Times New Roman"/>
          <w:b/>
          <w:sz w:val="24"/>
          <w:szCs w:val="24"/>
        </w:rPr>
        <w:t xml:space="preserve"> </w:t>
      </w:r>
      <w:r w:rsidRPr="00CB640B">
        <w:rPr>
          <w:rFonts w:ascii="Times New Roman" w:hAnsi="Times New Roman" w:cs="Times New Roman"/>
          <w:b/>
          <w:sz w:val="24"/>
          <w:szCs w:val="24"/>
        </w:rPr>
        <w:t>о:</w:t>
      </w:r>
    </w:p>
    <w:p w:rsidR="000B4BC2" w:rsidRPr="00324C38" w:rsidRDefault="000B4BC2" w:rsidP="000B4BC2">
      <w:pPr>
        <w:pStyle w:val="a3"/>
        <w:ind w:firstLine="851"/>
        <w:jc w:val="both"/>
        <w:rPr>
          <w:rFonts w:ascii="Times New Roman" w:hAnsi="Times New Roman" w:cs="Times New Roman"/>
          <w:b/>
          <w:sz w:val="24"/>
          <w:szCs w:val="24"/>
        </w:rPr>
      </w:pPr>
    </w:p>
    <w:p w:rsidR="000B4BC2" w:rsidRDefault="000B4BC2" w:rsidP="000B4BC2">
      <w:pPr>
        <w:pStyle w:val="a3"/>
        <w:ind w:firstLine="851"/>
        <w:jc w:val="both"/>
        <w:rPr>
          <w:rFonts w:ascii="Times New Roman" w:hAnsi="Times New Roman" w:cs="Times New Roman"/>
          <w:sz w:val="24"/>
          <w:szCs w:val="24"/>
        </w:rPr>
      </w:pPr>
      <w:r w:rsidRPr="00324C38">
        <w:rPr>
          <w:rFonts w:ascii="Times New Roman" w:hAnsi="Times New Roman" w:cs="Times New Roman"/>
          <w:sz w:val="24"/>
          <w:szCs w:val="24"/>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B66CE" w:rsidRPr="00324C38">
        <w:rPr>
          <w:rFonts w:ascii="Times New Roman" w:hAnsi="Times New Roman" w:cs="Times New Roman"/>
          <w:sz w:val="24"/>
          <w:szCs w:val="24"/>
        </w:rPr>
        <w:t>Порецкого</w:t>
      </w:r>
      <w:r w:rsidRPr="00324C38">
        <w:rPr>
          <w:rFonts w:ascii="Times New Roman" w:hAnsi="Times New Roman" w:cs="Times New Roman"/>
          <w:sz w:val="24"/>
          <w:szCs w:val="24"/>
        </w:rPr>
        <w:t xml:space="preserve"> муниципального округа.</w:t>
      </w:r>
    </w:p>
    <w:p w:rsidR="008A6A74" w:rsidRPr="00324C38" w:rsidRDefault="008A6A74" w:rsidP="000B4BC2">
      <w:pPr>
        <w:pStyle w:val="a3"/>
        <w:ind w:firstLine="851"/>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решение Собрания депутатов Порецкого района Чувашской Республики от 10 декабря 2021 г. № С-16/08 «Об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rsidR="000B4BC2" w:rsidRPr="00324C38" w:rsidRDefault="008A6A74" w:rsidP="000B4BC2">
      <w:pPr>
        <w:pStyle w:val="a3"/>
        <w:ind w:firstLine="851"/>
        <w:jc w:val="both"/>
        <w:rPr>
          <w:rFonts w:ascii="Times New Roman" w:hAnsi="Times New Roman" w:cs="Times New Roman"/>
          <w:sz w:val="24"/>
          <w:szCs w:val="24"/>
        </w:rPr>
      </w:pPr>
      <w:r>
        <w:rPr>
          <w:rFonts w:ascii="Times New Roman" w:hAnsi="Times New Roman" w:cs="Times New Roman"/>
          <w:sz w:val="24"/>
          <w:szCs w:val="24"/>
        </w:rPr>
        <w:t>3</w:t>
      </w:r>
      <w:r w:rsidR="000B4BC2" w:rsidRPr="00324C38">
        <w:rPr>
          <w:rFonts w:ascii="Times New Roman" w:hAnsi="Times New Roman" w:cs="Times New Roman"/>
          <w:sz w:val="24"/>
          <w:szCs w:val="24"/>
        </w:rPr>
        <w:t xml:space="preserve">. Настоящее решение вступает в силу </w:t>
      </w:r>
      <w:r w:rsidR="00CB640B">
        <w:rPr>
          <w:rFonts w:ascii="Times New Roman" w:hAnsi="Times New Roman" w:cs="Times New Roman"/>
          <w:sz w:val="24"/>
          <w:szCs w:val="24"/>
        </w:rPr>
        <w:t>со дня его</w:t>
      </w:r>
      <w:r w:rsidR="000B4BC2" w:rsidRPr="00324C38">
        <w:rPr>
          <w:rFonts w:ascii="Times New Roman" w:hAnsi="Times New Roman" w:cs="Times New Roman"/>
          <w:sz w:val="24"/>
          <w:szCs w:val="24"/>
        </w:rPr>
        <w:t xml:space="preserve"> официального опубликования в издании «Вестник Поречья» и подлежит размещению на официальном сайте </w:t>
      </w:r>
      <w:r w:rsidR="00AB66CE" w:rsidRPr="00324C38">
        <w:rPr>
          <w:rFonts w:ascii="Times New Roman" w:hAnsi="Times New Roman" w:cs="Times New Roman"/>
          <w:sz w:val="24"/>
          <w:szCs w:val="24"/>
        </w:rPr>
        <w:t>Порецкого</w:t>
      </w:r>
      <w:r w:rsidR="000B4BC2" w:rsidRPr="00324C38">
        <w:rPr>
          <w:rFonts w:ascii="Times New Roman" w:hAnsi="Times New Roman" w:cs="Times New Roman"/>
          <w:sz w:val="24"/>
          <w:szCs w:val="24"/>
        </w:rPr>
        <w:t xml:space="preserve"> района в сети «Интернет».</w:t>
      </w:r>
    </w:p>
    <w:p w:rsidR="00CB640B" w:rsidRDefault="00CB640B" w:rsidP="00BB7C27">
      <w:pPr>
        <w:pStyle w:val="a3"/>
        <w:ind w:firstLine="851"/>
        <w:jc w:val="both"/>
        <w:rPr>
          <w:rFonts w:ascii="Times New Roman" w:hAnsi="Times New Roman" w:cs="Times New Roman"/>
          <w:sz w:val="24"/>
          <w:szCs w:val="24"/>
        </w:rPr>
      </w:pPr>
    </w:p>
    <w:p w:rsidR="00FA0887" w:rsidRPr="00BB7C27" w:rsidRDefault="00FA0887" w:rsidP="00BB7C27">
      <w:pPr>
        <w:pStyle w:val="a3"/>
        <w:ind w:firstLine="851"/>
        <w:jc w:val="both"/>
        <w:rPr>
          <w:rFonts w:ascii="Times New Roman" w:hAnsi="Times New Roman" w:cs="Times New Roman"/>
          <w:sz w:val="24"/>
          <w:szCs w:val="24"/>
        </w:rPr>
      </w:pPr>
      <w:bookmarkStart w:id="2" w:name="_GoBack"/>
      <w:bookmarkEnd w:id="2"/>
    </w:p>
    <w:p w:rsidR="008A6A74" w:rsidRPr="008A6A74" w:rsidRDefault="008A6A74" w:rsidP="008A6A74">
      <w:pPr>
        <w:pStyle w:val="a3"/>
        <w:jc w:val="both"/>
        <w:rPr>
          <w:rFonts w:ascii="Times New Roman" w:hAnsi="Times New Roman" w:cs="Times New Roman"/>
          <w:sz w:val="24"/>
          <w:szCs w:val="24"/>
        </w:rPr>
      </w:pPr>
    </w:p>
    <w:p w:rsidR="008A6A74" w:rsidRPr="008A6A74" w:rsidRDefault="008A6A74" w:rsidP="008A6A74">
      <w:pPr>
        <w:pStyle w:val="a3"/>
        <w:jc w:val="both"/>
        <w:rPr>
          <w:rFonts w:ascii="Times New Roman" w:hAnsi="Times New Roman" w:cs="Times New Roman"/>
          <w:sz w:val="24"/>
          <w:szCs w:val="24"/>
        </w:rPr>
      </w:pPr>
      <w:r w:rsidRPr="008A6A74">
        <w:rPr>
          <w:rFonts w:ascii="Times New Roman" w:hAnsi="Times New Roman" w:cs="Times New Roman"/>
          <w:sz w:val="24"/>
          <w:szCs w:val="24"/>
        </w:rPr>
        <w:t>Председатель Собрания депутатов</w:t>
      </w:r>
    </w:p>
    <w:p w:rsidR="008A6A74" w:rsidRDefault="008A6A74" w:rsidP="008A6A74">
      <w:pPr>
        <w:pStyle w:val="a3"/>
        <w:jc w:val="both"/>
        <w:rPr>
          <w:rFonts w:ascii="Times New Roman" w:hAnsi="Times New Roman" w:cs="Times New Roman"/>
          <w:sz w:val="24"/>
          <w:szCs w:val="24"/>
        </w:rPr>
      </w:pPr>
      <w:r w:rsidRPr="008A6A74">
        <w:rPr>
          <w:rFonts w:ascii="Times New Roman" w:hAnsi="Times New Roman" w:cs="Times New Roman"/>
          <w:sz w:val="24"/>
          <w:szCs w:val="24"/>
        </w:rPr>
        <w:t xml:space="preserve">Порецкого муниципального округа </w:t>
      </w:r>
      <w:r w:rsidRPr="008A6A74">
        <w:rPr>
          <w:rFonts w:ascii="Times New Roman" w:hAnsi="Times New Roman" w:cs="Times New Roman"/>
          <w:sz w:val="24"/>
          <w:szCs w:val="24"/>
        </w:rPr>
        <w:tab/>
      </w:r>
      <w:r w:rsidRPr="008A6A74">
        <w:rPr>
          <w:rFonts w:ascii="Times New Roman" w:hAnsi="Times New Roman" w:cs="Times New Roman"/>
          <w:sz w:val="24"/>
          <w:szCs w:val="24"/>
        </w:rPr>
        <w:tab/>
      </w:r>
      <w:r w:rsidRPr="008A6A74">
        <w:rPr>
          <w:rFonts w:ascii="Times New Roman" w:hAnsi="Times New Roman" w:cs="Times New Roman"/>
          <w:sz w:val="24"/>
          <w:szCs w:val="24"/>
        </w:rPr>
        <w:tab/>
      </w:r>
      <w:r w:rsidRPr="008A6A74">
        <w:rPr>
          <w:rFonts w:ascii="Times New Roman" w:hAnsi="Times New Roman" w:cs="Times New Roman"/>
          <w:sz w:val="24"/>
          <w:szCs w:val="24"/>
        </w:rPr>
        <w:tab/>
      </w:r>
      <w:r w:rsidRPr="008A6A74">
        <w:rPr>
          <w:rFonts w:ascii="Times New Roman" w:hAnsi="Times New Roman" w:cs="Times New Roman"/>
          <w:sz w:val="24"/>
          <w:szCs w:val="24"/>
        </w:rPr>
        <w:tab/>
      </w:r>
      <w:r w:rsidRPr="008A6A74">
        <w:rPr>
          <w:rFonts w:ascii="Times New Roman" w:hAnsi="Times New Roman" w:cs="Times New Roman"/>
          <w:sz w:val="24"/>
          <w:szCs w:val="24"/>
        </w:rPr>
        <w:tab/>
        <w:t xml:space="preserve">   Л.Г.Васильев</w:t>
      </w:r>
    </w:p>
    <w:p w:rsidR="008A6A74" w:rsidRDefault="008A6A74" w:rsidP="00BB7C27">
      <w:pPr>
        <w:pStyle w:val="a3"/>
        <w:jc w:val="both"/>
        <w:rPr>
          <w:rFonts w:ascii="Times New Roman" w:hAnsi="Times New Roman" w:cs="Times New Roman"/>
          <w:sz w:val="24"/>
          <w:szCs w:val="24"/>
        </w:rPr>
      </w:pPr>
    </w:p>
    <w:p w:rsidR="00CB640B" w:rsidRDefault="00CB640B" w:rsidP="00BB7C27">
      <w:pPr>
        <w:pStyle w:val="a3"/>
        <w:jc w:val="both"/>
        <w:rPr>
          <w:rFonts w:ascii="Times New Roman" w:hAnsi="Times New Roman" w:cs="Times New Roman"/>
          <w:sz w:val="24"/>
          <w:szCs w:val="24"/>
        </w:rPr>
      </w:pPr>
      <w:r>
        <w:rPr>
          <w:rFonts w:ascii="Times New Roman" w:hAnsi="Times New Roman" w:cs="Times New Roman"/>
          <w:sz w:val="24"/>
          <w:szCs w:val="24"/>
        </w:rPr>
        <w:t>Глава Порецкого муниципального округа</w:t>
      </w:r>
    </w:p>
    <w:p w:rsidR="00CB640B" w:rsidRDefault="00CB640B" w:rsidP="00BB7C27">
      <w:pPr>
        <w:pStyle w:val="a3"/>
        <w:jc w:val="both"/>
        <w:rPr>
          <w:rFonts w:ascii="Times New Roman" w:hAnsi="Times New Roman" w:cs="Times New Roman"/>
          <w:sz w:val="24"/>
          <w:szCs w:val="24"/>
        </w:rPr>
      </w:pPr>
      <w:r>
        <w:rPr>
          <w:rFonts w:ascii="Times New Roman" w:hAnsi="Times New Roman" w:cs="Times New Roman"/>
          <w:sz w:val="24"/>
          <w:szCs w:val="24"/>
        </w:rPr>
        <w:t>Чувашской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Е.В. Лебедев</w:t>
      </w:r>
    </w:p>
    <w:p w:rsidR="00CB640B" w:rsidRDefault="00CB640B">
      <w:pPr>
        <w:rPr>
          <w:rFonts w:ascii="Times New Roman" w:hAnsi="Times New Roman" w:cs="Times New Roman"/>
          <w:sz w:val="20"/>
          <w:szCs w:val="20"/>
        </w:rPr>
      </w:pPr>
      <w:r>
        <w:rPr>
          <w:rFonts w:ascii="Times New Roman" w:hAnsi="Times New Roman" w:cs="Times New Roman"/>
          <w:sz w:val="20"/>
          <w:szCs w:val="20"/>
        </w:rPr>
        <w:br w:type="page"/>
      </w:r>
    </w:p>
    <w:p w:rsidR="00324C38" w:rsidRDefault="00324C38" w:rsidP="00D87BF1">
      <w:pPr>
        <w:pStyle w:val="a3"/>
        <w:jc w:val="right"/>
        <w:rPr>
          <w:rFonts w:ascii="Times New Roman" w:hAnsi="Times New Roman" w:cs="Times New Roman"/>
          <w:sz w:val="20"/>
          <w:szCs w:val="20"/>
        </w:rPr>
      </w:pPr>
    </w:p>
    <w:p w:rsidR="00FA794D" w:rsidRPr="00D87BF1" w:rsidRDefault="00FA794D" w:rsidP="00D87BF1">
      <w:pPr>
        <w:pStyle w:val="a3"/>
        <w:jc w:val="right"/>
        <w:rPr>
          <w:rFonts w:ascii="Times New Roman" w:hAnsi="Times New Roman" w:cs="Times New Roman"/>
          <w:sz w:val="20"/>
          <w:szCs w:val="20"/>
        </w:rPr>
      </w:pPr>
      <w:r w:rsidRPr="00D87BF1">
        <w:rPr>
          <w:rFonts w:ascii="Times New Roman" w:hAnsi="Times New Roman" w:cs="Times New Roman"/>
          <w:sz w:val="20"/>
          <w:szCs w:val="20"/>
        </w:rPr>
        <w:t>Приложение</w:t>
      </w:r>
    </w:p>
    <w:p w:rsidR="008F5C4E" w:rsidRPr="00D87BF1" w:rsidRDefault="00FA794D" w:rsidP="00D87BF1">
      <w:pPr>
        <w:pStyle w:val="a3"/>
        <w:jc w:val="right"/>
        <w:rPr>
          <w:rFonts w:ascii="Times New Roman" w:hAnsi="Times New Roman" w:cs="Times New Roman"/>
          <w:sz w:val="20"/>
          <w:szCs w:val="20"/>
        </w:rPr>
      </w:pPr>
      <w:r w:rsidRPr="00D87BF1">
        <w:rPr>
          <w:rFonts w:ascii="Times New Roman" w:hAnsi="Times New Roman" w:cs="Times New Roman"/>
          <w:sz w:val="20"/>
          <w:szCs w:val="20"/>
        </w:rPr>
        <w:t xml:space="preserve">                                                  к решению Собрания депутатов          </w:t>
      </w:r>
    </w:p>
    <w:p w:rsidR="00FA794D" w:rsidRPr="00D87BF1" w:rsidRDefault="00FA794D" w:rsidP="00D87BF1">
      <w:pPr>
        <w:pStyle w:val="a3"/>
        <w:jc w:val="right"/>
        <w:rPr>
          <w:rFonts w:ascii="Times New Roman" w:hAnsi="Times New Roman" w:cs="Times New Roman"/>
          <w:sz w:val="20"/>
          <w:szCs w:val="20"/>
        </w:rPr>
      </w:pPr>
      <w:r w:rsidRPr="00D87BF1">
        <w:rPr>
          <w:rFonts w:ascii="Times New Roman" w:hAnsi="Times New Roman" w:cs="Times New Roman"/>
          <w:sz w:val="20"/>
          <w:szCs w:val="20"/>
        </w:rPr>
        <w:t xml:space="preserve"> </w:t>
      </w:r>
      <w:r w:rsidR="00AB66CE" w:rsidRPr="00D87BF1">
        <w:rPr>
          <w:rFonts w:ascii="Times New Roman" w:hAnsi="Times New Roman" w:cs="Times New Roman"/>
          <w:sz w:val="20"/>
          <w:szCs w:val="20"/>
        </w:rPr>
        <w:t>Порецкого</w:t>
      </w:r>
      <w:r w:rsidRPr="00D87BF1">
        <w:rPr>
          <w:rFonts w:ascii="Times New Roman" w:hAnsi="Times New Roman" w:cs="Times New Roman"/>
          <w:sz w:val="20"/>
          <w:szCs w:val="20"/>
        </w:rPr>
        <w:t xml:space="preserve"> муниципального округа</w:t>
      </w:r>
    </w:p>
    <w:p w:rsidR="00FA794D" w:rsidRPr="00D87BF1" w:rsidRDefault="00FA794D" w:rsidP="00D87BF1">
      <w:pPr>
        <w:pStyle w:val="a3"/>
        <w:jc w:val="right"/>
        <w:rPr>
          <w:rFonts w:ascii="Times New Roman" w:hAnsi="Times New Roman" w:cs="Times New Roman"/>
          <w:sz w:val="20"/>
          <w:szCs w:val="20"/>
        </w:rPr>
      </w:pPr>
      <w:r w:rsidRPr="00D87BF1">
        <w:rPr>
          <w:rFonts w:ascii="Times New Roman" w:hAnsi="Times New Roman" w:cs="Times New Roman"/>
          <w:sz w:val="20"/>
          <w:szCs w:val="20"/>
        </w:rPr>
        <w:t>Чувашской Республики</w:t>
      </w:r>
    </w:p>
    <w:p w:rsidR="00FA794D" w:rsidRPr="00D87BF1" w:rsidRDefault="00E37446" w:rsidP="00D87BF1">
      <w:pPr>
        <w:pStyle w:val="a3"/>
        <w:jc w:val="right"/>
        <w:rPr>
          <w:rFonts w:ascii="Times New Roman" w:hAnsi="Times New Roman" w:cs="Times New Roman"/>
          <w:noProof/>
          <w:sz w:val="20"/>
          <w:szCs w:val="20"/>
        </w:rPr>
      </w:pPr>
      <w:r>
        <w:rPr>
          <w:rFonts w:ascii="Times New Roman" w:hAnsi="Times New Roman" w:cs="Times New Roman"/>
          <w:noProof/>
          <w:sz w:val="20"/>
          <w:szCs w:val="20"/>
        </w:rPr>
        <w:t>20.12.</w:t>
      </w:r>
      <w:r w:rsidR="00FA794D" w:rsidRPr="00D87BF1">
        <w:rPr>
          <w:rFonts w:ascii="Times New Roman" w:hAnsi="Times New Roman" w:cs="Times New Roman"/>
          <w:noProof/>
          <w:sz w:val="20"/>
          <w:szCs w:val="20"/>
        </w:rPr>
        <w:t>.202</w:t>
      </w:r>
      <w:r w:rsidR="008F5C4E" w:rsidRPr="00D87BF1">
        <w:rPr>
          <w:rFonts w:ascii="Times New Roman" w:hAnsi="Times New Roman" w:cs="Times New Roman"/>
          <w:noProof/>
          <w:sz w:val="20"/>
          <w:szCs w:val="20"/>
        </w:rPr>
        <w:t>2</w:t>
      </w:r>
      <w:r w:rsidR="00FA794D" w:rsidRPr="00D87BF1">
        <w:rPr>
          <w:rFonts w:ascii="Times New Roman" w:hAnsi="Times New Roman" w:cs="Times New Roman"/>
          <w:noProof/>
          <w:sz w:val="20"/>
          <w:szCs w:val="20"/>
        </w:rPr>
        <w:t xml:space="preserve"> № </w:t>
      </w:r>
      <w:r>
        <w:rPr>
          <w:rFonts w:ascii="Times New Roman" w:hAnsi="Times New Roman" w:cs="Times New Roman"/>
          <w:noProof/>
          <w:sz w:val="20"/>
          <w:szCs w:val="20"/>
        </w:rPr>
        <w:t>08/20</w:t>
      </w:r>
    </w:p>
    <w:p w:rsidR="00FA794D" w:rsidRDefault="00FA794D" w:rsidP="00FA794D">
      <w:pPr>
        <w:jc w:val="right"/>
        <w:rPr>
          <w:color w:val="000000"/>
        </w:rPr>
      </w:pPr>
    </w:p>
    <w:p w:rsidR="00FA794D" w:rsidRPr="008F5C4E" w:rsidRDefault="00FA794D" w:rsidP="00FA794D">
      <w:pPr>
        <w:spacing w:after="160" w:line="259" w:lineRule="auto"/>
        <w:ind w:firstLine="709"/>
        <w:contextualSpacing/>
        <w:jc w:val="center"/>
        <w:rPr>
          <w:rFonts w:ascii="Times New Roman" w:eastAsia="Calibri" w:hAnsi="Times New Roman" w:cs="Times New Roman"/>
          <w:b/>
          <w:sz w:val="24"/>
          <w:szCs w:val="24"/>
          <w:lang w:eastAsia="en-US"/>
        </w:rPr>
      </w:pPr>
      <w:r w:rsidRPr="008F5C4E">
        <w:rPr>
          <w:rFonts w:ascii="Times New Roman" w:eastAsia="Calibri" w:hAnsi="Times New Roman" w:cs="Times New Roman"/>
          <w:b/>
          <w:sz w:val="24"/>
          <w:szCs w:val="24"/>
          <w:lang w:eastAsia="en-US"/>
        </w:rPr>
        <w:t xml:space="preserve">Положение о муниципальном контроле </w:t>
      </w:r>
    </w:p>
    <w:p w:rsidR="00FA794D" w:rsidRPr="008F5C4E" w:rsidRDefault="00FA794D" w:rsidP="00FA794D">
      <w:pPr>
        <w:spacing w:after="160" w:line="259" w:lineRule="auto"/>
        <w:ind w:firstLine="709"/>
        <w:contextualSpacing/>
        <w:jc w:val="center"/>
        <w:rPr>
          <w:rFonts w:ascii="Times New Roman" w:eastAsia="Calibri" w:hAnsi="Times New Roman" w:cs="Times New Roman"/>
          <w:b/>
          <w:sz w:val="24"/>
          <w:szCs w:val="24"/>
          <w:lang w:eastAsia="en-US"/>
        </w:rPr>
      </w:pPr>
      <w:r w:rsidRPr="008F5C4E">
        <w:rPr>
          <w:rFonts w:ascii="Times New Roman" w:eastAsia="Calibri" w:hAnsi="Times New Roman" w:cs="Times New Roman"/>
          <w:b/>
          <w:sz w:val="24"/>
          <w:szCs w:val="24"/>
          <w:lang w:eastAsia="en-US"/>
        </w:rPr>
        <w:t xml:space="preserve">на автомобильном транспорте, городском наземном электрическом транспорте и в дорожном хозяйстве в границах населенных пунктов </w:t>
      </w:r>
      <w:r w:rsidR="00AB66CE">
        <w:rPr>
          <w:rFonts w:ascii="Times New Roman" w:eastAsia="Calibri" w:hAnsi="Times New Roman" w:cs="Times New Roman"/>
          <w:b/>
          <w:sz w:val="24"/>
          <w:szCs w:val="24"/>
          <w:lang w:eastAsia="en-US"/>
        </w:rPr>
        <w:t>Порецкого</w:t>
      </w:r>
      <w:r w:rsidRPr="008F5C4E">
        <w:rPr>
          <w:rFonts w:ascii="Times New Roman" w:eastAsia="Calibri" w:hAnsi="Times New Roman" w:cs="Times New Roman"/>
          <w:b/>
          <w:sz w:val="24"/>
          <w:szCs w:val="24"/>
          <w:lang w:eastAsia="en-US"/>
        </w:rPr>
        <w:t xml:space="preserve"> муниципального округа</w:t>
      </w:r>
    </w:p>
    <w:p w:rsidR="00FA794D" w:rsidRPr="005B57E9" w:rsidRDefault="00FA794D" w:rsidP="00FA794D">
      <w:pPr>
        <w:spacing w:after="160" w:line="259" w:lineRule="auto"/>
        <w:ind w:firstLine="709"/>
        <w:contextualSpacing/>
        <w:jc w:val="center"/>
        <w:rPr>
          <w:rFonts w:eastAsia="Calibri"/>
          <w:b/>
          <w:lang w:eastAsia="en-US"/>
        </w:rPr>
      </w:pPr>
    </w:p>
    <w:p w:rsidR="00FA794D" w:rsidRPr="008F5C4E" w:rsidRDefault="00FA794D" w:rsidP="00FA794D">
      <w:pPr>
        <w:numPr>
          <w:ilvl w:val="0"/>
          <w:numId w:val="10"/>
        </w:numPr>
        <w:spacing w:after="160" w:line="259" w:lineRule="auto"/>
        <w:contextualSpacing/>
        <w:jc w:val="center"/>
        <w:rPr>
          <w:rFonts w:ascii="Times New Roman" w:eastAsia="Calibri" w:hAnsi="Times New Roman" w:cs="Times New Roman"/>
          <w:b/>
          <w:lang w:eastAsia="en-US"/>
        </w:rPr>
      </w:pPr>
      <w:r w:rsidRPr="008F5C4E">
        <w:rPr>
          <w:rFonts w:ascii="Times New Roman" w:eastAsia="Calibri" w:hAnsi="Times New Roman" w:cs="Times New Roman"/>
          <w:b/>
          <w:lang w:eastAsia="en-US"/>
        </w:rPr>
        <w:t>Общие положения</w:t>
      </w:r>
    </w:p>
    <w:p w:rsidR="00FA794D" w:rsidRPr="00B35834" w:rsidRDefault="00FA794D" w:rsidP="00FA794D">
      <w:pPr>
        <w:spacing w:after="160"/>
        <w:ind w:firstLine="709"/>
        <w:contextualSpacing/>
        <w:jc w:val="center"/>
        <w:rPr>
          <w:rFonts w:eastAsia="Calibri"/>
          <w:lang w:eastAsia="en-US"/>
        </w:rPr>
      </w:pP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AB66CE">
        <w:rPr>
          <w:rFonts w:ascii="Times New Roman" w:eastAsia="Calibri" w:hAnsi="Times New Roman" w:cs="Times New Roman"/>
          <w:sz w:val="24"/>
          <w:szCs w:val="24"/>
          <w:lang w:eastAsia="en-US"/>
        </w:rPr>
        <w:t>Порецкого</w:t>
      </w:r>
      <w:r w:rsidRPr="008F5C4E">
        <w:rPr>
          <w:rFonts w:ascii="Times New Roman" w:eastAsia="Calibri" w:hAnsi="Times New Roman" w:cs="Times New Roman"/>
          <w:sz w:val="24"/>
          <w:szCs w:val="24"/>
          <w:lang w:eastAsia="en-US"/>
        </w:rPr>
        <w:t xml:space="preserve"> муниципального округа Чувашской Республики (далее – муниципальный контроль).</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2. 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1) в области автомобильных дорог и дорожной деятельности, установленных в отношении автомобильных дорог</w:t>
      </w:r>
      <w:r w:rsidRPr="008F5C4E">
        <w:rPr>
          <w:rFonts w:ascii="Times New Roman" w:hAnsi="Times New Roman" w:cs="Times New Roman"/>
          <w:sz w:val="24"/>
          <w:szCs w:val="24"/>
        </w:rPr>
        <w:t xml:space="preserve"> </w:t>
      </w:r>
      <w:r w:rsidRPr="008F5C4E">
        <w:rPr>
          <w:rFonts w:ascii="Times New Roman" w:eastAsia="Calibri" w:hAnsi="Times New Roman" w:cs="Times New Roman"/>
          <w:sz w:val="24"/>
          <w:szCs w:val="24"/>
          <w:lang w:eastAsia="en-US"/>
        </w:rPr>
        <w:t>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8F5C4E">
        <w:rPr>
          <w:rFonts w:ascii="Times New Roman" w:hAnsi="Times New Roman" w:cs="Times New Roman"/>
          <w:color w:val="000000"/>
          <w:sz w:val="24"/>
          <w:szCs w:val="24"/>
        </w:rPr>
        <w:t>городском наземном электрическом транспорте</w:t>
      </w:r>
      <w:r w:rsidRPr="008F5C4E">
        <w:rPr>
          <w:rFonts w:ascii="Times New Roman" w:eastAsia="Calibri" w:hAnsi="Times New Roman" w:cs="Times New Roman"/>
          <w:sz w:val="24"/>
          <w:szCs w:val="24"/>
          <w:lang w:eastAsia="en-US"/>
        </w:rPr>
        <w:t xml:space="preserve"> и в дорожном хозяйстве в области организации регулярных перевозок.</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3. Муниципальный контроль осуществляется администрацией </w:t>
      </w:r>
      <w:r w:rsidR="00AB66CE">
        <w:rPr>
          <w:rFonts w:ascii="Times New Roman" w:eastAsia="Calibri" w:hAnsi="Times New Roman" w:cs="Times New Roman"/>
          <w:sz w:val="24"/>
          <w:szCs w:val="24"/>
          <w:lang w:eastAsia="en-US"/>
        </w:rPr>
        <w:t>Порецкого</w:t>
      </w:r>
      <w:r w:rsidRPr="008F5C4E">
        <w:rPr>
          <w:rFonts w:ascii="Times New Roman" w:eastAsia="Calibri" w:hAnsi="Times New Roman" w:cs="Times New Roman"/>
          <w:sz w:val="24"/>
          <w:szCs w:val="24"/>
          <w:lang w:eastAsia="en-US"/>
        </w:rPr>
        <w:t xml:space="preserve"> </w:t>
      </w:r>
      <w:r w:rsidR="006A3BF7">
        <w:rPr>
          <w:rFonts w:ascii="Times New Roman" w:eastAsia="Calibri" w:hAnsi="Times New Roman" w:cs="Times New Roman"/>
          <w:sz w:val="24"/>
          <w:szCs w:val="24"/>
          <w:lang w:eastAsia="en-US"/>
        </w:rPr>
        <w:t>муниципального округа</w:t>
      </w:r>
      <w:r w:rsidRPr="008F5C4E">
        <w:rPr>
          <w:rFonts w:ascii="Times New Roman" w:eastAsia="Calibri" w:hAnsi="Times New Roman" w:cs="Times New Roman"/>
          <w:sz w:val="24"/>
          <w:szCs w:val="24"/>
          <w:lang w:eastAsia="en-US"/>
        </w:rPr>
        <w:t xml:space="preserve"> Чувашской Республики (далее – Администрация).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4. Должностными лицами администрации, уполномоченными осуществлять муниципальный контроль являются:</w:t>
      </w:r>
    </w:p>
    <w:p w:rsidR="00FA794D"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1) глава </w:t>
      </w:r>
      <w:r w:rsidR="00AB66CE">
        <w:rPr>
          <w:rFonts w:ascii="Times New Roman" w:eastAsia="Calibri" w:hAnsi="Times New Roman" w:cs="Times New Roman"/>
          <w:sz w:val="24"/>
          <w:szCs w:val="24"/>
          <w:lang w:eastAsia="en-US"/>
        </w:rPr>
        <w:t>Порецкого</w:t>
      </w:r>
      <w:r w:rsidRPr="008F5C4E">
        <w:rPr>
          <w:rFonts w:ascii="Times New Roman" w:eastAsia="Calibri" w:hAnsi="Times New Roman" w:cs="Times New Roman"/>
          <w:sz w:val="24"/>
          <w:szCs w:val="24"/>
          <w:lang w:eastAsia="en-US"/>
        </w:rPr>
        <w:t xml:space="preserve"> </w:t>
      </w:r>
      <w:r w:rsidR="006F78B7">
        <w:rPr>
          <w:rFonts w:ascii="Times New Roman" w:eastAsia="Calibri" w:hAnsi="Times New Roman" w:cs="Times New Roman"/>
          <w:sz w:val="24"/>
          <w:szCs w:val="24"/>
          <w:lang w:eastAsia="en-US"/>
        </w:rPr>
        <w:t>муниципального округа</w:t>
      </w:r>
      <w:r w:rsidRPr="008F5C4E">
        <w:rPr>
          <w:rFonts w:ascii="Times New Roman" w:eastAsia="Calibri" w:hAnsi="Times New Roman" w:cs="Times New Roman"/>
          <w:sz w:val="24"/>
          <w:szCs w:val="24"/>
          <w:lang w:eastAsia="en-US"/>
        </w:rPr>
        <w:t xml:space="preserve"> Чувашской Республики (далее – глава </w:t>
      </w:r>
      <w:r w:rsidR="006F78B7">
        <w:rPr>
          <w:rFonts w:ascii="Times New Roman" w:eastAsia="Calibri" w:hAnsi="Times New Roman" w:cs="Times New Roman"/>
          <w:sz w:val="24"/>
          <w:szCs w:val="24"/>
          <w:lang w:eastAsia="en-US"/>
        </w:rPr>
        <w:t>округа</w:t>
      </w:r>
      <w:r w:rsidRPr="008F5C4E">
        <w:rPr>
          <w:rFonts w:ascii="Times New Roman" w:eastAsia="Calibri" w:hAnsi="Times New Roman" w:cs="Times New Roman"/>
          <w:sz w:val="24"/>
          <w:szCs w:val="24"/>
          <w:lang w:eastAsia="en-US"/>
        </w:rPr>
        <w:t>);</w:t>
      </w:r>
    </w:p>
    <w:p w:rsidR="00663870" w:rsidRPr="008F5C4E" w:rsidRDefault="00663870" w:rsidP="008F5C4E">
      <w:pPr>
        <w:pStyle w:val="a3"/>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первый заместитель главы администрации – начальник Управления по благоустройству и развитию территории администрации Порецкого муниципального округа Чувашской Республики.</w:t>
      </w:r>
    </w:p>
    <w:p w:rsidR="00FA794D" w:rsidRPr="008F5C4E" w:rsidRDefault="00C760CF" w:rsidP="006F78B7">
      <w:pPr>
        <w:pStyle w:val="a3"/>
        <w:ind w:firstLine="851"/>
        <w:jc w:val="both"/>
        <w:rPr>
          <w:rFonts w:ascii="Times New Roman" w:hAnsi="Times New Roman" w:cs="Times New Roman"/>
          <w:sz w:val="24"/>
          <w:szCs w:val="24"/>
        </w:rPr>
      </w:pPr>
      <w:r>
        <w:rPr>
          <w:rFonts w:ascii="Times New Roman" w:hAnsi="Times New Roman" w:cs="Times New Roman"/>
          <w:sz w:val="24"/>
          <w:szCs w:val="24"/>
        </w:rPr>
        <w:t>3</w:t>
      </w:r>
      <w:r w:rsidR="00FA794D" w:rsidRPr="008F5C4E">
        <w:rPr>
          <w:rFonts w:ascii="Times New Roman" w:hAnsi="Times New Roman" w:cs="Times New Roman"/>
          <w:sz w:val="24"/>
          <w:szCs w:val="24"/>
        </w:rPr>
        <w:t>)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контролю</w:t>
      </w:r>
      <w:r w:rsidR="006F78B7">
        <w:rPr>
          <w:rFonts w:ascii="Times New Roman" w:hAnsi="Times New Roman" w:cs="Times New Roman"/>
          <w:sz w:val="24"/>
          <w:szCs w:val="24"/>
        </w:rPr>
        <w:t>.</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5. Должностными лицами администрации, уполномоченными на принятие решения о проведении контрольного мероприятия (далее – уполномоченные должностные лица Контрольного органа), являются: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1)</w:t>
      </w:r>
      <w:r w:rsidRPr="008F5C4E">
        <w:rPr>
          <w:rFonts w:ascii="Times New Roman" w:eastAsia="Calibri" w:hAnsi="Times New Roman" w:cs="Times New Roman"/>
          <w:sz w:val="24"/>
          <w:szCs w:val="24"/>
          <w:lang w:eastAsia="en-US"/>
        </w:rPr>
        <w:tab/>
        <w:t xml:space="preserve">глава </w:t>
      </w:r>
      <w:r w:rsidR="006F78B7">
        <w:rPr>
          <w:rFonts w:ascii="Times New Roman" w:eastAsia="Calibri" w:hAnsi="Times New Roman" w:cs="Times New Roman"/>
          <w:sz w:val="24"/>
          <w:szCs w:val="24"/>
          <w:lang w:eastAsia="en-US"/>
        </w:rPr>
        <w:t>округа</w:t>
      </w:r>
      <w:r w:rsidRPr="008F5C4E">
        <w:rPr>
          <w:rFonts w:ascii="Times New Roman" w:eastAsia="Calibri" w:hAnsi="Times New Roman" w:cs="Times New Roman"/>
          <w:sz w:val="24"/>
          <w:szCs w:val="24"/>
          <w:lang w:eastAsia="en-US"/>
        </w:rPr>
        <w:t xml:space="preserve"> (в его отсутствие исполняющий обязанности главы </w:t>
      </w:r>
      <w:r w:rsidR="006F78B7">
        <w:rPr>
          <w:rFonts w:ascii="Times New Roman" w:eastAsia="Calibri" w:hAnsi="Times New Roman" w:cs="Times New Roman"/>
          <w:sz w:val="24"/>
          <w:szCs w:val="24"/>
          <w:lang w:eastAsia="en-US"/>
        </w:rPr>
        <w:t>округа</w:t>
      </w:r>
      <w:r w:rsidRPr="008F5C4E">
        <w:rPr>
          <w:rFonts w:ascii="Times New Roman" w:eastAsia="Calibri" w:hAnsi="Times New Roman" w:cs="Times New Roman"/>
          <w:sz w:val="24"/>
          <w:szCs w:val="24"/>
          <w:lang w:eastAsia="en-US"/>
        </w:rPr>
        <w:t>);</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lastRenderedPageBreak/>
        <w:t>2)</w:t>
      </w:r>
      <w:r w:rsidRPr="008F5C4E">
        <w:rPr>
          <w:rFonts w:ascii="Times New Roman" w:eastAsia="Calibri" w:hAnsi="Times New Roman" w:cs="Times New Roman"/>
          <w:sz w:val="24"/>
          <w:szCs w:val="24"/>
          <w:lang w:eastAsia="en-US"/>
        </w:rPr>
        <w:tab/>
      </w:r>
      <w:r w:rsidR="006F78B7">
        <w:rPr>
          <w:rFonts w:ascii="Times New Roman" w:eastAsia="Calibri" w:hAnsi="Times New Roman" w:cs="Times New Roman"/>
          <w:sz w:val="24"/>
          <w:szCs w:val="24"/>
          <w:lang w:eastAsia="en-US"/>
        </w:rPr>
        <w:t>первый заместитель главы администрации – начальник Управления по благоустройству и развитию территорий администрации Порецкого муниципального округа Чувашской Республики.</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6. 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7. Объектами муниципального контроля являются: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а) в рамках пункта 1 части 1 статьи 16 Федерального закона:</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деятельность по использованию полос отвода и (или) придорожных полос автомобильных дорог общего пользования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б) в рамках пункта 2 части 1 статьи 16 Федерального закона:</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внесение платы за присоединение объектов дорожного сервиса к автомобильным дорогам общего пользования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 в рамках пункта 3 части 1 статьи 16 Федерального закона:</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придорожные полосы и полосы отвода автомобильных дорог общего пользования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автомобильная дорога общего пользования местного значения и искусственные дорожные сооружения на ней;</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примыкания к автомобильным дорогам местного значения, в том числе примыкания объектов дорожного сервиса.</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8. 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A794D" w:rsidRDefault="00FA794D" w:rsidP="00FA794D">
      <w:pPr>
        <w:spacing w:after="160"/>
        <w:ind w:firstLine="709"/>
        <w:contextualSpacing/>
        <w:jc w:val="both"/>
        <w:rPr>
          <w:rFonts w:eastAsia="Calibri"/>
          <w:lang w:eastAsia="en-US"/>
        </w:rPr>
      </w:pPr>
    </w:p>
    <w:p w:rsidR="00FA794D" w:rsidRPr="008F5C4E" w:rsidRDefault="00FA794D" w:rsidP="008F5C4E">
      <w:pPr>
        <w:pStyle w:val="a3"/>
        <w:jc w:val="center"/>
        <w:rPr>
          <w:rFonts w:ascii="Times New Roman" w:hAnsi="Times New Roman" w:cs="Times New Roman"/>
          <w:b/>
          <w:sz w:val="24"/>
          <w:szCs w:val="24"/>
          <w:lang w:eastAsia="zh-CN"/>
        </w:rPr>
      </w:pPr>
      <w:r w:rsidRPr="008F5C4E">
        <w:rPr>
          <w:rFonts w:ascii="Times New Roman" w:hAnsi="Times New Roman" w:cs="Times New Roman"/>
          <w:b/>
          <w:sz w:val="24"/>
          <w:szCs w:val="24"/>
          <w:lang w:eastAsia="zh-CN"/>
        </w:rPr>
        <w:t>II. Управление рисками причинения вреда (ущерба) охраняемым законом</w:t>
      </w:r>
    </w:p>
    <w:p w:rsidR="00FA794D" w:rsidRPr="008F5C4E" w:rsidRDefault="00FA794D" w:rsidP="008F5C4E">
      <w:pPr>
        <w:pStyle w:val="a3"/>
        <w:jc w:val="center"/>
        <w:rPr>
          <w:rFonts w:ascii="Times New Roman" w:hAnsi="Times New Roman" w:cs="Times New Roman"/>
          <w:b/>
          <w:sz w:val="24"/>
          <w:szCs w:val="24"/>
          <w:lang w:eastAsia="zh-CN"/>
        </w:rPr>
      </w:pPr>
      <w:r w:rsidRPr="008F5C4E">
        <w:rPr>
          <w:rFonts w:ascii="Times New Roman" w:hAnsi="Times New Roman" w:cs="Times New Roman"/>
          <w:b/>
          <w:sz w:val="24"/>
          <w:szCs w:val="24"/>
          <w:lang w:eastAsia="zh-CN"/>
        </w:rPr>
        <w:lastRenderedPageBreak/>
        <w:t>ценностям при осуществлении муниципального контроля</w:t>
      </w:r>
    </w:p>
    <w:p w:rsidR="00FA794D" w:rsidRDefault="00FA794D" w:rsidP="00FA794D">
      <w:pPr>
        <w:spacing w:after="160"/>
        <w:ind w:firstLine="709"/>
        <w:contextualSpacing/>
        <w:jc w:val="both"/>
        <w:rPr>
          <w:rFonts w:eastAsia="Calibri"/>
          <w:lang w:eastAsia="en-US"/>
        </w:rPr>
      </w:pPr>
    </w:p>
    <w:p w:rsidR="00FA794D" w:rsidRPr="008F5C4E" w:rsidRDefault="00FA794D" w:rsidP="00FA794D">
      <w:pPr>
        <w:spacing w:after="160"/>
        <w:ind w:firstLine="709"/>
        <w:contextualSpacing/>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9. Система оценки и управления рисками при осуществлении муниципального контроля не применяется.</w:t>
      </w:r>
    </w:p>
    <w:p w:rsidR="00FA794D" w:rsidRDefault="00FA794D" w:rsidP="00FA794D">
      <w:pPr>
        <w:spacing w:after="160"/>
        <w:ind w:firstLine="709"/>
        <w:contextualSpacing/>
        <w:jc w:val="both"/>
        <w:rPr>
          <w:rFonts w:eastAsia="Calibri"/>
          <w:lang w:eastAsia="en-US"/>
        </w:rPr>
      </w:pPr>
    </w:p>
    <w:p w:rsidR="00FA794D" w:rsidRPr="008F5C4E" w:rsidRDefault="00FA794D" w:rsidP="00FA794D">
      <w:pPr>
        <w:suppressAutoHyphens/>
        <w:autoSpaceDE w:val="0"/>
        <w:jc w:val="center"/>
        <w:rPr>
          <w:rFonts w:ascii="Times New Roman" w:hAnsi="Times New Roman" w:cs="Times New Roman"/>
          <w:b/>
          <w:bCs/>
          <w:color w:val="000000"/>
          <w:sz w:val="24"/>
          <w:szCs w:val="24"/>
          <w:lang w:eastAsia="zh-CN"/>
        </w:rPr>
      </w:pPr>
      <w:r w:rsidRPr="008F5C4E">
        <w:rPr>
          <w:rFonts w:ascii="Times New Roman" w:hAnsi="Times New Roman" w:cs="Times New Roman"/>
          <w:b/>
          <w:bCs/>
          <w:color w:val="000000"/>
          <w:sz w:val="24"/>
          <w:szCs w:val="24"/>
          <w:lang w:val="en-US" w:eastAsia="zh-CN"/>
        </w:rPr>
        <w:t>III</w:t>
      </w:r>
      <w:r w:rsidRPr="008F5C4E">
        <w:rPr>
          <w:rFonts w:ascii="Times New Roman" w:hAnsi="Times New Roman" w:cs="Times New Roman"/>
          <w:b/>
          <w:bCs/>
          <w:color w:val="000000"/>
          <w:sz w:val="24"/>
          <w:szCs w:val="24"/>
          <w:lang w:eastAsia="zh-CN"/>
        </w:rPr>
        <w:t>. Профилактика рисков причинения вреда (ущерба) охраняемым законом ценностям</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муниципального округа для принятия решения о проведении контрольных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12. При осуществлении администрацией муниципального контроля могут проводиться следующие виды профилактических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информирование;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обобщение правоприменительной практики;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объявление предостережений;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консультирование;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5) профилактический визит.</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13.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Администрация также вправе информировать население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муниципального округа на собраниях и конференциях граждан об обязательных требованиях, предъявляемых к объектам контроля.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14.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w:t>
      </w:r>
      <w:r w:rsidRPr="00FA794D">
        <w:rPr>
          <w:rFonts w:ascii="Times New Roman" w:eastAsia="Calibri" w:hAnsi="Times New Roman" w:cs="Times New Roman"/>
          <w:sz w:val="24"/>
          <w:szCs w:val="24"/>
          <w:lang w:eastAsia="en-US"/>
        </w:rPr>
        <w:lastRenderedPageBreak/>
        <w:t xml:space="preserve">муниципального контроля и утверждаемый распоряжением администрации, подписываемым главой </w:t>
      </w:r>
      <w:r w:rsidR="006F78B7">
        <w:rPr>
          <w:rFonts w:ascii="Times New Roman" w:eastAsia="Calibri" w:hAnsi="Times New Roman" w:cs="Times New Roman"/>
          <w:sz w:val="24"/>
          <w:szCs w:val="24"/>
          <w:lang w:eastAsia="en-US"/>
        </w:rPr>
        <w:t>округа</w:t>
      </w:r>
      <w:r w:rsidRPr="00FA794D">
        <w:rPr>
          <w:rFonts w:ascii="Times New Roman" w:eastAsia="Calibri" w:hAnsi="Times New Roman" w:cs="Times New Roman"/>
          <w:sz w:val="24"/>
          <w:szCs w:val="24"/>
          <w:lang w:eastAsia="en-US"/>
        </w:rPr>
        <w:t>. Указанный доклад размещается в срок до 31 марта года, следующего за отчетным годом, на официальном сайте администрации в специальном разделе, посвященном контрольной деятельности.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15.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F78B7">
        <w:rPr>
          <w:rFonts w:ascii="Times New Roman" w:eastAsia="Calibri" w:hAnsi="Times New Roman" w:cs="Times New Roman"/>
          <w:sz w:val="24"/>
          <w:szCs w:val="24"/>
          <w:lang w:eastAsia="en-US"/>
        </w:rPr>
        <w:t>главой (первым заместителем главы администрации) Порецкого муниципального округа</w:t>
      </w:r>
      <w:r w:rsidRPr="00FA794D">
        <w:rPr>
          <w:rFonts w:ascii="Times New Roman" w:eastAsia="Calibri" w:hAnsi="Times New Roman" w:cs="Times New Roman"/>
          <w:sz w:val="24"/>
          <w:szCs w:val="24"/>
          <w:lang w:eastAsia="en-US"/>
        </w:rPr>
        <w:t xml:space="preserve"> Чувашской Республики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t xml:space="preserve">В случае объявления администрацией предостережения о недопустимости нарушения обязательных требований контролируемое лицо </w:t>
      </w:r>
      <w:r w:rsidRPr="00FA794D">
        <w:rPr>
          <w:rFonts w:ascii="Times New Roman" w:hAnsi="Times New Roman" w:cs="Times New Roman"/>
          <w:sz w:val="24"/>
          <w:szCs w:val="24"/>
        </w:rPr>
        <w:t xml:space="preserve">в течение десяти рабочих дней со дня получения предостережения </w:t>
      </w:r>
      <w:r w:rsidRPr="00FA794D">
        <w:rPr>
          <w:rFonts w:ascii="Times New Roman" w:eastAsia="Calibri" w:hAnsi="Times New Roman" w:cs="Times New Roman"/>
          <w:sz w:val="24"/>
          <w:szCs w:val="24"/>
          <w:lang w:eastAsia="en-US"/>
        </w:rPr>
        <w:t xml:space="preserve">вправе подать возражение в отношении указанного предостережения </w:t>
      </w:r>
      <w:r w:rsidRPr="00FA794D">
        <w:rPr>
          <w:rFonts w:ascii="Times New Roman" w:hAnsi="Times New Roman" w:cs="Times New Roman"/>
          <w:sz w:val="24"/>
          <w:szCs w:val="24"/>
        </w:rPr>
        <w:t xml:space="preserve">в бумажном виде почтовым отправлением в </w:t>
      </w:r>
      <w:r w:rsidRPr="00244871">
        <w:rPr>
          <w:rFonts w:ascii="Times New Roman" w:hAnsi="Times New Roman" w:cs="Times New Roman"/>
          <w:sz w:val="24"/>
          <w:szCs w:val="24"/>
          <w:lang w:val="en-US"/>
        </w:rPr>
        <w:t>flv</w:t>
      </w:r>
      <w:r w:rsidRPr="00FA794D">
        <w:rPr>
          <w:rFonts w:ascii="Times New Roman" w:hAnsi="Times New Roman" w:cs="Times New Roman"/>
          <w:sz w:val="24"/>
          <w:szCs w:val="24"/>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r w:rsidRPr="00FA794D">
        <w:rPr>
          <w:rFonts w:ascii="Times New Roman" w:eastAsia="Calibri" w:hAnsi="Times New Roman" w:cs="Times New Roman"/>
          <w:sz w:val="24"/>
          <w:szCs w:val="24"/>
          <w:lang w:eastAsia="en-US"/>
        </w:rPr>
        <w:t xml:space="preserve">. Возражение в отношении предостережения рассматривается администрацией в течение 30 дней со дня получения. </w:t>
      </w:r>
      <w:r w:rsidRPr="00FA794D">
        <w:rPr>
          <w:rFonts w:ascii="Times New Roman" w:hAnsi="Times New Roman" w:cs="Times New Roman"/>
          <w:sz w:val="24"/>
          <w:szCs w:val="24"/>
        </w:rPr>
        <w:t>В возражение на предостережение о недопустимости нарушения обязательных требований указываются: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1) наименование органа муниципального контроля, в который подается возражение;</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2) информация о контролируемом лице (наименование, организационно-правовая форма, адрес с почтовым индексом, телефон, факс, адрес электронной почты) либо данные представителя контролируемого лица (если возражение подается представителем);</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 основной государственный регистрационный номер (ОГРН);</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4) идентификационный номер налогоплательщика (ИНН);</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5) дата и номер предостережения;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6) обоснование несогласия с доводами, изложенными в предостережении о недопустимости нарушения обязательных требований.</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нарушения обязательных требований.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lastRenderedPageBreak/>
        <w:t xml:space="preserve">16. </w:t>
      </w:r>
      <w:r w:rsidRPr="00FA794D">
        <w:rPr>
          <w:rFonts w:ascii="Times New Roman" w:hAnsi="Times New Roman" w:cs="Times New Roman"/>
          <w:sz w:val="24"/>
          <w:szCs w:val="24"/>
        </w:rPr>
        <w:t xml:space="preserve">Консультирование осуществляется в соответствии со </w:t>
      </w:r>
      <w:hyperlink r:id="rId8">
        <w:r w:rsidRPr="00FA794D">
          <w:rPr>
            <w:rFonts w:ascii="Times New Roman" w:hAnsi="Times New Roman" w:cs="Times New Roman"/>
            <w:sz w:val="24"/>
            <w:szCs w:val="24"/>
          </w:rPr>
          <w:t>статьей 50</w:t>
        </w:r>
      </w:hyperlink>
      <w:r w:rsidRPr="00FA794D">
        <w:rPr>
          <w:rFonts w:ascii="Times New Roman" w:hAnsi="Times New Roman" w:cs="Times New Roman"/>
          <w:sz w:val="24"/>
          <w:szCs w:val="24"/>
        </w:rPr>
        <w:t xml:space="preserve">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Консультирование контролируемых лиц и их представителей осуществляется по следующим вопросам:</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порядка проведения контрольных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периодичности проведения контрольных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порядка принятия решений по итогам контрольных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порядка обжалования решений Контрольного органа.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Должностные лица, уполномоченные на осуществление муниципального контроля, осуществляют консультирование контролируемых лиц и их представителей: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Индивидуальное консультирование должностными лицами, уполномоченными на осуществление муниципального контроля, каждого заявителя на личном приеме и по телефону не может превышать 15 минут.</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Консультирование контролируемых лиц и их представителей в письменной форме осуществляется в следующих случаях:</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консультируемым лицом представлен письменный запрос о представлении письменного ответа по вопросам консультирования;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за время консультирования предоставить ответ на поставленные вопросы невозможно;</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ответ на поставленные вопросы требует дополнительного запроса сведений.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Администрация осуществляет учет проведенных консультирований.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Контролируемое лицо уведомляется о проведении обязательного профилактического визита не позднее, чем за пять рабочих дней до даты его проведения.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lastRenderedPageBreak/>
        <w:t>При этом контролируемое лицо вправе отказаться от проведения обязательного профилактического визита путем направления уведомления в адрес Контрольного органа не позднее чем за три рабочих дня до даты его проведения.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xml:space="preserve">Профилактический визит проводится не чаще одного раза в месяц. </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Сроки проведения профилактического визита не могут превышать один рабочий день.</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По результатам проведения профилактического визита должностным лицом Администрации, непосредственно проводившим профилактическое мероприятие, составляется акт о проведении профилактического визита.</w:t>
      </w:r>
    </w:p>
    <w:p w:rsidR="00FA794D" w:rsidRDefault="00FA794D" w:rsidP="00FA794D">
      <w:pPr>
        <w:tabs>
          <w:tab w:val="left" w:pos="2054"/>
        </w:tabs>
        <w:spacing w:after="160"/>
        <w:ind w:firstLine="709"/>
        <w:contextualSpacing/>
        <w:jc w:val="both"/>
        <w:rPr>
          <w:rFonts w:eastAsia="Calibri"/>
          <w:lang w:eastAsia="en-US"/>
        </w:rPr>
      </w:pPr>
    </w:p>
    <w:p w:rsidR="00FA794D" w:rsidRPr="00FA794D" w:rsidRDefault="00FA794D" w:rsidP="00FA794D">
      <w:pPr>
        <w:spacing w:after="160"/>
        <w:ind w:left="1429"/>
        <w:contextualSpacing/>
        <w:jc w:val="center"/>
        <w:rPr>
          <w:rFonts w:ascii="Times New Roman" w:eastAsia="Calibri" w:hAnsi="Times New Roman" w:cs="Times New Roman"/>
          <w:b/>
          <w:sz w:val="24"/>
          <w:szCs w:val="24"/>
          <w:lang w:eastAsia="en-US"/>
        </w:rPr>
      </w:pPr>
      <w:r w:rsidRPr="00FA794D">
        <w:rPr>
          <w:rFonts w:ascii="Times New Roman" w:eastAsia="Calibri" w:hAnsi="Times New Roman" w:cs="Times New Roman"/>
          <w:b/>
          <w:sz w:val="24"/>
          <w:szCs w:val="24"/>
          <w:lang w:val="en-US" w:eastAsia="en-US"/>
        </w:rPr>
        <w:t>IV</w:t>
      </w:r>
      <w:r w:rsidRPr="00FA794D">
        <w:rPr>
          <w:rFonts w:ascii="Times New Roman" w:eastAsia="Calibri" w:hAnsi="Times New Roman" w:cs="Times New Roman"/>
          <w:b/>
          <w:sz w:val="24"/>
          <w:szCs w:val="24"/>
          <w:lang w:eastAsia="en-US"/>
        </w:rPr>
        <w:t xml:space="preserve">. Осуществление </w:t>
      </w:r>
      <w:r w:rsidRPr="00FA794D">
        <w:rPr>
          <w:rFonts w:ascii="Times New Roman" w:hAnsi="Times New Roman" w:cs="Times New Roman"/>
          <w:b/>
          <w:sz w:val="24"/>
          <w:szCs w:val="24"/>
        </w:rPr>
        <w:t>муниципального контроля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19. При осуществлении муниципального контроля администрацией могут проводиться следующие виды контрольных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инспекционный визит;</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рейдовый 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документарная проверка;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выездная проверка;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5) наблюдение за соблюдением обязательных требований;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6) выездное обследование.</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20. Инспекционный визит осуществляется в порядке, предусмотренном статьей 70 Федерального закона.</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В ходе инспекционного визита могут совершаться следующие контрольные действия:</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1) осмотр;</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2) опрос;</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3) получение письменных объяснений;</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4) инструментальное обследование;</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21. </w:t>
      </w:r>
      <w:r w:rsidRPr="00FA794D">
        <w:rPr>
          <w:rFonts w:ascii="Times New Roman" w:hAnsi="Times New Roman" w:cs="Times New Roman"/>
          <w:sz w:val="24"/>
          <w:szCs w:val="24"/>
        </w:rPr>
        <w:t>Рейдовый осмотр осуществляется в порядке, предусмотренном статьей 71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В ходе рейдового осмотра могут совершаться следующие контрольные действия: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досмотр;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опрос;</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получение письменных объяснений;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5) истребование документов;</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6) инструментальное обследование;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7) испытание;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7) экспертиза.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lastRenderedPageBreak/>
        <w:t xml:space="preserve">22. </w:t>
      </w:r>
      <w:r w:rsidRPr="00FA794D">
        <w:rPr>
          <w:rFonts w:ascii="Times New Roman" w:hAnsi="Times New Roman" w:cs="Times New Roman"/>
          <w:sz w:val="24"/>
          <w:szCs w:val="24"/>
        </w:rPr>
        <w:t>Документарная проверка осуществляется в порядке, предусмотренном статьей 72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документарной проверки могут совершаться следующие контрольные действия: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получение письменных объяснений;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истребование документов;</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экспертиза.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t xml:space="preserve">23. </w:t>
      </w:r>
      <w:r w:rsidRPr="00FA794D">
        <w:rPr>
          <w:rFonts w:ascii="Times New Roman" w:hAnsi="Times New Roman" w:cs="Times New Roman"/>
          <w:sz w:val="24"/>
          <w:szCs w:val="24"/>
        </w:rPr>
        <w:t>Выездная проверка осуществляется в порядке, предусмотренном статьей 73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выездной проверки могут совершаться следующие контрольные действия: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досмотр;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опрос;</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получение письменных объяснений;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5) истребование документов;</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6) инструментальное обследование;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7) испытание;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8) экспертиза.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t xml:space="preserve">24. </w:t>
      </w:r>
      <w:r w:rsidRPr="00FA794D">
        <w:rPr>
          <w:rFonts w:ascii="Times New Roman" w:hAnsi="Times New Roman" w:cs="Times New Roman"/>
          <w:sz w:val="24"/>
          <w:szCs w:val="24"/>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t>25.  </w:t>
      </w:r>
      <w:r w:rsidRPr="00FA794D">
        <w:rPr>
          <w:rFonts w:ascii="Times New Roman" w:hAnsi="Times New Roman" w:cs="Times New Roman"/>
          <w:sz w:val="24"/>
          <w:szCs w:val="24"/>
        </w:rPr>
        <w:t>Выездное обследование осуществляется в порядке, предусмотренном статьей 75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инструментальное обследование (с применением видеозаписи);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испытание;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экспертиза.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26.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относится соблюдение одновременно следующих условий: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имеются уважительные причины для отсутствия контролируемого лица  при проведении контрольного мероприятия, к которым относятся: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нахождение на стационарном лечении в медицинском учреждении;</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нахождение за пределами Российской Федерации;</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административный арест;</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lastRenderedPageBreak/>
        <w:t>- признание недееспособным или ограниченно дееспособным решением суда, вступившим в законную силу.</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27.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28. Результаты контрольного мероприятия оформляются в порядке, установленном главой 16 Федерального закона № 248-ФЗ.</w:t>
      </w:r>
    </w:p>
    <w:p w:rsidR="00FA794D" w:rsidRPr="001C046A" w:rsidRDefault="00FA794D" w:rsidP="00FA794D">
      <w:pPr>
        <w:spacing w:after="160"/>
        <w:ind w:firstLine="709"/>
        <w:contextualSpacing/>
        <w:jc w:val="both"/>
        <w:rPr>
          <w:rFonts w:eastAsia="Calibri"/>
          <w:highlight w:val="red"/>
          <w:lang w:eastAsia="en-US"/>
        </w:rPr>
      </w:pPr>
    </w:p>
    <w:p w:rsidR="00FA794D" w:rsidRDefault="00FA794D" w:rsidP="00FA794D">
      <w:pPr>
        <w:spacing w:after="160"/>
        <w:ind w:firstLine="709"/>
        <w:contextualSpacing/>
        <w:jc w:val="both"/>
        <w:rPr>
          <w:rFonts w:eastAsia="Calibri"/>
          <w:lang w:eastAsia="en-US"/>
        </w:rPr>
      </w:pPr>
    </w:p>
    <w:p w:rsidR="00FA794D" w:rsidRPr="00FA794D" w:rsidRDefault="00FA794D" w:rsidP="00FA794D">
      <w:pPr>
        <w:suppressAutoHyphens/>
        <w:autoSpaceDE w:val="0"/>
        <w:jc w:val="center"/>
        <w:rPr>
          <w:rFonts w:ascii="Times New Roman" w:hAnsi="Times New Roman" w:cs="Times New Roman"/>
          <w:b/>
          <w:bCs/>
          <w:color w:val="000000"/>
          <w:sz w:val="24"/>
          <w:szCs w:val="24"/>
          <w:lang w:eastAsia="zh-CN"/>
        </w:rPr>
      </w:pPr>
      <w:r w:rsidRPr="00FA794D">
        <w:rPr>
          <w:rFonts w:ascii="Times New Roman" w:hAnsi="Times New Roman" w:cs="Times New Roman"/>
          <w:b/>
          <w:bCs/>
          <w:color w:val="000000"/>
          <w:sz w:val="24"/>
          <w:szCs w:val="24"/>
          <w:lang w:val="en-US" w:eastAsia="zh-CN"/>
        </w:rPr>
        <w:t>IV</w:t>
      </w:r>
      <w:r w:rsidRPr="00FA794D">
        <w:rPr>
          <w:rFonts w:ascii="Times New Roman" w:hAnsi="Times New Roman" w:cs="Times New Roman"/>
          <w:b/>
          <w:bCs/>
          <w:color w:val="000000"/>
          <w:sz w:val="24"/>
          <w:szCs w:val="24"/>
          <w:lang w:eastAsia="zh-CN"/>
        </w:rPr>
        <w:t xml:space="preserve">. Обжалование решений администрации, действий (бездействия) должностных лиц, уполномоченных осуществлять муниципальный контроль </w:t>
      </w:r>
    </w:p>
    <w:p w:rsidR="00FA794D" w:rsidRDefault="00FA794D" w:rsidP="00FA794D">
      <w:pPr>
        <w:spacing w:after="160"/>
        <w:ind w:firstLine="709"/>
        <w:contextualSpacing/>
        <w:jc w:val="both"/>
        <w:rPr>
          <w:rFonts w:eastAsia="Calibri"/>
          <w:lang w:eastAsia="en-US"/>
        </w:rPr>
      </w:pP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29.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30.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муниципального округа  Чувашской Республики с предварительным информированием главы администрации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муниципального округа  Чувашской Республики о наличии в жалобе (документах) сведений, составляющих государственную или иную охраняемую законом тайну.</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31. Жалоба на решение администрации, действия (бездействие) его должностных лиц рассматривается главой </w:t>
      </w:r>
      <w:r w:rsidR="006F78B7">
        <w:rPr>
          <w:rFonts w:ascii="Times New Roman" w:hAnsi="Times New Roman" w:cs="Times New Roman"/>
          <w:sz w:val="24"/>
          <w:szCs w:val="24"/>
        </w:rPr>
        <w:t>Порецкого муниципального округа</w:t>
      </w:r>
      <w:r w:rsidRPr="00FA794D">
        <w:rPr>
          <w:rFonts w:ascii="Times New Roman" w:eastAsia="Calibri" w:hAnsi="Times New Roman" w:cs="Times New Roman"/>
          <w:sz w:val="24"/>
          <w:szCs w:val="24"/>
          <w:lang w:eastAsia="en-US"/>
        </w:rPr>
        <w:t>.</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32. Жалоба на решение администрации, действия (бездействие) его должностных лиц подлежит рассмотрению в течение 20 рабочих дней со дня ее регистрации.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w:t>
      </w:r>
      <w:r w:rsidR="006F78B7">
        <w:rPr>
          <w:rFonts w:ascii="Times New Roman" w:eastAsia="Calibri" w:hAnsi="Times New Roman" w:cs="Times New Roman"/>
          <w:sz w:val="24"/>
          <w:szCs w:val="24"/>
          <w:lang w:eastAsia="en-US"/>
        </w:rPr>
        <w:t>муниципального округа</w:t>
      </w:r>
      <w:r w:rsidRPr="00FA794D">
        <w:rPr>
          <w:rFonts w:ascii="Times New Roman" w:eastAsia="Calibri" w:hAnsi="Times New Roman" w:cs="Times New Roman"/>
          <w:sz w:val="24"/>
          <w:szCs w:val="24"/>
          <w:lang w:eastAsia="en-US"/>
        </w:rPr>
        <w:t xml:space="preserve"> не более чем на 20 рабочих дней.</w:t>
      </w:r>
    </w:p>
    <w:p w:rsidR="00FA794D" w:rsidRDefault="00FA794D" w:rsidP="00FA794D">
      <w:pPr>
        <w:spacing w:after="160"/>
        <w:ind w:firstLine="709"/>
        <w:contextualSpacing/>
        <w:jc w:val="both"/>
        <w:rPr>
          <w:rFonts w:eastAsia="Calibri"/>
          <w:lang w:eastAsia="en-US"/>
        </w:rPr>
      </w:pPr>
    </w:p>
    <w:p w:rsidR="00FA794D" w:rsidRPr="00FA794D" w:rsidRDefault="00FA794D" w:rsidP="00FA794D">
      <w:pPr>
        <w:spacing w:after="160"/>
        <w:ind w:firstLine="709"/>
        <w:contextualSpacing/>
        <w:jc w:val="center"/>
        <w:rPr>
          <w:rFonts w:ascii="Times New Roman" w:eastAsia="Calibri" w:hAnsi="Times New Roman" w:cs="Times New Roman"/>
          <w:b/>
          <w:sz w:val="24"/>
          <w:szCs w:val="24"/>
          <w:lang w:eastAsia="en-US"/>
        </w:rPr>
      </w:pPr>
      <w:r w:rsidRPr="00FA794D">
        <w:rPr>
          <w:rFonts w:ascii="Times New Roman" w:eastAsia="Calibri" w:hAnsi="Times New Roman" w:cs="Times New Roman"/>
          <w:b/>
          <w:sz w:val="24"/>
          <w:szCs w:val="24"/>
          <w:lang w:val="en-US" w:eastAsia="en-US"/>
        </w:rPr>
        <w:t>V</w:t>
      </w:r>
      <w:r w:rsidRPr="00FA794D">
        <w:rPr>
          <w:rFonts w:ascii="Times New Roman" w:eastAsia="Calibri" w:hAnsi="Times New Roman" w:cs="Times New Roman"/>
          <w:b/>
          <w:sz w:val="24"/>
          <w:szCs w:val="24"/>
          <w:lang w:eastAsia="en-US"/>
        </w:rPr>
        <w:t xml:space="preserve">. Ключевые показатели муниципального контроля </w:t>
      </w:r>
    </w:p>
    <w:p w:rsidR="00FA794D" w:rsidRPr="00FA794D" w:rsidRDefault="00FA794D" w:rsidP="00FA794D">
      <w:pPr>
        <w:spacing w:after="160"/>
        <w:ind w:firstLine="709"/>
        <w:contextualSpacing/>
        <w:jc w:val="center"/>
        <w:rPr>
          <w:rFonts w:ascii="Times New Roman" w:eastAsia="Calibri" w:hAnsi="Times New Roman" w:cs="Times New Roman"/>
          <w:sz w:val="24"/>
          <w:szCs w:val="24"/>
        </w:rPr>
      </w:pPr>
      <w:r w:rsidRPr="00FA794D">
        <w:rPr>
          <w:rFonts w:ascii="Times New Roman" w:eastAsia="Calibri" w:hAnsi="Times New Roman" w:cs="Times New Roman"/>
          <w:b/>
          <w:sz w:val="24"/>
          <w:szCs w:val="24"/>
          <w:lang w:eastAsia="en-US"/>
        </w:rPr>
        <w:t>и их целевые значения.</w:t>
      </w:r>
      <w:r w:rsidRPr="00FA794D">
        <w:rPr>
          <w:rFonts w:ascii="Times New Roman" w:hAnsi="Times New Roman" w:cs="Times New Roman"/>
          <w:b/>
          <w:bCs/>
          <w:sz w:val="24"/>
          <w:szCs w:val="24"/>
        </w:rPr>
        <w:t xml:space="preserve"> Индикативные показатели осуществления муниципального контроля</w:t>
      </w:r>
    </w:p>
    <w:p w:rsidR="00FA794D" w:rsidRPr="009213AE" w:rsidRDefault="00FA794D" w:rsidP="00FA794D">
      <w:pPr>
        <w:spacing w:after="160"/>
        <w:ind w:firstLine="709"/>
        <w:contextualSpacing/>
        <w:jc w:val="both"/>
        <w:rPr>
          <w:rFonts w:eastAsia="Calibri"/>
          <w:lang w:eastAsia="en-US"/>
        </w:rPr>
      </w:pP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33.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34. Ключевыми показателями эффективности и результативности осуществления муниципального контроля являются: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35. Индикативными показателями осуществления муниципального контроля являются: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Администрацию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2) количество проведенных Администрацией внеплановых контрольных мероприятий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4) количество выявленных Администрацией нарушений обязательных требований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5) количество устраненных нарушений обязательных требований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6) количество поступивших возражений в отношении акта контрольного мероприятия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7) количество выданных Администрацией предписаний об устранении нарушений обязательных требований (единица).</w:t>
      </w:r>
    </w:p>
    <w:p w:rsidR="00FA794D" w:rsidRPr="00FA794D" w:rsidRDefault="00FA794D" w:rsidP="00FA794D">
      <w:pPr>
        <w:pStyle w:val="a3"/>
        <w:ind w:firstLine="851"/>
        <w:jc w:val="both"/>
        <w:rPr>
          <w:rFonts w:ascii="Times New Roman" w:eastAsia="Calibri" w:hAnsi="Times New Roman" w:cs="Times New Roman"/>
          <w:iCs/>
          <w:sz w:val="24"/>
          <w:szCs w:val="24"/>
          <w:lang w:eastAsia="en-US"/>
        </w:rPr>
      </w:pPr>
      <w:r w:rsidRPr="00FA794D">
        <w:rPr>
          <w:rFonts w:ascii="Times New Roman" w:hAnsi="Times New Roman" w:cs="Times New Roman"/>
          <w:sz w:val="24"/>
          <w:szCs w:val="24"/>
        </w:rPr>
        <w:t>36.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FA794D" w:rsidRDefault="00FA794D" w:rsidP="00FA794D">
      <w:pPr>
        <w:spacing w:after="160"/>
        <w:ind w:firstLine="709"/>
        <w:contextualSpacing/>
        <w:jc w:val="both"/>
        <w:rPr>
          <w:rFonts w:eastAsia="Calibri"/>
          <w:lang w:eastAsia="en-US"/>
        </w:rPr>
      </w:pPr>
    </w:p>
    <w:p w:rsidR="00FA794D" w:rsidRDefault="00FA794D" w:rsidP="00FA794D">
      <w:pPr>
        <w:spacing w:after="160"/>
        <w:contextualSpacing/>
        <w:rPr>
          <w:rFonts w:eastAsia="Calibri"/>
          <w:lang w:eastAsia="en-US"/>
        </w:rPr>
      </w:pPr>
    </w:p>
    <w:bookmarkEnd w:id="0"/>
    <w:p w:rsidR="00FA794D" w:rsidRDefault="00FA794D" w:rsidP="00FA794D">
      <w:pPr>
        <w:pStyle w:val="a3"/>
        <w:jc w:val="both"/>
        <w:rPr>
          <w:rFonts w:ascii="Times New Roman" w:hAnsi="Times New Roman" w:cs="Times New Roman"/>
          <w:b/>
          <w:sz w:val="28"/>
          <w:szCs w:val="28"/>
        </w:rPr>
      </w:pPr>
    </w:p>
    <w:sectPr w:rsidR="00FA794D" w:rsidSect="006744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EAF" w:rsidRPr="00EA0375" w:rsidRDefault="00BE4EAF" w:rsidP="00EA0375">
      <w:pPr>
        <w:pStyle w:val="1"/>
        <w:spacing w:before="0" w:line="240" w:lineRule="auto"/>
        <w:rPr>
          <w:rFonts w:asciiTheme="minorHAnsi" w:eastAsiaTheme="minorEastAsia" w:hAnsiTheme="minorHAnsi" w:cstheme="minorBidi"/>
          <w:sz w:val="22"/>
          <w:szCs w:val="22"/>
        </w:rPr>
      </w:pPr>
      <w:r>
        <w:separator/>
      </w:r>
    </w:p>
  </w:endnote>
  <w:endnote w:type="continuationSeparator" w:id="1">
    <w:p w:rsidR="00BE4EAF" w:rsidRPr="00EA0375" w:rsidRDefault="00BE4EAF" w:rsidP="00EA0375">
      <w:pPr>
        <w:pStyle w:val="1"/>
        <w:spacing w:before="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EAF" w:rsidRPr="00EA0375" w:rsidRDefault="00BE4EAF" w:rsidP="00EA0375">
      <w:pPr>
        <w:pStyle w:val="1"/>
        <w:spacing w:before="0" w:line="240" w:lineRule="auto"/>
        <w:rPr>
          <w:rFonts w:asciiTheme="minorHAnsi" w:eastAsiaTheme="minorEastAsia" w:hAnsiTheme="minorHAnsi" w:cstheme="minorBidi"/>
          <w:sz w:val="22"/>
          <w:szCs w:val="22"/>
        </w:rPr>
      </w:pPr>
      <w:r>
        <w:separator/>
      </w:r>
    </w:p>
  </w:footnote>
  <w:footnote w:type="continuationSeparator" w:id="1">
    <w:p w:rsidR="00BE4EAF" w:rsidRPr="00EA0375" w:rsidRDefault="00BE4EAF" w:rsidP="00EA0375">
      <w:pPr>
        <w:pStyle w:val="1"/>
        <w:spacing w:before="0"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329"/>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B3D55"/>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543A0"/>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C472AC"/>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133C60"/>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5762F4"/>
    <w:multiLevelType w:val="hybridMultilevel"/>
    <w:tmpl w:val="AF2A8A6A"/>
    <w:lvl w:ilvl="0" w:tplc="E65A8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280A8C"/>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717C79"/>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3B39D9"/>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BE18D5"/>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9"/>
  </w:num>
  <w:num w:numId="5">
    <w:abstractNumId w:val="7"/>
  </w:num>
  <w:num w:numId="6">
    <w:abstractNumId w:val="8"/>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useFELayout/>
  </w:compat>
  <w:rsids>
    <w:rsidRoot w:val="00737A80"/>
    <w:rsid w:val="000263A3"/>
    <w:rsid w:val="000310F8"/>
    <w:rsid w:val="00064FB1"/>
    <w:rsid w:val="000B4BC2"/>
    <w:rsid w:val="001667B5"/>
    <w:rsid w:val="001832A1"/>
    <w:rsid w:val="00244871"/>
    <w:rsid w:val="0027378A"/>
    <w:rsid w:val="002B5B2E"/>
    <w:rsid w:val="00324C38"/>
    <w:rsid w:val="00344204"/>
    <w:rsid w:val="003C3D0F"/>
    <w:rsid w:val="004973C9"/>
    <w:rsid w:val="005115D3"/>
    <w:rsid w:val="005C6373"/>
    <w:rsid w:val="005C6434"/>
    <w:rsid w:val="00663870"/>
    <w:rsid w:val="0067444D"/>
    <w:rsid w:val="00694EE8"/>
    <w:rsid w:val="006A3BF7"/>
    <w:rsid w:val="006D1C39"/>
    <w:rsid w:val="006E5770"/>
    <w:rsid w:val="006F78B7"/>
    <w:rsid w:val="00737A80"/>
    <w:rsid w:val="008314EE"/>
    <w:rsid w:val="0088516D"/>
    <w:rsid w:val="008A6A74"/>
    <w:rsid w:val="008F5C4E"/>
    <w:rsid w:val="00925EC8"/>
    <w:rsid w:val="00977FDB"/>
    <w:rsid w:val="00997FB0"/>
    <w:rsid w:val="009E39F1"/>
    <w:rsid w:val="009E5F54"/>
    <w:rsid w:val="00A37657"/>
    <w:rsid w:val="00A565AE"/>
    <w:rsid w:val="00A710A6"/>
    <w:rsid w:val="00AB66CE"/>
    <w:rsid w:val="00AC520D"/>
    <w:rsid w:val="00AD04D3"/>
    <w:rsid w:val="00AE091A"/>
    <w:rsid w:val="00B01B74"/>
    <w:rsid w:val="00B30F14"/>
    <w:rsid w:val="00B60280"/>
    <w:rsid w:val="00B70C47"/>
    <w:rsid w:val="00B77673"/>
    <w:rsid w:val="00BB7C27"/>
    <w:rsid w:val="00BE4EAF"/>
    <w:rsid w:val="00C33C16"/>
    <w:rsid w:val="00C73924"/>
    <w:rsid w:val="00C760CF"/>
    <w:rsid w:val="00CB640B"/>
    <w:rsid w:val="00CC219C"/>
    <w:rsid w:val="00CE6EEB"/>
    <w:rsid w:val="00D21587"/>
    <w:rsid w:val="00D87BF1"/>
    <w:rsid w:val="00DC2B24"/>
    <w:rsid w:val="00DE3211"/>
    <w:rsid w:val="00E37446"/>
    <w:rsid w:val="00E860DA"/>
    <w:rsid w:val="00EA0375"/>
    <w:rsid w:val="00EF65F3"/>
    <w:rsid w:val="00F90476"/>
    <w:rsid w:val="00FA0887"/>
    <w:rsid w:val="00FA7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37A80"/>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737A80"/>
    <w:pPr>
      <w:shd w:val="clear" w:color="auto" w:fill="FFFFFF"/>
      <w:spacing w:before="600" w:after="0" w:line="227" w:lineRule="exact"/>
      <w:outlineLvl w:val="1"/>
    </w:pPr>
    <w:rPr>
      <w:rFonts w:ascii="Times New Roman" w:eastAsia="Times New Roman" w:hAnsi="Times New Roman" w:cs="Times New Roman"/>
      <w:sz w:val="26"/>
      <w:szCs w:val="26"/>
    </w:rPr>
  </w:style>
  <w:style w:type="paragraph" w:styleId="a3">
    <w:name w:val="No Spacing"/>
    <w:uiPriority w:val="1"/>
    <w:qFormat/>
    <w:rsid w:val="00737A80"/>
    <w:pPr>
      <w:spacing w:after="0" w:line="240" w:lineRule="auto"/>
    </w:pPr>
  </w:style>
  <w:style w:type="character" w:customStyle="1" w:styleId="a4">
    <w:name w:val="Основной текст_"/>
    <w:basedOn w:val="a0"/>
    <w:link w:val="1"/>
    <w:rsid w:val="005C6434"/>
    <w:rPr>
      <w:rFonts w:ascii="Times New Roman" w:eastAsia="Times New Roman" w:hAnsi="Times New Roman" w:cs="Times New Roman"/>
      <w:sz w:val="26"/>
      <w:szCs w:val="26"/>
      <w:shd w:val="clear" w:color="auto" w:fill="FFFFFF"/>
    </w:rPr>
  </w:style>
  <w:style w:type="character" w:customStyle="1" w:styleId="a5">
    <w:name w:val="Основной текст + Курсив"/>
    <w:basedOn w:val="a4"/>
    <w:rsid w:val="005C6434"/>
    <w:rPr>
      <w:rFonts w:ascii="Times New Roman" w:eastAsia="Times New Roman" w:hAnsi="Times New Roman" w:cs="Times New Roman"/>
      <w:i/>
      <w:iCs/>
      <w:sz w:val="26"/>
      <w:szCs w:val="26"/>
      <w:shd w:val="clear" w:color="auto" w:fill="FFFFFF"/>
    </w:rPr>
  </w:style>
  <w:style w:type="paragraph" w:customStyle="1" w:styleId="1">
    <w:name w:val="Основной текст1"/>
    <w:basedOn w:val="a"/>
    <w:link w:val="a4"/>
    <w:rsid w:val="005C6434"/>
    <w:pPr>
      <w:shd w:val="clear" w:color="auto" w:fill="FFFFFF"/>
      <w:spacing w:before="300" w:after="0" w:line="306" w:lineRule="exact"/>
      <w:jc w:val="both"/>
    </w:pPr>
    <w:rPr>
      <w:rFonts w:ascii="Times New Roman" w:eastAsia="Times New Roman" w:hAnsi="Times New Roman" w:cs="Times New Roman"/>
      <w:sz w:val="26"/>
      <w:szCs w:val="26"/>
    </w:rPr>
  </w:style>
  <w:style w:type="table" w:styleId="a6">
    <w:name w:val="Table Grid"/>
    <w:basedOn w:val="a1"/>
    <w:uiPriority w:val="59"/>
    <w:rsid w:val="00997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EA03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A0375"/>
  </w:style>
  <w:style w:type="paragraph" w:styleId="a9">
    <w:name w:val="footer"/>
    <w:basedOn w:val="a"/>
    <w:link w:val="aa"/>
    <w:uiPriority w:val="99"/>
    <w:semiHidden/>
    <w:unhideWhenUsed/>
    <w:rsid w:val="00EA03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0375"/>
  </w:style>
  <w:style w:type="paragraph" w:styleId="ab">
    <w:name w:val="Balloon Text"/>
    <w:basedOn w:val="a"/>
    <w:link w:val="ac"/>
    <w:uiPriority w:val="99"/>
    <w:semiHidden/>
    <w:unhideWhenUsed/>
    <w:rsid w:val="00B776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7673"/>
    <w:rPr>
      <w:rFonts w:ascii="Tahoma" w:hAnsi="Tahoma" w:cs="Tahoma"/>
      <w:sz w:val="16"/>
      <w:szCs w:val="16"/>
    </w:rPr>
  </w:style>
  <w:style w:type="character" w:styleId="ad">
    <w:name w:val="Hyperlink"/>
    <w:basedOn w:val="a0"/>
    <w:uiPriority w:val="99"/>
    <w:unhideWhenUsed/>
    <w:rsid w:val="008A6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37A80"/>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737A80"/>
    <w:pPr>
      <w:shd w:val="clear" w:color="auto" w:fill="FFFFFF"/>
      <w:spacing w:before="600" w:after="0" w:line="227" w:lineRule="exact"/>
      <w:outlineLvl w:val="1"/>
    </w:pPr>
    <w:rPr>
      <w:rFonts w:ascii="Times New Roman" w:eastAsia="Times New Roman" w:hAnsi="Times New Roman" w:cs="Times New Roman"/>
      <w:sz w:val="26"/>
      <w:szCs w:val="26"/>
    </w:rPr>
  </w:style>
  <w:style w:type="paragraph" w:styleId="a3">
    <w:name w:val="No Spacing"/>
    <w:uiPriority w:val="1"/>
    <w:qFormat/>
    <w:rsid w:val="00737A80"/>
    <w:pPr>
      <w:spacing w:after="0" w:line="240" w:lineRule="auto"/>
    </w:pPr>
  </w:style>
  <w:style w:type="character" w:customStyle="1" w:styleId="a4">
    <w:name w:val="Основной текст_"/>
    <w:basedOn w:val="a0"/>
    <w:link w:val="1"/>
    <w:rsid w:val="005C6434"/>
    <w:rPr>
      <w:rFonts w:ascii="Times New Roman" w:eastAsia="Times New Roman" w:hAnsi="Times New Roman" w:cs="Times New Roman"/>
      <w:sz w:val="26"/>
      <w:szCs w:val="26"/>
      <w:shd w:val="clear" w:color="auto" w:fill="FFFFFF"/>
    </w:rPr>
  </w:style>
  <w:style w:type="character" w:customStyle="1" w:styleId="a5">
    <w:name w:val="Основной текст + Курсив"/>
    <w:basedOn w:val="a4"/>
    <w:rsid w:val="005C6434"/>
    <w:rPr>
      <w:rFonts w:ascii="Times New Roman" w:eastAsia="Times New Roman" w:hAnsi="Times New Roman" w:cs="Times New Roman"/>
      <w:i/>
      <w:iCs/>
      <w:sz w:val="26"/>
      <w:szCs w:val="26"/>
      <w:shd w:val="clear" w:color="auto" w:fill="FFFFFF"/>
    </w:rPr>
  </w:style>
  <w:style w:type="paragraph" w:customStyle="1" w:styleId="1">
    <w:name w:val="Основной текст1"/>
    <w:basedOn w:val="a"/>
    <w:link w:val="a4"/>
    <w:rsid w:val="005C6434"/>
    <w:pPr>
      <w:shd w:val="clear" w:color="auto" w:fill="FFFFFF"/>
      <w:spacing w:before="300" w:after="0" w:line="306" w:lineRule="exact"/>
      <w:jc w:val="both"/>
    </w:pPr>
    <w:rPr>
      <w:rFonts w:ascii="Times New Roman" w:eastAsia="Times New Roman" w:hAnsi="Times New Roman" w:cs="Times New Roman"/>
      <w:sz w:val="26"/>
      <w:szCs w:val="26"/>
    </w:rPr>
  </w:style>
  <w:style w:type="table" w:styleId="a6">
    <w:name w:val="Table Grid"/>
    <w:basedOn w:val="a1"/>
    <w:uiPriority w:val="59"/>
    <w:rsid w:val="00997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EA03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A0375"/>
  </w:style>
  <w:style w:type="paragraph" w:styleId="a9">
    <w:name w:val="footer"/>
    <w:basedOn w:val="a"/>
    <w:link w:val="aa"/>
    <w:uiPriority w:val="99"/>
    <w:semiHidden/>
    <w:unhideWhenUsed/>
    <w:rsid w:val="00EA03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0375"/>
  </w:style>
  <w:style w:type="paragraph" w:styleId="ab">
    <w:name w:val="Balloon Text"/>
    <w:basedOn w:val="a"/>
    <w:link w:val="ac"/>
    <w:uiPriority w:val="99"/>
    <w:semiHidden/>
    <w:unhideWhenUsed/>
    <w:rsid w:val="00B776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7673"/>
    <w:rPr>
      <w:rFonts w:ascii="Tahoma" w:hAnsi="Tahoma" w:cs="Tahoma"/>
      <w:sz w:val="16"/>
      <w:szCs w:val="16"/>
    </w:rPr>
  </w:style>
  <w:style w:type="character" w:styleId="ad">
    <w:name w:val="Hyperlink"/>
    <w:basedOn w:val="a0"/>
    <w:uiPriority w:val="99"/>
    <w:unhideWhenUsed/>
    <w:rsid w:val="008A6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0E7BB26451C12492B50E48F931904A481A4BC63EFBBAA6CAE3BC2612E87A8EB068DDECFA30856E8546BFC2C3782CE24D51A09FAFD2DC7iDz1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4058</Words>
  <Characters>23136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dorogi-por</dc:creator>
  <cp:lastModifiedBy>dorogi-por</cp:lastModifiedBy>
  <cp:revision>2</cp:revision>
  <cp:lastPrinted>2022-12-20T10:35:00Z</cp:lastPrinted>
  <dcterms:created xsi:type="dcterms:W3CDTF">2023-03-30T06:43:00Z</dcterms:created>
  <dcterms:modified xsi:type="dcterms:W3CDTF">2023-03-30T06:43:00Z</dcterms:modified>
</cp:coreProperties>
</file>