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391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391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28.01. 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444F7">
      <w:pPr>
        <w:spacing w:line="240" w:lineRule="auto"/>
        <w:ind w:firstLine="0"/>
        <w:rPr>
          <w:sz w:val="28"/>
          <w:szCs w:val="28"/>
        </w:rPr>
      </w:pPr>
    </w:p>
    <w:p w:rsidR="007444F7" w:rsidRPr="007444F7" w:rsidRDefault="007444F7" w:rsidP="007444F7">
      <w:pPr>
        <w:tabs>
          <w:tab w:val="left" w:pos="7424"/>
        </w:tabs>
        <w:suppressAutoHyphens w:val="0"/>
        <w:spacing w:line="240" w:lineRule="auto"/>
        <w:ind w:right="4534" w:firstLine="0"/>
        <w:rPr>
          <w:bCs/>
          <w:kern w:val="0"/>
          <w:sz w:val="16"/>
          <w:szCs w:val="16"/>
          <w:lang w:eastAsia="ru-RU"/>
        </w:rPr>
      </w:pPr>
      <w:bookmarkStart w:id="1" w:name="sub_3"/>
    </w:p>
    <w:p w:rsidR="007444F7" w:rsidRPr="007444F7" w:rsidRDefault="007444F7" w:rsidP="007444F7">
      <w:pPr>
        <w:tabs>
          <w:tab w:val="left" w:pos="7424"/>
        </w:tabs>
        <w:suppressAutoHyphens w:val="0"/>
        <w:spacing w:line="240" w:lineRule="auto"/>
        <w:ind w:right="5527" w:firstLine="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Об установлении стоимости услуг, предоставляемых согласно гарантированному перечню услуг по погребению на период с 1 февраля 2025 года по 31 января 2026 года</w:t>
      </w:r>
    </w:p>
    <w:p w:rsidR="007444F7" w:rsidRDefault="007444F7" w:rsidP="007444F7">
      <w:pPr>
        <w:tabs>
          <w:tab w:val="left" w:pos="7424"/>
        </w:tabs>
        <w:suppressAutoHyphens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руководствуясь Уставом Янтиковского муниципального округа, администрация Янтиковского муниципального округа </w:t>
      </w:r>
      <w:r>
        <w:rPr>
          <w:bCs/>
          <w:kern w:val="0"/>
          <w:sz w:val="28"/>
          <w:lang w:eastAsia="ru-RU"/>
        </w:rPr>
        <w:t xml:space="preserve">                                          </w:t>
      </w:r>
      <w:proofErr w:type="gramStart"/>
      <w:r w:rsidRPr="007444F7">
        <w:rPr>
          <w:b/>
          <w:bCs/>
          <w:kern w:val="0"/>
          <w:sz w:val="28"/>
          <w:lang w:eastAsia="ru-RU"/>
        </w:rPr>
        <w:t>п</w:t>
      </w:r>
      <w:proofErr w:type="gramEnd"/>
      <w:r w:rsidRPr="007444F7">
        <w:rPr>
          <w:b/>
          <w:bCs/>
          <w:kern w:val="0"/>
          <w:sz w:val="28"/>
          <w:lang w:eastAsia="ru-RU"/>
        </w:rPr>
        <w:t xml:space="preserve"> о с т а н о в л я е т: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1. Установить на период с 1 февраля 2025 года по 31 января 2026 года стоимость услуг, предоставляемых согласно гарантированному перечню услуг по погребению, в сумме 9165 рублей 37 копеек, в том числе: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- оформление документов, необходимых для погребения - 520 рублей 46 копеек;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 xml:space="preserve">- приобретение и доставка гроба и других предметов, необходимых для погребения </w:t>
      </w:r>
      <w:r>
        <w:rPr>
          <w:bCs/>
          <w:kern w:val="0"/>
          <w:sz w:val="28"/>
          <w:lang w:eastAsia="ru-RU"/>
        </w:rPr>
        <w:t xml:space="preserve">- </w:t>
      </w:r>
      <w:r w:rsidRPr="007444F7">
        <w:rPr>
          <w:bCs/>
          <w:kern w:val="0"/>
          <w:sz w:val="28"/>
          <w:lang w:eastAsia="ru-RU"/>
        </w:rPr>
        <w:t>3381 рубль 67 копеек;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- перевозка тела (останков) умершего на кладбище (в крематорий) - 3077 рублей 51 копейка;</w:t>
      </w:r>
    </w:p>
    <w:p w:rsidR="007444F7" w:rsidRPr="007444F7" w:rsidRDefault="007444F7" w:rsidP="007444F7">
      <w:pPr>
        <w:tabs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lastRenderedPageBreak/>
        <w:t>- погребение (кремация с последующей выдачей урны с прахом) - 2185 рублей 73 копеек.</w:t>
      </w:r>
    </w:p>
    <w:p w:rsidR="007444F7" w:rsidRPr="007444F7" w:rsidRDefault="007444F7" w:rsidP="007444F7">
      <w:pPr>
        <w:tabs>
          <w:tab w:val="left" w:pos="1134"/>
          <w:tab w:val="left" w:pos="7424"/>
        </w:tabs>
        <w:suppressAutoHyphens w:val="0"/>
        <w:spacing w:line="360" w:lineRule="auto"/>
        <w:ind w:firstLine="720"/>
        <w:rPr>
          <w:bCs/>
          <w:kern w:val="0"/>
          <w:sz w:val="28"/>
          <w:lang w:eastAsia="ru-RU"/>
        </w:rPr>
      </w:pPr>
      <w:r w:rsidRPr="007444F7">
        <w:rPr>
          <w:bCs/>
          <w:kern w:val="0"/>
          <w:sz w:val="28"/>
          <w:lang w:eastAsia="ru-RU"/>
        </w:rPr>
        <w:t>2. Настоящее постановление вступает в силу со дня его официального опубликования, но не ранее 01 февраля 2025 года.</w:t>
      </w:r>
    </w:p>
    <w:p w:rsidR="007444F7" w:rsidRPr="007444F7" w:rsidRDefault="007444F7" w:rsidP="007444F7">
      <w:pPr>
        <w:suppressAutoHyphens w:val="0"/>
        <w:spacing w:line="240" w:lineRule="auto"/>
        <w:ind w:right="-5" w:firstLine="720"/>
        <w:rPr>
          <w:kern w:val="0"/>
          <w:sz w:val="28"/>
          <w:szCs w:val="28"/>
          <w:lang w:eastAsia="ru-RU"/>
        </w:rPr>
      </w:pPr>
    </w:p>
    <w:p w:rsidR="007444F7" w:rsidRPr="007444F7" w:rsidRDefault="007444F7" w:rsidP="007444F7">
      <w:pPr>
        <w:suppressAutoHyphens w:val="0"/>
        <w:spacing w:line="240" w:lineRule="auto"/>
        <w:ind w:right="-5" w:firstLine="720"/>
        <w:rPr>
          <w:kern w:val="0"/>
          <w:sz w:val="28"/>
          <w:szCs w:val="28"/>
          <w:lang w:eastAsia="ru-RU"/>
        </w:rPr>
      </w:pPr>
    </w:p>
    <w:p w:rsidR="007444F7" w:rsidRPr="007444F7" w:rsidRDefault="007444F7" w:rsidP="007444F7">
      <w:pPr>
        <w:suppressAutoHyphens w:val="0"/>
        <w:spacing w:line="240" w:lineRule="auto"/>
        <w:ind w:right="-6" w:firstLine="0"/>
        <w:rPr>
          <w:kern w:val="0"/>
          <w:sz w:val="28"/>
          <w:szCs w:val="28"/>
          <w:lang w:eastAsia="ru-RU"/>
        </w:rPr>
      </w:pPr>
      <w:r w:rsidRPr="007444F7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7444F7" w:rsidRPr="007444F7" w:rsidRDefault="007444F7" w:rsidP="0009502B">
      <w:pPr>
        <w:tabs>
          <w:tab w:val="left" w:pos="709"/>
          <w:tab w:val="left" w:pos="851"/>
        </w:tabs>
        <w:suppressAutoHyphens w:val="0"/>
        <w:spacing w:line="240" w:lineRule="auto"/>
        <w:ind w:right="-1" w:firstLine="0"/>
        <w:rPr>
          <w:kern w:val="0"/>
          <w:sz w:val="28"/>
          <w:szCs w:val="28"/>
          <w:lang w:eastAsia="ru-RU"/>
        </w:rPr>
      </w:pPr>
      <w:r w:rsidRPr="007444F7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  <w:bookmarkEnd w:id="1"/>
    </w:p>
    <w:sectPr w:rsidR="007444F7" w:rsidRPr="007444F7" w:rsidSect="007444F7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F7" w:rsidRDefault="007444F7" w:rsidP="007444F7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02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44F7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391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E4C3-BE95-42F7-BAA6-12B3B87D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2025-02-03T10:00:00Z</dcterms:modified>
</cp:coreProperties>
</file>