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0EF" w:rsidRPr="0091297E" w:rsidRDefault="005970EF" w:rsidP="005970EF">
      <w:pPr>
        <w:spacing w:after="150" w:line="510" w:lineRule="atLeast"/>
        <w:jc w:val="center"/>
        <w:outlineLvl w:val="0"/>
        <w:rPr>
          <w:rFonts w:ascii="PT Astra Serif" w:eastAsia="Times New Roman" w:hAnsi="PT Astra Serif" w:cs="Arial"/>
          <w:b/>
          <w:color w:val="262626"/>
          <w:kern w:val="36"/>
          <w:sz w:val="40"/>
          <w:szCs w:val="40"/>
          <w:lang w:eastAsia="ru-RU"/>
        </w:rPr>
      </w:pPr>
      <w:r w:rsidRPr="0091297E">
        <w:rPr>
          <w:rFonts w:ascii="PT Astra Serif" w:eastAsia="Times New Roman" w:hAnsi="PT Astra Serif" w:cs="Arial"/>
          <w:b/>
          <w:color w:val="262626"/>
          <w:kern w:val="36"/>
          <w:sz w:val="40"/>
          <w:szCs w:val="40"/>
          <w:lang w:eastAsia="ru-RU"/>
        </w:rPr>
        <w:t>Основания, условия и порядок обжалования решений и действий органов местного самоуправления и их должностных лиц</w:t>
      </w:r>
    </w:p>
    <w:p w:rsidR="005970EF" w:rsidRPr="005970EF" w:rsidRDefault="005970EF" w:rsidP="005970EF">
      <w:pPr>
        <w:spacing w:after="150" w:line="510" w:lineRule="atLeast"/>
        <w:jc w:val="center"/>
        <w:outlineLvl w:val="0"/>
        <w:rPr>
          <w:rFonts w:ascii="Arial" w:eastAsia="Times New Roman" w:hAnsi="Arial" w:cs="Arial"/>
          <w:color w:val="262626"/>
          <w:kern w:val="36"/>
          <w:sz w:val="40"/>
          <w:szCs w:val="40"/>
          <w:lang w:eastAsia="ru-RU"/>
        </w:rPr>
      </w:pPr>
      <w:bookmarkStart w:id="0" w:name="_GoBack"/>
      <w:bookmarkEnd w:id="0"/>
    </w:p>
    <w:p w:rsidR="005970EF" w:rsidRPr="0091297E" w:rsidRDefault="005970EF" w:rsidP="0091297E">
      <w:pPr>
        <w:spacing w:after="360" w:line="240" w:lineRule="auto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proofErr w:type="gramStart"/>
      <w:r w:rsidRPr="0091297E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>Бездействием</w:t>
      </w:r>
      <w:r w:rsidRPr="0091297E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 является не совершение соответствующими органами, должностными лицами действий (непринятие решений), обязанность по совершению (принятию) которых возложена на них законом либо иным нормативным правовым актом.</w:t>
      </w:r>
      <w:proofErr w:type="gramEnd"/>
    </w:p>
    <w:p w:rsidR="005970EF" w:rsidRPr="0091297E" w:rsidRDefault="005970EF" w:rsidP="0091297E">
      <w:pPr>
        <w:spacing w:after="360" w:line="240" w:lineRule="auto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91297E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В судебном порядке на основании ст. 254 Гражданского процессуального кодекса РФ, могут быть обжалованы действия всех лиц, которые постоянно или временно занимают в государственных органах, органах местного самоуправления должности, связанные с выполнением организационно-распорядительных или административно-хозяйственных обязанностей, либо исполняют такие обязанности по специальному полномочию.</w:t>
      </w:r>
    </w:p>
    <w:p w:rsidR="005970EF" w:rsidRPr="0091297E" w:rsidRDefault="005970EF" w:rsidP="0091297E">
      <w:pPr>
        <w:spacing w:after="360" w:line="240" w:lineRule="auto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91297E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Права граждан оспорить в суде решение, действие (бездействие) органа государственной власти, органа местного самоуправления, должностного лица, государственного или муниципального служащего распространены и на организации.</w:t>
      </w:r>
    </w:p>
    <w:p w:rsidR="005970EF" w:rsidRPr="0091297E" w:rsidRDefault="005970EF" w:rsidP="0091297E">
      <w:pPr>
        <w:spacing w:after="360" w:line="240" w:lineRule="auto"/>
        <w:jc w:val="center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91297E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>Законодателем созданы благоприятные условия гражданам, а также и организациям, для обращения в суд:</w:t>
      </w:r>
    </w:p>
    <w:p w:rsidR="005970EF" w:rsidRPr="0091297E" w:rsidRDefault="005970EF" w:rsidP="0091297E">
      <w:pPr>
        <w:spacing w:after="360" w:line="240" w:lineRule="auto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91297E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Во-первых, гражданин, организация могут выбирать </w:t>
      </w:r>
      <w:proofErr w:type="gramStart"/>
      <w:r w:rsidRPr="0091297E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административную</w:t>
      </w:r>
      <w:proofErr w:type="gramEnd"/>
      <w:r w:rsidRPr="0091297E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или судебную формы защиты своих прав и свобод, т.е. могут обратиться с заявлением об оспаривании решений и действий (бездействия) органов и лиц, как непосредственно в суд, так и вышестоящий орган государственной власти, орган местного самоуправления, к должностному лицу, государственному и муниципальному служащему. При этом избрание административной формы защиты, не лишает заинтересованного лица права обращения в суд, и не является обязательным условием для подачи заявления в суд;</w:t>
      </w:r>
    </w:p>
    <w:p w:rsidR="005970EF" w:rsidRPr="0091297E" w:rsidRDefault="005970EF" w:rsidP="0091297E">
      <w:pPr>
        <w:spacing w:after="360" w:line="240" w:lineRule="auto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91297E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Во-вторых, гражданин определяет по своему усмотрению суд (альтернативная подсудность) для рассмотрения его заявления, т.е. может обратиться в суд как по своему месту жительства, так и по месту нахождения органа, должностного лица, чьи решения, действия оспариваются. </w:t>
      </w:r>
    </w:p>
    <w:p w:rsidR="005970EF" w:rsidRPr="0091297E" w:rsidRDefault="005970EF" w:rsidP="0091297E">
      <w:pPr>
        <w:spacing w:after="360" w:line="240" w:lineRule="auto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91297E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Заявление может быть подано как самим гражданином, так и его представителем, имеющим надлежащим образом оформленные полномочия. </w:t>
      </w:r>
    </w:p>
    <w:p w:rsidR="005970EF" w:rsidRPr="0091297E" w:rsidRDefault="005970EF" w:rsidP="0091297E">
      <w:pPr>
        <w:spacing w:after="360" w:line="240" w:lineRule="auto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91297E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lastRenderedPageBreak/>
        <w:t>В суд могут быть обжалованы как единоличные, так и коллегиальные действия (бездействия), решения государственных органов, органов местного самоуправления, должностных лиц, государственных и муниципальных служащих, в результате которых:</w:t>
      </w:r>
    </w:p>
    <w:p w:rsidR="005970EF" w:rsidRPr="0091297E" w:rsidRDefault="005970EF" w:rsidP="0091297E">
      <w:pPr>
        <w:spacing w:after="360" w:line="240" w:lineRule="auto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91297E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- нарушены права и свободы гражданина;</w:t>
      </w:r>
    </w:p>
    <w:p w:rsidR="005970EF" w:rsidRPr="0091297E" w:rsidRDefault="005970EF" w:rsidP="0091297E">
      <w:pPr>
        <w:spacing w:after="360" w:line="240" w:lineRule="auto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91297E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- созданы препятствия осуществлению гражданином его прав и свобод;</w:t>
      </w:r>
    </w:p>
    <w:p w:rsidR="005970EF" w:rsidRPr="0091297E" w:rsidRDefault="005970EF" w:rsidP="0091297E">
      <w:pPr>
        <w:spacing w:after="360" w:line="240" w:lineRule="auto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91297E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- на гражданина незаконно возложена какая-либо обязанность или он незаконно привлечен к какой-либо ответственности. </w:t>
      </w:r>
    </w:p>
    <w:p w:rsidR="005970EF" w:rsidRPr="0091297E" w:rsidRDefault="005970EF" w:rsidP="0091297E">
      <w:pPr>
        <w:spacing w:after="360" w:line="240" w:lineRule="auto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91297E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Каждый гражданин имеет право получить, а должностное лицо, государственные, муниципальные служащие обязаны ему предоставить возможность ознакомления с документами и материалами, непосредственно затрагивающими его права и свободы, если нет установленных федеральным законом ограничений на информацию, содержащуюся в этих документах и материалах.</w:t>
      </w:r>
    </w:p>
    <w:p w:rsidR="005970EF" w:rsidRPr="0091297E" w:rsidRDefault="005970EF" w:rsidP="0091297E">
      <w:pPr>
        <w:spacing w:after="360" w:line="240" w:lineRule="auto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91297E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Установленный срок начинает течь со следующего дня после дня, когда лицо узнало о нарушении своих прав или свобод. Этот момент может быть определен датой получения письменного документа, которым нарушаются права и свободы гражданина, устного отказа в приеме документов, письменного отказа вышестоящего органа в удовлетворении жалобы и т.д.</w:t>
      </w:r>
    </w:p>
    <w:p w:rsidR="005970EF" w:rsidRPr="0091297E" w:rsidRDefault="005970EF" w:rsidP="0091297E">
      <w:pPr>
        <w:spacing w:after="360" w:line="240" w:lineRule="auto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proofErr w:type="gramStart"/>
      <w:r w:rsidRPr="0091297E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Заявление об оспаривании решений, действий (бездействия) органов государственной власти, органов местного самоуправления, должностных лиц, государственных или муниципальных служащих должно быть оформлено применительно к правилам, предусмотренным ст. ст. 131, 132 ГПК РФ, и оплачено государственной пошлиной, согласно ст. 333.19 Налогового кодекса РФ.</w:t>
      </w:r>
      <w:proofErr w:type="gramEnd"/>
    </w:p>
    <w:p w:rsidR="005970EF" w:rsidRPr="0091297E" w:rsidRDefault="005970EF" w:rsidP="0091297E">
      <w:pPr>
        <w:spacing w:after="360" w:line="240" w:lineRule="auto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proofErr w:type="gramStart"/>
      <w:r w:rsidRPr="0091297E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Заявления об оспаривании решения, действия (бездействия) органа государственной власти, органа местного самоуправления, должностного лица, государственного и муниципального служащего рассматривается судом в течение десяти дней с участием гражданина, руководителя или представителя органа государственной власти, органа местного самоуправления, должностного лица, государственного или муниципального служащего, решения, действия (бездействие) которых оспариваются  (статья 257 ГПК РФ).</w:t>
      </w:r>
      <w:proofErr w:type="gramEnd"/>
    </w:p>
    <w:p w:rsidR="005970EF" w:rsidRPr="0091297E" w:rsidRDefault="005970EF" w:rsidP="0091297E">
      <w:pPr>
        <w:spacing w:after="360" w:line="240" w:lineRule="auto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91297E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Суд, признав заявление обоснованным, принимает решение об обязанности соответствующего органа государственной власти, органа местного самоуправления, должностного лица, государственного или муниципального служащего устранить в полном объеме допущенное нарушение прав и свобод гражданина или препятствие к осуществлению гражданином его прав и свобод (статья 258 ГПК РФ).</w:t>
      </w:r>
    </w:p>
    <w:p w:rsidR="005970EF" w:rsidRPr="0091297E" w:rsidRDefault="005970EF" w:rsidP="0091297E">
      <w:pPr>
        <w:spacing w:after="360" w:line="240" w:lineRule="auto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91297E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Статьи 16 и 1069 ГК РФ предусматривают, что вред, причиненный незаконными действиями (бездействием) государственных органов, органов местного самоуправления либо должностных лиц этих органов, в том числе в результате издания не соответствующего закону акта, возмещается за счет казны РФ, казны соответствующего субъекта РФ, муниципального образования.</w:t>
      </w:r>
    </w:p>
    <w:p w:rsidR="00E76557" w:rsidRPr="0091297E" w:rsidRDefault="00E76557" w:rsidP="0091297E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sectPr w:rsidR="00E76557" w:rsidRPr="0091297E" w:rsidSect="00B02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970EF"/>
    <w:rsid w:val="005970EF"/>
    <w:rsid w:val="005C29E4"/>
    <w:rsid w:val="0091297E"/>
    <w:rsid w:val="00B0289C"/>
    <w:rsid w:val="00E042E5"/>
    <w:rsid w:val="00E76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82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Матвеев</dc:creator>
  <cp:lastModifiedBy>vur_justice1</cp:lastModifiedBy>
  <cp:revision>3</cp:revision>
  <dcterms:created xsi:type="dcterms:W3CDTF">2024-10-22T08:59:00Z</dcterms:created>
  <dcterms:modified xsi:type="dcterms:W3CDTF">2024-10-22T09:40:00Z</dcterms:modified>
</cp:coreProperties>
</file>