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а</w:t>
      </w:r>
      <w:r>
        <w:rPr>
          <w:b/>
          <w:sz w:val="26"/>
          <w:szCs w:val="26"/>
        </w:rPr>
        <w:t xml:space="preserve">укциона </w:t>
      </w:r>
      <w:r>
        <w:rPr>
          <w:b/>
          <w:sz w:val="26"/>
          <w:szCs w:val="26"/>
        </w:rPr>
        <w:t xml:space="preserve">на право заключения договоров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осуществление деятельности по </w:t>
      </w:r>
      <w:r>
        <w:rPr>
          <w:b/>
          <w:sz w:val="26"/>
          <w:szCs w:val="26"/>
        </w:rPr>
        <w:t xml:space="preserve">перемещению</w:t>
      </w:r>
      <w:r>
        <w:rPr>
          <w:b/>
          <w:sz w:val="26"/>
          <w:szCs w:val="26"/>
        </w:rPr>
        <w:t xml:space="preserve"> задержанных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транспортных средств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Наименование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укциона</w:t>
      </w:r>
      <w:r>
        <w:rPr>
          <w:b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укцион</w:t>
      </w:r>
      <w:r>
        <w:rPr>
          <w:sz w:val="26"/>
          <w:szCs w:val="26"/>
        </w:rPr>
        <w:t xml:space="preserve"> на право заключения договоров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осуществление деятельности по </w:t>
      </w:r>
      <w:r>
        <w:rPr>
          <w:sz w:val="26"/>
          <w:szCs w:val="26"/>
        </w:rPr>
        <w:t xml:space="preserve">перемещению</w:t>
      </w:r>
      <w:r>
        <w:rPr>
          <w:sz w:val="26"/>
          <w:szCs w:val="26"/>
        </w:rPr>
        <w:t xml:space="preserve"> задержанных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транспортных средств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Организатор а</w:t>
      </w:r>
      <w:r>
        <w:rPr>
          <w:b/>
          <w:sz w:val="26"/>
          <w:szCs w:val="26"/>
        </w:rPr>
        <w:t xml:space="preserve">укциона</w:t>
      </w:r>
      <w:r>
        <w:rPr>
          <w:b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Министерство транспорта и дорожного хозяйства Чувашской 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Место нахождения: 42800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г. Чебоксары, </w:t>
      </w:r>
      <w:r>
        <w:rPr>
          <w:sz w:val="26"/>
          <w:szCs w:val="26"/>
        </w:rPr>
        <w:t xml:space="preserve">площадь Республики</w:t>
      </w:r>
      <w:r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Почтовый адрес: 42800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г. Чебоксары, </w:t>
      </w:r>
      <w:r>
        <w:rPr>
          <w:sz w:val="26"/>
          <w:szCs w:val="26"/>
        </w:rPr>
        <w:t xml:space="preserve">площадь Республики</w:t>
      </w:r>
      <w:r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Адрес электронной почты: </w:t>
      </w:r>
      <w:r>
        <w:rPr>
          <w:sz w:val="26"/>
          <w:szCs w:val="26"/>
          <w:lang w:val="en-US"/>
        </w:rPr>
        <w:t xml:space="preserve">mintrans</w:t>
      </w:r>
      <w:r>
        <w:rPr>
          <w:sz w:val="26"/>
          <w:szCs w:val="26"/>
        </w:rPr>
        <w:t xml:space="preserve">_</w:t>
      </w:r>
      <w:r>
        <w:rPr>
          <w:sz w:val="26"/>
          <w:szCs w:val="26"/>
          <w:lang w:val="en-US"/>
        </w:rPr>
        <w:t xml:space="preserve">info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cap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Номер контактного телефона: (8352) 62-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8-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, факс: (8352) </w:t>
      </w:r>
      <w:r>
        <w:rPr>
          <w:sz w:val="26"/>
          <w:szCs w:val="26"/>
        </w:rPr>
        <w:t xml:space="preserve">62-48-60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. Предмет а</w:t>
      </w:r>
      <w:r>
        <w:rPr>
          <w:b/>
          <w:sz w:val="26"/>
          <w:szCs w:val="26"/>
        </w:rPr>
        <w:t xml:space="preserve">укциона</w:t>
      </w:r>
      <w:r>
        <w:rPr>
          <w:b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раво </w:t>
      </w:r>
      <w:r>
        <w:rPr>
          <w:sz w:val="26"/>
          <w:szCs w:val="26"/>
        </w:rPr>
        <w:t xml:space="preserve">заключени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договоров на осуществление деятельности по </w:t>
      </w:r>
      <w:r>
        <w:rPr>
          <w:sz w:val="26"/>
          <w:szCs w:val="26"/>
        </w:rPr>
        <w:t xml:space="preserve">перемещению</w:t>
      </w:r>
      <w:r>
        <w:rPr>
          <w:sz w:val="26"/>
          <w:szCs w:val="26"/>
        </w:rPr>
        <w:t xml:space="preserve"> задержанных транспортных средств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ответствии с </w:t>
      </w:r>
      <w:r>
        <w:rPr>
          <w:sz w:val="26"/>
          <w:szCs w:val="26"/>
        </w:rPr>
        <w:t xml:space="preserve">документацией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по следующим лотам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9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6"/>
        <w:gridCol w:w="8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Номер лота для участия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Наименование муниципального района/городского округа </w:t>
            </w:r>
            <w:r>
              <w:rPr>
                <w:sz w:val="26"/>
                <w:szCs w:val="20"/>
              </w:rPr>
              <w:t xml:space="preserve">Чувашской Республики</w:t>
            </w:r>
            <w:r>
              <w:rPr>
                <w:sz w:val="26"/>
                <w:szCs w:val="20"/>
              </w:rPr>
              <w:t xml:space="preserve">, на территории </w:t>
            </w:r>
            <w:r>
              <w:rPr>
                <w:sz w:val="26"/>
                <w:szCs w:val="20"/>
              </w:rPr>
              <w:t xml:space="preserve">которого осуществляется деятельность</w:t>
            </w:r>
            <w:r>
              <w:rPr>
                <w:sz w:val="26"/>
                <w:szCs w:val="20"/>
              </w:rPr>
              <w:t xml:space="preserve"> по </w:t>
            </w:r>
            <w:r>
              <w:rPr>
                <w:sz w:val="26"/>
                <w:szCs w:val="20"/>
              </w:rPr>
              <w:t xml:space="preserve">хранению</w:t>
            </w:r>
            <w:r>
              <w:rPr>
                <w:sz w:val="26"/>
                <w:szCs w:val="20"/>
              </w:rPr>
              <w:t xml:space="preserve"> задержанных транспортных средств 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0</w:t>
            </w: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Акватория реки Волга на территории Моргаушского, Чебоксарского, Мариинско-Посадского муниципальных округов и городских округов Чебоксары и Новочебоксарск </w:t>
            </w:r>
            <w:r/>
          </w:p>
          <w:p>
            <w:pPr>
              <w:pStyle w:val="836"/>
              <w:jc w:val="center"/>
              <w:widowControl w:val="off"/>
            </w:pPr>
            <w:r>
              <w:t xml:space="preserve"> (</w:t>
            </w:r>
            <w:r>
              <w:t xml:space="preserve">1140</w:t>
            </w:r>
            <w:r>
              <w:t xml:space="preserve">-</w:t>
            </w:r>
            <w:r>
              <w:t xml:space="preserve"> 1265 км</w:t>
            </w:r>
            <w:r>
              <w:t xml:space="preserve"> судового хода</w:t>
            </w:r>
            <w:r>
              <w:t xml:space="preserve">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0</w:t>
            </w: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Акватория реки</w:t>
            </w:r>
            <w:r>
              <w:t xml:space="preserve"> Сура на территории Ядринского, Красночетайского, Шумерлинского муниципальных округов</w:t>
            </w:r>
            <w:r/>
          </w:p>
          <w:p>
            <w:pPr>
              <w:pStyle w:val="836"/>
              <w:jc w:val="center"/>
              <w:widowControl w:val="off"/>
            </w:pPr>
            <w:r>
              <w:t xml:space="preserve">(34 - 148 км)</w:t>
            </w:r>
            <w:r/>
          </w:p>
        </w:tc>
      </w:tr>
    </w:tbl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нформация о форме</w:t>
      </w:r>
      <w:r>
        <w:rPr>
          <w:b/>
          <w:sz w:val="26"/>
          <w:szCs w:val="26"/>
        </w:rPr>
        <w:t xml:space="preserve"> проведения</w:t>
      </w:r>
      <w:r>
        <w:rPr>
          <w:b/>
          <w:sz w:val="26"/>
          <w:szCs w:val="26"/>
        </w:rPr>
        <w:t xml:space="preserve">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тся в форме</w:t>
      </w:r>
      <w:r>
        <w:rPr>
          <w:sz w:val="26"/>
          <w:szCs w:val="26"/>
        </w:rPr>
        <w:t xml:space="preserve"> открытого</w:t>
      </w:r>
      <w:r>
        <w:rPr>
          <w:sz w:val="26"/>
          <w:szCs w:val="26"/>
        </w:rPr>
        <w:t xml:space="preserve"> аукциона путем снижения начальной (максимальной) цены аукциона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Начальная (максимальная) цена аукциона и величина понижения начальной (максимальной) цены аукциона («шаг аукциона»)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Н</w:t>
      </w:r>
      <w:r>
        <w:rPr>
          <w:sz w:val="26"/>
          <w:szCs w:val="20"/>
        </w:rPr>
        <w:t xml:space="preserve">ачальная (максимальная) цена аукциона и величина понижения начальной (максимальной) цены аукциона (</w:t>
      </w:r>
      <w:r>
        <w:rPr>
          <w:sz w:val="26"/>
          <w:szCs w:val="20"/>
        </w:rPr>
        <w:t xml:space="preserve">«шаг аукциона»</w:t>
      </w:r>
      <w:r>
        <w:rPr>
          <w:sz w:val="26"/>
          <w:szCs w:val="20"/>
        </w:rPr>
        <w:t xml:space="preserve">)</w:t>
      </w:r>
      <w:r>
        <w:rPr>
          <w:sz w:val="26"/>
          <w:szCs w:val="20"/>
        </w:rPr>
        <w:t xml:space="preserve"> в соответствии с приказом Государственной службы Чувашской Республики по конкурентной политике и тарифам от </w:t>
      </w:r>
      <w:r>
        <w:rPr>
          <w:sz w:val="26"/>
          <w:szCs w:val="20"/>
        </w:rPr>
        <w:t xml:space="preserve">19.02.2024</w:t>
      </w:r>
      <w:r>
        <w:rPr>
          <w:sz w:val="26"/>
          <w:szCs w:val="20"/>
        </w:rPr>
        <w:t xml:space="preserve"> № 01/06-</w:t>
      </w:r>
      <w:r>
        <w:rPr>
          <w:sz w:val="26"/>
          <w:szCs w:val="20"/>
        </w:rPr>
        <w:t xml:space="preserve">24</w:t>
      </w:r>
      <w:r>
        <w:rPr>
          <w:sz w:val="26"/>
          <w:szCs w:val="20"/>
        </w:rPr>
        <w:t xml:space="preserve"> «О базовом уровне тарифов на перемещение и хранение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на 202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-202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годы»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начальная (максимальная) цена аукциона составляет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составляет </w:t>
      </w:r>
      <w:r>
        <w:rPr>
          <w:sz w:val="26"/>
          <w:szCs w:val="20"/>
        </w:rPr>
        <w:t xml:space="preserve">11 688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одиннадцать тысяч шестьсот восемьдесят восемь</w:t>
      </w:r>
      <w:r>
        <w:rPr>
          <w:sz w:val="26"/>
          <w:szCs w:val="20"/>
        </w:rPr>
        <w:t xml:space="preserve"> рублей</w:t>
      </w:r>
      <w:r>
        <w:rPr>
          <w:sz w:val="26"/>
          <w:szCs w:val="20"/>
        </w:rPr>
        <w:t xml:space="preserve">) рублей 00 копеек</w:t>
      </w:r>
      <w:r>
        <w:t xml:space="preserve"> </w:t>
      </w:r>
      <w:r>
        <w:rPr>
          <w:sz w:val="26"/>
          <w:szCs w:val="20"/>
        </w:rPr>
        <w:t xml:space="preserve">на одно перемещенное задержанное маломерное судно (без дополнительного предъявления НДС) в 202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году</w:t>
      </w:r>
      <w:r>
        <w:rPr>
          <w:sz w:val="26"/>
          <w:szCs w:val="20"/>
        </w:rPr>
        <w:t xml:space="preserve">, </w:t>
      </w:r>
      <w:r>
        <w:rPr>
          <w:sz w:val="26"/>
          <w:szCs w:val="20"/>
        </w:rPr>
        <w:t xml:space="preserve">составляет </w:t>
      </w:r>
      <w:r>
        <w:rPr>
          <w:sz w:val="26"/>
          <w:szCs w:val="20"/>
        </w:rPr>
        <w:t xml:space="preserve">12 156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двенадцать тысяч сто пятьдесят шесть</w:t>
      </w:r>
      <w:r>
        <w:rPr>
          <w:sz w:val="26"/>
          <w:szCs w:val="20"/>
        </w:rPr>
        <w:t xml:space="preserve"> рублей) рублей 00 копеек на одно перемещенное задержанное маломерное судно (без дополнительного предъявления НДС) в 202</w:t>
      </w:r>
      <w:r>
        <w:rPr>
          <w:sz w:val="26"/>
          <w:szCs w:val="20"/>
        </w:rPr>
        <w:t xml:space="preserve">6 году.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 Величина понижения начальной (максимальной) цены аукциона «шаг аукциона» составляет 5% или: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 в 2025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584,40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пятьсот восемьдесят четыре) рубля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40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перемещенное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2026 году </w:t>
      </w:r>
      <w:r>
        <w:rPr>
          <w:sz w:val="26"/>
          <w:szCs w:val="20"/>
        </w:rPr>
        <w:t xml:space="preserve">607,80 </w:t>
      </w:r>
      <w:r>
        <w:rPr>
          <w:sz w:val="26"/>
          <w:szCs w:val="20"/>
        </w:rPr>
        <w:t xml:space="preserve">(</w:t>
      </w:r>
      <w:r>
        <w:rPr>
          <w:sz w:val="26"/>
          <w:szCs w:val="20"/>
        </w:rPr>
        <w:t xml:space="preserve">шестьсот семь</w:t>
      </w:r>
      <w:r>
        <w:rPr>
          <w:sz w:val="26"/>
          <w:szCs w:val="20"/>
        </w:rPr>
        <w:t xml:space="preserve">) рублей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80 копеек.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0"/>
        </w:rPr>
        <w:t xml:space="preserve">При проведении аукцион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Понижение начальной (максимальной) цены аукциона осуществляется «шагами аукциона» на равную % - ю величину по всем категориям т</w:t>
      </w:r>
      <w:r>
        <w:rPr>
          <w:sz w:val="26"/>
          <w:szCs w:val="26"/>
        </w:rPr>
        <w:t xml:space="preserve">ранспортных средств одного Лота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Срок, место и порядок предоставления документации об аукционе, электронный адрес официального сайта, на котором размещена документация об аукционе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both"/>
        <w:rPr>
          <w:color w:val="42424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окументация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предоставляется по письменному заявлению</w:t>
      </w:r>
      <w:r>
        <w:rPr>
          <w:sz w:val="26"/>
          <w:szCs w:val="26"/>
        </w:rPr>
        <w:t xml:space="preserve"> заинтересованного лица</w:t>
      </w:r>
      <w:r>
        <w:rPr>
          <w:sz w:val="26"/>
          <w:szCs w:val="26"/>
        </w:rPr>
        <w:t xml:space="preserve"> в 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рганизатора а</w:t>
      </w:r>
      <w:r>
        <w:rPr>
          <w:sz w:val="26"/>
          <w:szCs w:val="26"/>
        </w:rPr>
        <w:t xml:space="preserve">укциона</w:t>
      </w:r>
      <w:r>
        <w:rPr>
          <w:sz w:val="26"/>
          <w:szCs w:val="26"/>
        </w:rPr>
        <w:t xml:space="preserve"> по адресу: 42800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г. Чеб</w:t>
      </w:r>
      <w:r>
        <w:rPr>
          <w:sz w:val="26"/>
          <w:szCs w:val="26"/>
        </w:rPr>
        <w:t xml:space="preserve">оксары, </w:t>
      </w:r>
      <w:r>
        <w:rPr>
          <w:sz w:val="26"/>
          <w:szCs w:val="26"/>
        </w:rPr>
        <w:t xml:space="preserve">площадь Республики, д. 2</w:t>
      </w:r>
      <w:r>
        <w:rPr>
          <w:sz w:val="26"/>
          <w:szCs w:val="26"/>
        </w:rPr>
        <w:t xml:space="preserve">, ка</w:t>
      </w:r>
      <w:r>
        <w:rPr>
          <w:sz w:val="26"/>
          <w:szCs w:val="26"/>
        </w:rPr>
        <w:t xml:space="preserve">б. </w:t>
      </w:r>
      <w:r>
        <w:rPr>
          <w:sz w:val="26"/>
          <w:szCs w:val="26"/>
        </w:rPr>
        <w:t xml:space="preserve">311 в течение 2 рабочих дней с момента </w:t>
      </w:r>
      <w:r>
        <w:rPr>
          <w:sz w:val="26"/>
          <w:szCs w:val="26"/>
        </w:rPr>
        <w:t xml:space="preserve">подачи заявления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Плата за предоставление документации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не взимается. </w:t>
      </w:r>
      <w:r>
        <w:rPr>
          <w:sz w:val="26"/>
          <w:szCs w:val="26"/>
        </w:rPr>
        <w:t xml:space="preserve">Официальный сайт, на котором размещена документация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</w:instrText>
      </w:r>
      <w:r>
        <w:rPr>
          <w:sz w:val="26"/>
          <w:szCs w:val="26"/>
        </w:rPr>
        <w:instrText xml:space="preserve">http://mintrans.cap.ru</w:instrText>
      </w:r>
      <w:r>
        <w:rPr>
          <w:sz w:val="26"/>
          <w:szCs w:val="26"/>
        </w:rPr>
        <w:instrText xml:space="preserve">" </w:instrText>
      </w:r>
      <w:r>
        <w:rPr>
          <w:sz w:val="26"/>
          <w:szCs w:val="26"/>
        </w:rPr>
        <w:fldChar w:fldCharType="separate"/>
      </w:r>
      <w:r>
        <w:rPr>
          <w:rStyle w:val="848"/>
          <w:sz w:val="26"/>
          <w:szCs w:val="26"/>
        </w:rPr>
        <w:t xml:space="preserve">http://mintrans.cap.ru</w:t>
      </w:r>
      <w:r>
        <w:rPr>
          <w:sz w:val="26"/>
          <w:szCs w:val="26"/>
        </w:rPr>
        <w:fldChar w:fldCharType="end"/>
        <w:t xml:space="preserve">.</w:t>
      </w:r>
      <w:r>
        <w:rPr>
          <w:sz w:val="26"/>
          <w:szCs w:val="26"/>
        </w:rPr>
        <w:t xml:space="preserve"> </w:t>
      </w:r>
      <w:r>
        <w:rPr>
          <w:color w:val="424242"/>
        </w:rPr>
      </w:r>
      <w:r>
        <w:rPr>
          <w:color w:val="424242"/>
        </w:rPr>
      </w:r>
    </w:p>
    <w:p>
      <w:pPr>
        <w:pStyle w:val="83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М</w:t>
      </w:r>
      <w:r>
        <w:rPr>
          <w:b/>
          <w:sz w:val="26"/>
          <w:szCs w:val="26"/>
        </w:rPr>
        <w:t xml:space="preserve">есто, дата и время начала и окончания срока подачи заявок и прилагаемых к ним документов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</w:pP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онверты с заявками на участие в аукционе принимаются и регистрируются в рабочие дни с 27 января по 25 февраля 2025 г., с 09 ч. 00 мин. до 16 ч. 00 мин., перерыв с 12 ч. 00 мин. до 13 ч. 00 мин., по адресу: Чувашская Республика, г. Чебоксары,         пл. Ре</w:t>
      </w:r>
      <w:r>
        <w:rPr>
          <w:sz w:val="26"/>
          <w:szCs w:val="26"/>
        </w:rPr>
        <w:t xml:space="preserve">спублики, д. 2, 3 этаж, каб. 311.</w:t>
      </w:r>
      <w:r>
        <w:rPr>
          <w:sz w:val="26"/>
          <w:szCs w:val="26"/>
        </w:rPr>
      </w:r>
      <w:r/>
    </w:p>
    <w:p>
      <w:pPr>
        <w:pStyle w:val="836"/>
        <w:ind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836"/>
        <w:ind w:firstLine="709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8. Место, дата и время начала и окончания рассмотрения комиссией заявок</w:t>
      </w:r>
      <w:r>
        <w:rPr>
          <w:b/>
          <w:bCs/>
        </w:rPr>
      </w:r>
      <w:r>
        <w:rPr>
          <w:b/>
          <w:bCs/>
        </w:rPr>
      </w:r>
    </w:p>
    <w:p>
      <w:pPr>
        <w:pStyle w:val="836"/>
        <w:ind w:firstLine="709"/>
        <w:jc w:val="both"/>
      </w:pPr>
      <w:r>
        <w:rPr>
          <w:sz w:val="26"/>
          <w:szCs w:val="26"/>
        </w:rPr>
        <w:t xml:space="preserve">з</w:t>
      </w:r>
      <w:r>
        <w:rPr>
          <w:sz w:val="26"/>
          <w:szCs w:val="26"/>
        </w:rPr>
        <w:t xml:space="preserve">аявки на участие в открытом аукционе рассматриваются комиссией с 10 ч. 00 мин.</w:t>
      </w:r>
      <w:r>
        <w:rPr>
          <w:sz w:val="26"/>
          <w:szCs w:val="26"/>
        </w:rPr>
        <w:t xml:space="preserve"> 26 февраля 2025 г.</w:t>
      </w:r>
      <w:r>
        <w:rPr>
          <w:sz w:val="26"/>
          <w:szCs w:val="26"/>
        </w:rPr>
        <w:t xml:space="preserve"> до 16 ч. 00 мин. 28 февраля 2025 г., в Министерстве транспорта и дорожного хозяйства Чувашской Республики по адресу: г. Чебоксары,                       пл. Республики, д. </w:t>
      </w:r>
      <w:r>
        <w:rPr>
          <w:sz w:val="26"/>
          <w:szCs w:val="26"/>
        </w:rPr>
        <w:t xml:space="preserve">2, 3 этаж, каб. 311.</w:t>
      </w:r>
      <w:r>
        <w:rPr>
          <w:sz w:val="26"/>
          <w:szCs w:val="26"/>
        </w:rPr>
      </w:r>
      <w:r/>
    </w:p>
    <w:p>
      <w:pPr>
        <w:pStyle w:val="836"/>
        <w:ind w:firstLine="709"/>
        <w:jc w:val="both"/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836"/>
        <w:ind w:firstLine="709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9. Дата, время, место проведения аукциона и подведения его итогов</w:t>
      </w:r>
      <w:r>
        <w:rPr>
          <w:b/>
          <w:bCs/>
        </w:rPr>
      </w:r>
      <w:r>
        <w:rPr>
          <w:b/>
          <w:bCs/>
        </w:rPr>
      </w:r>
    </w:p>
    <w:p>
      <w:pPr>
        <w:pStyle w:val="836"/>
        <w:ind w:firstLine="709"/>
        <w:jc w:val="both"/>
      </w:pPr>
      <w:r>
        <w:rPr>
          <w:sz w:val="26"/>
          <w:szCs w:val="26"/>
        </w:rPr>
        <w:t xml:space="preserve">аукцион состоится 3 марта 2025 г. в Министерстве транспорта и дорожного хозяйства Чувашской Республики по адресу: г. Чебоксары, пл. Республики, д. 2, 3 этаж, каб. 311.</w:t>
      </w:r>
      <w:r>
        <w:rPr>
          <w:sz w:val="26"/>
          <w:szCs w:val="26"/>
        </w:rPr>
      </w:r>
      <w:r/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Подведения итогов аукциона состоится 4 марта 2025 г. в 11 ч. 00 мин. в Министерстве транспорта и дорожного хозяйства Чувашской Республики по адресу:    г. Чебоксары, пл. Республики, д. 2, 3 этаж, каб. 311.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709" w:right="794" w:bottom="899" w:left="12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paragraph" w:styleId="837">
    <w:name w:val="Заголовок 1"/>
    <w:basedOn w:val="836"/>
    <w:next w:val="836"/>
    <w:link w:val="836"/>
    <w:qFormat/>
    <w:pPr>
      <w:jc w:val="center"/>
      <w:keepNext/>
      <w:outlineLvl w:val="0"/>
    </w:pPr>
    <w:rPr>
      <w:rFonts w:ascii="TimesET" w:hAnsi="TimesET"/>
      <w:b/>
      <w:bCs/>
      <w:szCs w:val="20"/>
    </w:rPr>
  </w:style>
  <w:style w:type="paragraph" w:styleId="838">
    <w:name w:val="Заголовок 2"/>
    <w:basedOn w:val="836"/>
    <w:next w:val="836"/>
    <w:link w:val="836"/>
    <w:qFormat/>
    <w:pPr>
      <w:keepNext/>
      <w:outlineLvl w:val="1"/>
    </w:pPr>
    <w:rPr>
      <w:b/>
      <w:bCs/>
      <w:caps/>
      <w:spacing w:val="-10"/>
      <w:sz w:val="20"/>
    </w:rPr>
  </w:style>
  <w:style w:type="paragraph" w:styleId="839">
    <w:name w:val="Заголовок 3"/>
    <w:basedOn w:val="836"/>
    <w:next w:val="836"/>
    <w:link w:val="83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40">
    <w:name w:val="Основной шрифт абзаца"/>
    <w:next w:val="840"/>
    <w:link w:val="836"/>
    <w:semiHidden/>
  </w:style>
  <w:style w:type="table" w:styleId="841">
    <w:name w:val="Обычная таблица"/>
    <w:next w:val="841"/>
    <w:link w:val="836"/>
    <w:semiHidden/>
    <w:tblPr/>
  </w:style>
  <w:style w:type="numbering" w:styleId="842">
    <w:name w:val="Нет списка"/>
    <w:next w:val="842"/>
    <w:link w:val="836"/>
    <w:semiHidden/>
  </w:style>
  <w:style w:type="paragraph" w:styleId="843">
    <w:name w:val="Основной текст"/>
    <w:basedOn w:val="836"/>
    <w:next w:val="843"/>
    <w:link w:val="836"/>
    <w:pPr>
      <w:jc w:val="both"/>
    </w:pPr>
    <w:rPr>
      <w:rFonts w:ascii="TimesET" w:hAnsi="TimesET"/>
      <w:szCs w:val="20"/>
    </w:rPr>
  </w:style>
  <w:style w:type="paragraph" w:styleId="844">
    <w:name w:val="Название объекта"/>
    <w:basedOn w:val="836"/>
    <w:next w:val="836"/>
    <w:link w:val="836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845">
    <w:name w:val="Основной текст с отступом 2"/>
    <w:basedOn w:val="836"/>
    <w:next w:val="845"/>
    <w:link w:val="836"/>
    <w:pPr>
      <w:ind w:left="283"/>
      <w:spacing w:after="120" w:line="480" w:lineRule="auto"/>
    </w:pPr>
  </w:style>
  <w:style w:type="paragraph" w:styleId="846">
    <w:name w:val="Основной текст с отступом 3"/>
    <w:basedOn w:val="836"/>
    <w:next w:val="846"/>
    <w:link w:val="836"/>
    <w:pPr>
      <w:ind w:left="283"/>
      <w:spacing w:after="120"/>
    </w:pPr>
    <w:rPr>
      <w:sz w:val="16"/>
      <w:szCs w:val="16"/>
    </w:rPr>
  </w:style>
  <w:style w:type="paragraph" w:styleId="847">
    <w:name w:val="Текст выноски"/>
    <w:basedOn w:val="836"/>
    <w:next w:val="847"/>
    <w:link w:val="836"/>
    <w:semiHidden/>
    <w:rPr>
      <w:rFonts w:ascii="Tahoma" w:hAnsi="Tahoma" w:cs="Tahoma"/>
      <w:sz w:val="16"/>
      <w:szCs w:val="16"/>
    </w:rPr>
  </w:style>
  <w:style w:type="character" w:styleId="848">
    <w:name w:val="Гиперссылка"/>
    <w:next w:val="848"/>
    <w:link w:val="836"/>
    <w:rPr>
      <w:color w:val="0000ff"/>
      <w:u w:val="single"/>
    </w:rPr>
  </w:style>
  <w:style w:type="paragraph" w:styleId="849">
    <w:name w:val="Char Char Знак"/>
    <w:basedOn w:val="836"/>
    <w:next w:val="849"/>
    <w:link w:val="836"/>
    <w:rPr>
      <w:rFonts w:ascii="Verdana" w:hAnsi="Verdana" w:cs="Verdana"/>
      <w:sz w:val="20"/>
      <w:szCs w:val="20"/>
      <w:lang w:val="en-US" w:eastAsia="en-US"/>
    </w:rPr>
  </w:style>
  <w:style w:type="paragraph" w:styleId="850">
    <w:name w:val="Char Char4 Знак Знак Знак"/>
    <w:basedOn w:val="836"/>
    <w:next w:val="850"/>
    <w:link w:val="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indust32</dc:creator>
  <cp:revision>8</cp:revision>
  <dcterms:created xsi:type="dcterms:W3CDTF">2024-02-07T13:08:00Z</dcterms:created>
  <dcterms:modified xsi:type="dcterms:W3CDTF">2025-01-16T07:53:53Z</dcterms:modified>
  <cp:version>917504</cp:version>
</cp:coreProperties>
</file>