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000"/>
      </w:tblPr>
      <w:tblGrid>
        <w:gridCol w:w="3969"/>
        <w:gridCol w:w="1369"/>
        <w:gridCol w:w="4232"/>
      </w:tblGrid>
      <w:tr w:rsidR="006D528B" w:rsidRPr="003270A6" w:rsidTr="00E26FA5">
        <w:trPr>
          <w:cantSplit/>
          <w:trHeight w:val="369"/>
          <w:jc w:val="center"/>
        </w:trPr>
        <w:tc>
          <w:tcPr>
            <w:tcW w:w="3969" w:type="dxa"/>
          </w:tcPr>
          <w:p w:rsidR="006D528B" w:rsidRPr="003270A6" w:rsidRDefault="006D528B" w:rsidP="006D528B">
            <w:pPr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3270A6">
              <w:rPr>
                <w:b/>
                <w:bCs/>
                <w:noProof/>
                <w:color w:val="000000"/>
                <w:sz w:val="26"/>
                <w:szCs w:val="26"/>
              </w:rPr>
              <w:t>Ч</w:t>
            </w:r>
            <w:r w:rsidRPr="003270A6">
              <w:rPr>
                <w:b/>
                <w:snapToGrid w:val="0"/>
                <w:sz w:val="26"/>
                <w:szCs w:val="26"/>
              </w:rPr>
              <w:t>Ă</w:t>
            </w:r>
            <w:r w:rsidRPr="003270A6">
              <w:rPr>
                <w:b/>
                <w:bCs/>
                <w:noProof/>
                <w:color w:val="000000"/>
                <w:sz w:val="26"/>
                <w:szCs w:val="26"/>
              </w:rPr>
              <w:t>ВАШ РЕСПУБЛИКИ</w:t>
            </w:r>
          </w:p>
        </w:tc>
        <w:tc>
          <w:tcPr>
            <w:tcW w:w="1369" w:type="dxa"/>
            <w:vMerge w:val="restart"/>
          </w:tcPr>
          <w:p w:rsidR="006D528B" w:rsidRPr="003270A6" w:rsidRDefault="006D528B" w:rsidP="006D528B">
            <w:pPr>
              <w:jc w:val="center"/>
              <w:rPr>
                <w:sz w:val="26"/>
                <w:szCs w:val="26"/>
              </w:rPr>
            </w:pPr>
            <w:r w:rsidRPr="003270A6">
              <w:rPr>
                <w:rFonts w:ascii="Arial Chuw***" w:hAnsi="Arial Chuw***"/>
                <w:noProof/>
                <w:sz w:val="26"/>
                <w:szCs w:val="26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41694</wp:posOffset>
                  </wp:positionH>
                  <wp:positionV relativeFrom="paragraph">
                    <wp:posOffset>-826</wp:posOffset>
                  </wp:positionV>
                  <wp:extent cx="618406" cy="785004"/>
                  <wp:effectExtent l="19050" t="0" r="0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406" cy="7850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32" w:type="dxa"/>
          </w:tcPr>
          <w:p w:rsidR="006D528B" w:rsidRPr="003270A6" w:rsidRDefault="006D528B" w:rsidP="006D528B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3270A6">
              <w:rPr>
                <w:b/>
                <w:bCs/>
                <w:noProof/>
                <w:color w:val="000000"/>
                <w:sz w:val="26"/>
                <w:szCs w:val="26"/>
              </w:rPr>
              <w:t>ЧУВАШСКАЯ РЕСПУБЛИКА</w:t>
            </w:r>
          </w:p>
        </w:tc>
      </w:tr>
      <w:tr w:rsidR="006D528B" w:rsidRPr="003270A6" w:rsidTr="00E26FA5">
        <w:trPr>
          <w:cantSplit/>
          <w:trHeight w:val="1762"/>
          <w:jc w:val="center"/>
        </w:trPr>
        <w:tc>
          <w:tcPr>
            <w:tcW w:w="3969" w:type="dxa"/>
          </w:tcPr>
          <w:p w:rsidR="006D528B" w:rsidRPr="003270A6" w:rsidRDefault="006D528B" w:rsidP="006D528B">
            <w:pPr>
              <w:pStyle w:val="3"/>
              <w:spacing w:before="0" w:line="240" w:lineRule="auto"/>
              <w:rPr>
                <w:b w:val="0"/>
                <w:bCs w:val="0"/>
                <w:szCs w:val="26"/>
              </w:rPr>
            </w:pPr>
            <w:r w:rsidRPr="003270A6">
              <w:rPr>
                <w:szCs w:val="26"/>
              </w:rPr>
              <w:t>КУСЛАВККА МУНИЦИПАЛЛА ОКРУГӖ</w:t>
            </w:r>
            <w:r w:rsidRPr="003270A6">
              <w:rPr>
                <w:szCs w:val="26"/>
                <w:lang w:val="en-US"/>
              </w:rPr>
              <w:t>H</w:t>
            </w:r>
          </w:p>
          <w:p w:rsidR="006D528B" w:rsidRPr="003270A6" w:rsidRDefault="006D528B" w:rsidP="006D528B">
            <w:pPr>
              <w:jc w:val="center"/>
              <w:rPr>
                <w:rStyle w:val="a3"/>
                <w:noProof/>
                <w:color w:val="000000"/>
                <w:sz w:val="26"/>
                <w:szCs w:val="26"/>
              </w:rPr>
            </w:pPr>
            <w:r w:rsidRPr="003270A6">
              <w:rPr>
                <w:b/>
                <w:bCs/>
                <w:noProof/>
                <w:color w:val="000000"/>
                <w:sz w:val="26"/>
                <w:szCs w:val="26"/>
              </w:rPr>
              <w:t>ДЕПУТАТСЕН ПУХӐВĔ</w:t>
            </w:r>
          </w:p>
          <w:p w:rsidR="006D528B" w:rsidRPr="003270A6" w:rsidRDefault="006D528B" w:rsidP="006D528B">
            <w:pPr>
              <w:jc w:val="center"/>
              <w:rPr>
                <w:sz w:val="26"/>
                <w:szCs w:val="26"/>
              </w:rPr>
            </w:pPr>
          </w:p>
          <w:p w:rsidR="006D528B" w:rsidRPr="003270A6" w:rsidRDefault="006D528B" w:rsidP="006D528B">
            <w:pPr>
              <w:jc w:val="center"/>
              <w:rPr>
                <w:b/>
                <w:sz w:val="26"/>
                <w:szCs w:val="26"/>
              </w:rPr>
            </w:pPr>
            <w:r w:rsidRPr="003270A6">
              <w:rPr>
                <w:b/>
                <w:sz w:val="26"/>
                <w:szCs w:val="26"/>
              </w:rPr>
              <w:t>ЙЫШ</w:t>
            </w:r>
            <w:r w:rsidRPr="003270A6">
              <w:rPr>
                <w:b/>
                <w:snapToGrid w:val="0"/>
                <w:sz w:val="26"/>
                <w:szCs w:val="26"/>
              </w:rPr>
              <w:t>Ă</w:t>
            </w:r>
            <w:r w:rsidRPr="003270A6">
              <w:rPr>
                <w:b/>
                <w:sz w:val="26"/>
                <w:szCs w:val="26"/>
              </w:rPr>
              <w:t>НУ</w:t>
            </w:r>
          </w:p>
          <w:p w:rsidR="006D528B" w:rsidRPr="003270A6" w:rsidRDefault="006D528B" w:rsidP="006D528B">
            <w:pPr>
              <w:jc w:val="center"/>
              <w:rPr>
                <w:noProof/>
                <w:color w:val="000000"/>
                <w:sz w:val="26"/>
                <w:szCs w:val="26"/>
              </w:rPr>
            </w:pPr>
          </w:p>
          <w:p w:rsidR="006D528B" w:rsidRPr="003270A6" w:rsidRDefault="00845580" w:rsidP="006D528B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07.12.</w:t>
            </w:r>
            <w:r w:rsidR="004C243D" w:rsidRPr="003270A6">
              <w:rPr>
                <w:noProof/>
                <w:color w:val="000000"/>
                <w:sz w:val="26"/>
                <w:szCs w:val="26"/>
              </w:rPr>
              <w:t>2023</w:t>
            </w:r>
            <w:r w:rsidR="00E26FA5" w:rsidRPr="003270A6">
              <w:rPr>
                <w:noProof/>
                <w:color w:val="000000"/>
                <w:sz w:val="26"/>
                <w:szCs w:val="26"/>
              </w:rPr>
              <w:t xml:space="preserve"> </w:t>
            </w:r>
            <w:r w:rsidR="00731FA7">
              <w:rPr>
                <w:noProof/>
                <w:color w:val="000000"/>
                <w:sz w:val="26"/>
                <w:szCs w:val="26"/>
                <w:lang w:val="en-US"/>
              </w:rPr>
              <w:t>6/231</w:t>
            </w:r>
            <w:r w:rsidR="00E26FA5" w:rsidRPr="003270A6">
              <w:rPr>
                <w:noProof/>
                <w:color w:val="000000"/>
                <w:sz w:val="26"/>
                <w:szCs w:val="26"/>
              </w:rPr>
              <w:t xml:space="preserve"> </w:t>
            </w:r>
            <w:r w:rsidR="006D528B" w:rsidRPr="003270A6">
              <w:rPr>
                <w:noProof/>
                <w:color w:val="000000"/>
                <w:sz w:val="26"/>
                <w:szCs w:val="26"/>
              </w:rPr>
              <w:t>№</w:t>
            </w:r>
          </w:p>
          <w:p w:rsidR="006D528B" w:rsidRPr="003270A6" w:rsidRDefault="006D528B" w:rsidP="006D528B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3270A6">
              <w:rPr>
                <w:noProof/>
                <w:color w:val="000000"/>
                <w:sz w:val="26"/>
                <w:szCs w:val="26"/>
              </w:rPr>
              <w:t>Куславкка хули</w:t>
            </w:r>
          </w:p>
        </w:tc>
        <w:tc>
          <w:tcPr>
            <w:tcW w:w="1369" w:type="dxa"/>
            <w:vMerge/>
          </w:tcPr>
          <w:p w:rsidR="006D528B" w:rsidRPr="003270A6" w:rsidRDefault="006D528B" w:rsidP="006D52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32" w:type="dxa"/>
          </w:tcPr>
          <w:p w:rsidR="006D528B" w:rsidRPr="003270A6" w:rsidRDefault="006D528B" w:rsidP="006D528B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3270A6">
              <w:rPr>
                <w:b/>
                <w:noProof/>
                <w:sz w:val="26"/>
                <w:szCs w:val="26"/>
              </w:rPr>
              <w:t>СОБРАНИЕ ДЕПУТАТОВ</w:t>
            </w:r>
          </w:p>
          <w:p w:rsidR="006D528B" w:rsidRPr="003270A6" w:rsidRDefault="006D528B" w:rsidP="006D528B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3270A6">
              <w:rPr>
                <w:b/>
                <w:noProof/>
                <w:sz w:val="26"/>
                <w:szCs w:val="26"/>
              </w:rPr>
              <w:t>КОЗЛОВСКОГО</w:t>
            </w:r>
          </w:p>
          <w:p w:rsidR="006D528B" w:rsidRPr="003270A6" w:rsidRDefault="006D528B" w:rsidP="006D528B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3270A6">
              <w:rPr>
                <w:b/>
                <w:noProof/>
                <w:sz w:val="26"/>
                <w:szCs w:val="26"/>
              </w:rPr>
              <w:t>МУНИЦИПАЛЬНОГО ОКРУГА</w:t>
            </w:r>
          </w:p>
          <w:p w:rsidR="006D528B" w:rsidRPr="003270A6" w:rsidRDefault="006D528B" w:rsidP="006D528B">
            <w:pPr>
              <w:spacing w:before="40"/>
              <w:jc w:val="center"/>
              <w:rPr>
                <w:sz w:val="26"/>
                <w:szCs w:val="26"/>
              </w:rPr>
            </w:pPr>
          </w:p>
          <w:p w:rsidR="006D528B" w:rsidRPr="003270A6" w:rsidRDefault="006D528B" w:rsidP="006D528B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  <w:r w:rsidRPr="003270A6">
              <w:rPr>
                <w:b/>
                <w:sz w:val="26"/>
                <w:szCs w:val="26"/>
              </w:rPr>
              <w:t xml:space="preserve">РЕШЕНИЕ </w:t>
            </w:r>
          </w:p>
          <w:p w:rsidR="006D528B" w:rsidRPr="003270A6" w:rsidRDefault="006D528B" w:rsidP="006D528B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</w:p>
          <w:p w:rsidR="006D528B" w:rsidRPr="003270A6" w:rsidRDefault="00845580" w:rsidP="006D52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07.12.</w:t>
            </w:r>
            <w:r w:rsidR="006D528B" w:rsidRPr="003270A6">
              <w:rPr>
                <w:sz w:val="26"/>
                <w:szCs w:val="26"/>
              </w:rPr>
              <w:t>2023 №</w:t>
            </w:r>
            <w:r w:rsidR="00E26FA5" w:rsidRPr="003270A6">
              <w:rPr>
                <w:sz w:val="26"/>
                <w:szCs w:val="26"/>
              </w:rPr>
              <w:t xml:space="preserve"> </w:t>
            </w:r>
            <w:r w:rsidR="00731FA7">
              <w:rPr>
                <w:sz w:val="26"/>
                <w:szCs w:val="26"/>
              </w:rPr>
              <w:t>6</w:t>
            </w:r>
            <w:r w:rsidR="00731FA7">
              <w:rPr>
                <w:sz w:val="26"/>
                <w:szCs w:val="26"/>
                <w:lang w:val="en-US"/>
              </w:rPr>
              <w:t>/231</w:t>
            </w:r>
          </w:p>
          <w:p w:rsidR="006D528B" w:rsidRPr="003270A6" w:rsidRDefault="006D528B" w:rsidP="006D528B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3270A6">
              <w:rPr>
                <w:sz w:val="26"/>
                <w:szCs w:val="26"/>
              </w:rPr>
              <w:t>город Козловка</w:t>
            </w:r>
          </w:p>
        </w:tc>
      </w:tr>
    </w:tbl>
    <w:p w:rsidR="006D528B" w:rsidRPr="003270A6" w:rsidRDefault="006D528B" w:rsidP="00E5290D">
      <w:pPr>
        <w:jc w:val="center"/>
        <w:rPr>
          <w:sz w:val="26"/>
          <w:szCs w:val="26"/>
        </w:rPr>
      </w:pPr>
    </w:p>
    <w:p w:rsidR="006D528B" w:rsidRPr="003270A6" w:rsidRDefault="00845580" w:rsidP="00E5290D">
      <w:pPr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20</w:t>
      </w:r>
      <w:r w:rsidR="006D528B" w:rsidRPr="003270A6">
        <w:rPr>
          <w:color w:val="000000" w:themeColor="text1"/>
          <w:sz w:val="26"/>
          <w:szCs w:val="26"/>
        </w:rPr>
        <w:t xml:space="preserve"> ЗАСЕДАНИЕ 1 СОЗЫВА</w:t>
      </w:r>
    </w:p>
    <w:p w:rsidR="00D22B1D" w:rsidRDefault="00D22B1D" w:rsidP="00D22B1D">
      <w:pPr>
        <w:ind w:right="-1"/>
        <w:jc w:val="both"/>
        <w:rPr>
          <w:bCs/>
        </w:rPr>
      </w:pPr>
    </w:p>
    <w:p w:rsidR="00D22B1D" w:rsidRPr="00D22B1D" w:rsidRDefault="00D22B1D" w:rsidP="00BE0656">
      <w:pPr>
        <w:ind w:right="4534"/>
        <w:jc w:val="both"/>
        <w:rPr>
          <w:bCs/>
        </w:rPr>
      </w:pPr>
      <w:r w:rsidRPr="00D22B1D">
        <w:rPr>
          <w:bCs/>
        </w:rPr>
        <w:t>О прогнозном плане приватизации</w:t>
      </w:r>
      <w:r w:rsidR="00BE0656">
        <w:rPr>
          <w:bCs/>
        </w:rPr>
        <w:t xml:space="preserve"> </w:t>
      </w:r>
      <w:r w:rsidRPr="00D22B1D">
        <w:rPr>
          <w:bCs/>
        </w:rPr>
        <w:t>муниципального имущества Козловского</w:t>
      </w:r>
      <w:r w:rsidR="00BE0656">
        <w:rPr>
          <w:bCs/>
        </w:rPr>
        <w:t xml:space="preserve"> </w:t>
      </w:r>
      <w:r w:rsidRPr="00D22B1D">
        <w:rPr>
          <w:bCs/>
        </w:rPr>
        <w:t>муниципального округа Чувашской Республики</w:t>
      </w:r>
      <w:r w:rsidR="00BE0656">
        <w:rPr>
          <w:bCs/>
        </w:rPr>
        <w:t xml:space="preserve"> </w:t>
      </w:r>
      <w:r w:rsidRPr="00D22B1D">
        <w:rPr>
          <w:bCs/>
        </w:rPr>
        <w:t>на 2024 год и основных направлениях приватизации муниципального имущества Козловского муниципального округа Чувашской Республики</w:t>
      </w:r>
      <w:r w:rsidR="00BE0656">
        <w:rPr>
          <w:bCs/>
        </w:rPr>
        <w:t xml:space="preserve"> </w:t>
      </w:r>
      <w:r w:rsidRPr="00D22B1D">
        <w:rPr>
          <w:bCs/>
        </w:rPr>
        <w:t>на 2025 – 2026 годы</w:t>
      </w:r>
    </w:p>
    <w:p w:rsidR="00D22B1D" w:rsidRDefault="00D22B1D" w:rsidP="00D22B1D">
      <w:pPr>
        <w:ind w:right="-1" w:firstLine="567"/>
        <w:jc w:val="both"/>
        <w:rPr>
          <w:bCs/>
        </w:rPr>
      </w:pPr>
    </w:p>
    <w:p w:rsidR="00845580" w:rsidRPr="00D22B1D" w:rsidRDefault="00845580" w:rsidP="00D22B1D">
      <w:pPr>
        <w:ind w:right="-1" w:firstLine="567"/>
        <w:jc w:val="both"/>
        <w:rPr>
          <w:bCs/>
        </w:rPr>
      </w:pPr>
    </w:p>
    <w:p w:rsidR="00D22B1D" w:rsidRPr="00D22B1D" w:rsidRDefault="00D22B1D" w:rsidP="00D22B1D">
      <w:pPr>
        <w:ind w:right="-1" w:firstLine="567"/>
        <w:jc w:val="both"/>
        <w:rPr>
          <w:bCs/>
        </w:rPr>
      </w:pPr>
      <w:r w:rsidRPr="00D22B1D">
        <w:rPr>
          <w:bCs/>
        </w:rPr>
        <w:t>В соответствии с Федеральным законом от 21.12.2001 №178–ФЗ «О приватизации государственного и муниципального имущества», Собрание депутатов Козловского муниципального округа Чувашской Республики</w:t>
      </w:r>
    </w:p>
    <w:p w:rsidR="00C6350F" w:rsidRPr="003270A6" w:rsidRDefault="00C6350F" w:rsidP="00C6350F">
      <w:pPr>
        <w:ind w:firstLine="709"/>
        <w:jc w:val="both"/>
        <w:rPr>
          <w:color w:val="000000"/>
          <w:sz w:val="26"/>
          <w:szCs w:val="26"/>
        </w:rPr>
      </w:pPr>
    </w:p>
    <w:p w:rsidR="00C6350F" w:rsidRPr="003270A6" w:rsidRDefault="00C6350F" w:rsidP="00C6350F">
      <w:pPr>
        <w:ind w:firstLine="709"/>
        <w:jc w:val="center"/>
        <w:rPr>
          <w:color w:val="000000"/>
          <w:sz w:val="26"/>
          <w:szCs w:val="26"/>
        </w:rPr>
      </w:pPr>
      <w:r w:rsidRPr="003270A6">
        <w:rPr>
          <w:color w:val="000000"/>
          <w:sz w:val="26"/>
          <w:szCs w:val="26"/>
        </w:rPr>
        <w:t>РЕШИЛО:</w:t>
      </w:r>
    </w:p>
    <w:p w:rsidR="00D22B1D" w:rsidRPr="00D22B1D" w:rsidRDefault="00D22B1D" w:rsidP="00D22B1D">
      <w:pPr>
        <w:ind w:right="-1" w:firstLine="567"/>
        <w:jc w:val="both"/>
        <w:rPr>
          <w:bCs/>
        </w:rPr>
      </w:pPr>
      <w:r w:rsidRPr="00D22B1D">
        <w:rPr>
          <w:bCs/>
        </w:rPr>
        <w:t>1. Утвердить прилагаемый план приватизации муниципального имущества Козловского муниципального округа Чувашской Республики на 2024 год и основных направлениях приватизации муниципального имущества на 2025</w:t>
      </w:r>
      <w:r w:rsidR="00731FA7" w:rsidRPr="00731FA7">
        <w:rPr>
          <w:bCs/>
        </w:rPr>
        <w:t xml:space="preserve"> </w:t>
      </w:r>
      <w:r w:rsidR="00731FA7">
        <w:rPr>
          <w:bCs/>
        </w:rPr>
        <w:t>–</w:t>
      </w:r>
      <w:r w:rsidRPr="00D22B1D">
        <w:rPr>
          <w:bCs/>
        </w:rPr>
        <w:t xml:space="preserve"> 2026</w:t>
      </w:r>
      <w:r w:rsidR="00731FA7" w:rsidRPr="00731FA7">
        <w:rPr>
          <w:bCs/>
        </w:rPr>
        <w:t xml:space="preserve"> </w:t>
      </w:r>
      <w:r w:rsidRPr="00D22B1D">
        <w:rPr>
          <w:bCs/>
        </w:rPr>
        <w:t>годы.</w:t>
      </w:r>
    </w:p>
    <w:p w:rsidR="00D22B1D" w:rsidRPr="00D22B1D" w:rsidRDefault="00D22B1D" w:rsidP="00D22B1D">
      <w:pPr>
        <w:ind w:right="-1" w:firstLine="567"/>
        <w:jc w:val="both"/>
        <w:rPr>
          <w:bCs/>
        </w:rPr>
      </w:pPr>
      <w:r w:rsidRPr="00D22B1D">
        <w:rPr>
          <w:bCs/>
        </w:rPr>
        <w:t>2. Сектору земельных и имущественных отношений администрации Козловского муниципального округа Чувашской Республики обеспечить  выполнение мероприятий  по реализации Прогнозного плана (программы) приватизации муниципального имущества Козловского муниципального округа Чувашской Республики  на 2023 год и основных направлениях приватизации муниципального имущества на 2024</w:t>
      </w:r>
      <w:r w:rsidR="00731FA7" w:rsidRPr="00731FA7">
        <w:rPr>
          <w:bCs/>
        </w:rPr>
        <w:t xml:space="preserve"> </w:t>
      </w:r>
      <w:r w:rsidR="00731FA7">
        <w:rPr>
          <w:bCs/>
        </w:rPr>
        <w:t>–</w:t>
      </w:r>
      <w:r w:rsidRPr="00D22B1D">
        <w:rPr>
          <w:bCs/>
        </w:rPr>
        <w:t xml:space="preserve"> 2025</w:t>
      </w:r>
      <w:r w:rsidR="00731FA7" w:rsidRPr="00731FA7">
        <w:rPr>
          <w:bCs/>
        </w:rPr>
        <w:t xml:space="preserve"> </w:t>
      </w:r>
      <w:r w:rsidRPr="00D22B1D">
        <w:rPr>
          <w:bCs/>
        </w:rPr>
        <w:t>годы.</w:t>
      </w:r>
    </w:p>
    <w:p w:rsidR="00427D25" w:rsidRDefault="00427D25" w:rsidP="00427D25">
      <w:pPr>
        <w:ind w:right="-1" w:firstLine="567"/>
        <w:jc w:val="both"/>
        <w:rPr>
          <w:bCs/>
        </w:rPr>
      </w:pPr>
      <w:r>
        <w:rPr>
          <w:bCs/>
        </w:rPr>
        <w:t>3</w:t>
      </w:r>
      <w:r w:rsidRPr="00427D25">
        <w:rPr>
          <w:bCs/>
        </w:rPr>
        <w:t>. Настоящее решение 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427D25" w:rsidRPr="00427D25" w:rsidRDefault="00427D25" w:rsidP="00427D25">
      <w:pPr>
        <w:ind w:right="-1" w:firstLine="567"/>
        <w:jc w:val="both"/>
        <w:rPr>
          <w:bCs/>
        </w:rPr>
      </w:pPr>
      <w:r>
        <w:rPr>
          <w:bCs/>
        </w:rPr>
        <w:t>4</w:t>
      </w:r>
      <w:r w:rsidRPr="00427D25">
        <w:rPr>
          <w:bCs/>
        </w:rPr>
        <w:t>. Настоящее решение вступает в силу после его официального опубликования.</w:t>
      </w:r>
    </w:p>
    <w:p w:rsidR="00D22B1D" w:rsidRDefault="00D22B1D" w:rsidP="00D22B1D">
      <w:pPr>
        <w:ind w:right="-1" w:firstLine="567"/>
        <w:jc w:val="both"/>
        <w:rPr>
          <w:bCs/>
          <w:lang w:val="en-US"/>
        </w:rPr>
      </w:pPr>
    </w:p>
    <w:p w:rsidR="00731FA7" w:rsidRPr="00731FA7" w:rsidRDefault="00731FA7" w:rsidP="00D22B1D">
      <w:pPr>
        <w:ind w:right="-1" w:firstLine="567"/>
        <w:jc w:val="both"/>
        <w:rPr>
          <w:bCs/>
          <w:lang w:val="en-US"/>
        </w:rPr>
      </w:pPr>
    </w:p>
    <w:p w:rsidR="00D22B1D" w:rsidRPr="00D22B1D" w:rsidRDefault="00D22B1D" w:rsidP="00D22B1D">
      <w:pPr>
        <w:ind w:right="-1" w:firstLine="567"/>
        <w:jc w:val="both"/>
        <w:rPr>
          <w:bCs/>
        </w:rPr>
      </w:pPr>
    </w:p>
    <w:p w:rsidR="00D22B1D" w:rsidRPr="00D22B1D" w:rsidRDefault="00D22B1D" w:rsidP="00D22B1D">
      <w:pPr>
        <w:ind w:right="-1"/>
        <w:jc w:val="both"/>
        <w:rPr>
          <w:bCs/>
        </w:rPr>
      </w:pPr>
      <w:r w:rsidRPr="00D22B1D">
        <w:rPr>
          <w:bCs/>
        </w:rPr>
        <w:t>Председатель Собрания депутатов</w:t>
      </w:r>
    </w:p>
    <w:p w:rsidR="00D22B1D" w:rsidRPr="00D22B1D" w:rsidRDefault="00D22B1D" w:rsidP="00D22B1D">
      <w:pPr>
        <w:ind w:right="-1"/>
        <w:jc w:val="both"/>
        <w:rPr>
          <w:bCs/>
        </w:rPr>
      </w:pPr>
      <w:r w:rsidRPr="00D22B1D">
        <w:rPr>
          <w:bCs/>
        </w:rPr>
        <w:t>Козловского муниципального округа</w:t>
      </w:r>
    </w:p>
    <w:p w:rsidR="00D22B1D" w:rsidRPr="00D22B1D" w:rsidRDefault="00D22B1D" w:rsidP="00D22B1D">
      <w:pPr>
        <w:ind w:right="-1"/>
        <w:jc w:val="both"/>
        <w:rPr>
          <w:bCs/>
        </w:rPr>
      </w:pPr>
      <w:r w:rsidRPr="00D22B1D">
        <w:rPr>
          <w:bCs/>
        </w:rPr>
        <w:t xml:space="preserve">Чувашской Республики                              </w:t>
      </w:r>
      <w:r w:rsidRPr="00D22B1D">
        <w:rPr>
          <w:bCs/>
        </w:rPr>
        <w:tab/>
        <w:t xml:space="preserve">                                                       Ф.Р. </w:t>
      </w:r>
      <w:proofErr w:type="spellStart"/>
      <w:r w:rsidRPr="00D22B1D">
        <w:rPr>
          <w:bCs/>
        </w:rPr>
        <w:t>Искандаров</w:t>
      </w:r>
      <w:proofErr w:type="spellEnd"/>
    </w:p>
    <w:p w:rsidR="00D22B1D" w:rsidRPr="00D22B1D" w:rsidRDefault="00D22B1D" w:rsidP="00D22B1D">
      <w:pPr>
        <w:ind w:right="-1" w:firstLine="567"/>
        <w:jc w:val="both"/>
        <w:rPr>
          <w:bCs/>
        </w:rPr>
      </w:pPr>
    </w:p>
    <w:p w:rsidR="00D22B1D" w:rsidRPr="00D22B1D" w:rsidRDefault="00D22B1D" w:rsidP="00D22B1D">
      <w:pPr>
        <w:ind w:right="-1" w:firstLine="567"/>
        <w:jc w:val="both"/>
        <w:rPr>
          <w:bCs/>
        </w:rPr>
      </w:pPr>
    </w:p>
    <w:p w:rsidR="00D22B1D" w:rsidRPr="00D22B1D" w:rsidRDefault="00D22B1D" w:rsidP="00D22B1D">
      <w:pPr>
        <w:ind w:right="-1"/>
        <w:jc w:val="both"/>
        <w:rPr>
          <w:bCs/>
        </w:rPr>
      </w:pPr>
      <w:r w:rsidRPr="00D22B1D">
        <w:rPr>
          <w:bCs/>
        </w:rPr>
        <w:t>Глава</w:t>
      </w:r>
    </w:p>
    <w:p w:rsidR="00D22B1D" w:rsidRPr="00D22B1D" w:rsidRDefault="00D22B1D" w:rsidP="00D22B1D">
      <w:pPr>
        <w:ind w:right="-1"/>
        <w:jc w:val="both"/>
        <w:rPr>
          <w:bCs/>
        </w:rPr>
      </w:pPr>
      <w:r w:rsidRPr="00D22B1D">
        <w:rPr>
          <w:bCs/>
        </w:rPr>
        <w:t>Козловского муниципального округа</w:t>
      </w:r>
    </w:p>
    <w:p w:rsidR="00D22B1D" w:rsidRDefault="00D22B1D" w:rsidP="00D22B1D">
      <w:pPr>
        <w:ind w:right="-1"/>
        <w:jc w:val="both"/>
        <w:rPr>
          <w:bCs/>
        </w:rPr>
      </w:pPr>
      <w:r w:rsidRPr="00D22B1D">
        <w:rPr>
          <w:bCs/>
        </w:rPr>
        <w:t>Чувашской Республики                                                                                  А.Н. Людков</w:t>
      </w:r>
    </w:p>
    <w:p w:rsidR="00D22B1D" w:rsidRDefault="00D22B1D" w:rsidP="00D22B1D">
      <w:pPr>
        <w:ind w:right="-1"/>
        <w:jc w:val="both"/>
        <w:rPr>
          <w:bCs/>
        </w:rPr>
      </w:pPr>
    </w:p>
    <w:p w:rsidR="00731FA7" w:rsidRDefault="00731FA7" w:rsidP="00B92E6C">
      <w:pPr>
        <w:ind w:left="5387"/>
        <w:jc w:val="both"/>
        <w:rPr>
          <w:lang w:val="en-US"/>
        </w:rPr>
      </w:pPr>
    </w:p>
    <w:p w:rsidR="00845580" w:rsidRDefault="00D22B1D" w:rsidP="00B92E6C">
      <w:pPr>
        <w:ind w:left="5387"/>
        <w:jc w:val="both"/>
      </w:pPr>
      <w:r w:rsidRPr="00B92E6C">
        <w:lastRenderedPageBreak/>
        <w:t xml:space="preserve">Приложение </w:t>
      </w:r>
    </w:p>
    <w:p w:rsidR="00845580" w:rsidRDefault="00D22B1D" w:rsidP="00B92E6C">
      <w:pPr>
        <w:ind w:left="5387"/>
        <w:jc w:val="both"/>
      </w:pPr>
      <w:r w:rsidRPr="00B92E6C">
        <w:t>к решению Собрания депутатов Козловского муниципального округа Чувашской Республики</w:t>
      </w:r>
    </w:p>
    <w:p w:rsidR="00D22B1D" w:rsidRPr="00B92E6C" w:rsidRDefault="00D22B1D" w:rsidP="00B92E6C">
      <w:pPr>
        <w:ind w:left="5387"/>
        <w:jc w:val="both"/>
      </w:pPr>
      <w:r w:rsidRPr="00B92E6C">
        <w:t xml:space="preserve">от </w:t>
      </w:r>
      <w:r w:rsidR="00845580">
        <w:t>07</w:t>
      </w:r>
      <w:r w:rsidRPr="00B92E6C">
        <w:t>.</w:t>
      </w:r>
      <w:r w:rsidR="00845580">
        <w:t>12</w:t>
      </w:r>
      <w:r w:rsidRPr="00B92E6C">
        <w:t xml:space="preserve">.2023  № </w:t>
      </w:r>
      <w:r w:rsidR="00731FA7">
        <w:rPr>
          <w:lang w:val="en-US"/>
        </w:rPr>
        <w:t>6/231</w:t>
      </w:r>
    </w:p>
    <w:p w:rsidR="00D22B1D" w:rsidRPr="00D22B1D" w:rsidRDefault="00D22B1D" w:rsidP="00B92E6C">
      <w:pPr>
        <w:ind w:firstLine="567"/>
        <w:jc w:val="both"/>
        <w:rPr>
          <w:sz w:val="26"/>
          <w:szCs w:val="26"/>
        </w:rPr>
      </w:pPr>
    </w:p>
    <w:p w:rsidR="00D22B1D" w:rsidRPr="00D22B1D" w:rsidRDefault="00D22B1D" w:rsidP="00B92E6C">
      <w:pPr>
        <w:ind w:firstLine="567"/>
        <w:jc w:val="both"/>
        <w:rPr>
          <w:sz w:val="26"/>
          <w:szCs w:val="26"/>
        </w:rPr>
      </w:pPr>
    </w:p>
    <w:p w:rsidR="00D22B1D" w:rsidRPr="00D22B1D" w:rsidRDefault="00D22B1D" w:rsidP="00D22B1D">
      <w:pPr>
        <w:ind w:firstLine="567"/>
        <w:jc w:val="center"/>
        <w:rPr>
          <w:b/>
          <w:sz w:val="26"/>
          <w:szCs w:val="26"/>
        </w:rPr>
      </w:pPr>
      <w:r w:rsidRPr="00D22B1D">
        <w:rPr>
          <w:b/>
          <w:sz w:val="26"/>
          <w:szCs w:val="26"/>
        </w:rPr>
        <w:t>Раздел I</w:t>
      </w:r>
    </w:p>
    <w:p w:rsidR="00D22B1D" w:rsidRPr="00D22B1D" w:rsidRDefault="00D22B1D" w:rsidP="00D22B1D">
      <w:pPr>
        <w:ind w:firstLine="567"/>
        <w:jc w:val="center"/>
      </w:pPr>
      <w:r w:rsidRPr="00D22B1D">
        <w:t>Прогнозный план (программа)</w:t>
      </w:r>
    </w:p>
    <w:p w:rsidR="00D22B1D" w:rsidRPr="00D22B1D" w:rsidRDefault="00D22B1D" w:rsidP="00D22B1D">
      <w:pPr>
        <w:ind w:firstLine="567"/>
        <w:jc w:val="center"/>
      </w:pPr>
      <w:r w:rsidRPr="00D22B1D">
        <w:t>приватизации муниципального имущества Козловского муниципального округа</w:t>
      </w:r>
    </w:p>
    <w:p w:rsidR="00D22B1D" w:rsidRPr="00D22B1D" w:rsidRDefault="00D22B1D" w:rsidP="00D22B1D">
      <w:pPr>
        <w:ind w:firstLine="567"/>
        <w:jc w:val="center"/>
      </w:pPr>
      <w:r w:rsidRPr="00D22B1D">
        <w:t>Чувашской Республики  на  2024 год и основных направлениях приватизации муниципального имущества Козловского муниципального округа на 2025 – 2026 годы</w:t>
      </w:r>
    </w:p>
    <w:p w:rsidR="00D22B1D" w:rsidRPr="00D22B1D" w:rsidRDefault="00D22B1D" w:rsidP="00D22B1D">
      <w:pPr>
        <w:ind w:firstLine="567"/>
        <w:jc w:val="center"/>
      </w:pPr>
    </w:p>
    <w:p w:rsidR="00D22B1D" w:rsidRPr="00D22B1D" w:rsidRDefault="00D22B1D" w:rsidP="00D22B1D">
      <w:pPr>
        <w:ind w:firstLine="567"/>
        <w:jc w:val="both"/>
      </w:pPr>
      <w:r w:rsidRPr="00D22B1D">
        <w:t xml:space="preserve">Прогнозный план (программа) приватизации муниципального имущества на </w:t>
      </w:r>
      <w:r w:rsidR="00731FA7" w:rsidRPr="00731FA7">
        <w:t xml:space="preserve">                </w:t>
      </w:r>
      <w:r w:rsidRPr="00D22B1D">
        <w:t xml:space="preserve">2024 год (далее </w:t>
      </w:r>
      <w:r w:rsidR="00731FA7">
        <w:t>–</w:t>
      </w:r>
      <w:r w:rsidR="00731FA7" w:rsidRPr="00731FA7">
        <w:t xml:space="preserve"> </w:t>
      </w:r>
      <w:r w:rsidRPr="00D22B1D">
        <w:t>именуется</w:t>
      </w:r>
      <w:r w:rsidR="00731FA7" w:rsidRPr="00731FA7">
        <w:t xml:space="preserve"> </w:t>
      </w:r>
      <w:r w:rsidRPr="00D22B1D">
        <w:t xml:space="preserve">Программа приватизации) разработан в соответствии </w:t>
      </w:r>
      <w:r w:rsidR="00731FA7" w:rsidRPr="00731FA7">
        <w:t xml:space="preserve">                          </w:t>
      </w:r>
      <w:r w:rsidRPr="00D22B1D">
        <w:t xml:space="preserve">с Федеральным законом от 21.12.2001 № 178–ФЗ «О приватизации государственного и муниципального имущества», Законом Чувашской Республики от 21.11.2002 №25 </w:t>
      </w:r>
      <w:r w:rsidR="0076621F">
        <w:t xml:space="preserve">                   </w:t>
      </w:r>
      <w:r w:rsidRPr="00D22B1D">
        <w:t>«О приватизации государственного имущества Чувашской Республики».</w:t>
      </w:r>
    </w:p>
    <w:p w:rsidR="00D22B1D" w:rsidRPr="00D22B1D" w:rsidRDefault="00D22B1D" w:rsidP="00D22B1D">
      <w:pPr>
        <w:ind w:firstLine="567"/>
        <w:jc w:val="both"/>
      </w:pPr>
      <w:r w:rsidRPr="00D22B1D">
        <w:t>Основной целью реализации Прогнозного плана (программы) приватизации муниципального имущества Козловского муниципального округа Чувашской Республики  на 2024 год и основных направлениях приватизации муниципального имущества Козловского муниципального округа на 2025 – 2026 годы является повышение эффективности управления муниципальной собственностью и обеспечение планомерности процесса приватизации.</w:t>
      </w:r>
    </w:p>
    <w:p w:rsidR="00D22B1D" w:rsidRPr="00D22B1D" w:rsidRDefault="00D22B1D" w:rsidP="00D22B1D">
      <w:pPr>
        <w:ind w:firstLine="567"/>
        <w:jc w:val="both"/>
      </w:pPr>
      <w:r w:rsidRPr="00D22B1D">
        <w:t>Основными задачами в сфере приватизации муниципального имущества являются:</w:t>
      </w:r>
    </w:p>
    <w:p w:rsidR="00D22B1D" w:rsidRPr="00D22B1D" w:rsidRDefault="00D22B1D" w:rsidP="00D22B1D">
      <w:pPr>
        <w:ind w:firstLine="567"/>
        <w:jc w:val="both"/>
      </w:pPr>
      <w:r w:rsidRPr="00D22B1D">
        <w:t>- приватизация муниципального имущества, не задействованного в обеспечении функций и задач исполнительной муниципальной власти;</w:t>
      </w:r>
    </w:p>
    <w:p w:rsidR="00D22B1D" w:rsidRPr="00D22B1D" w:rsidRDefault="00D22B1D" w:rsidP="00D22B1D">
      <w:pPr>
        <w:ind w:firstLine="567"/>
        <w:jc w:val="both"/>
      </w:pPr>
      <w:r w:rsidRPr="00D22B1D">
        <w:t xml:space="preserve">- формирование доходов и источников финансирования дефицита бюджета Козловского муниципального округа Чувашской Республики. </w:t>
      </w:r>
    </w:p>
    <w:p w:rsidR="00D22B1D" w:rsidRPr="00D22B1D" w:rsidRDefault="00D22B1D" w:rsidP="00D22B1D">
      <w:pPr>
        <w:ind w:firstLine="567"/>
        <w:jc w:val="both"/>
      </w:pPr>
      <w:r w:rsidRPr="00D22B1D">
        <w:t>В целях эффективного использования муниципальной недвижимости в 2024 году  будут предложены к приватизации объекты недвижимости, являющиеся казной Козловского муниципального округа Чувашской Республики, не обеспечивающие выполнение функций органов местного самоуправления.</w:t>
      </w:r>
    </w:p>
    <w:p w:rsidR="00D22B1D" w:rsidRPr="00D22B1D" w:rsidRDefault="00D22B1D" w:rsidP="00D22B1D">
      <w:pPr>
        <w:ind w:firstLine="567"/>
        <w:jc w:val="both"/>
      </w:pPr>
      <w:proofErr w:type="gramStart"/>
      <w:r w:rsidRPr="00D22B1D">
        <w:t>Исходя из оценки прогнозируемой стоимости предлагаемых к приватизации объектов в 2024 году ожидается</w:t>
      </w:r>
      <w:proofErr w:type="gramEnd"/>
      <w:r w:rsidRPr="00D22B1D">
        <w:t xml:space="preserve"> поступление в бюджет Козловского муниципального округа доходов от приватизации муниципального имущества Козловского муниципального округа Чувашской Республики в размере не менее 2,0 млн. рублей.</w:t>
      </w:r>
    </w:p>
    <w:p w:rsidR="00D22B1D" w:rsidRPr="00D22B1D" w:rsidRDefault="00D22B1D" w:rsidP="00D22B1D">
      <w:pPr>
        <w:ind w:firstLine="567"/>
        <w:jc w:val="both"/>
        <w:rPr>
          <w:sz w:val="26"/>
          <w:szCs w:val="26"/>
        </w:rPr>
      </w:pPr>
    </w:p>
    <w:p w:rsidR="00D22B1D" w:rsidRPr="00D22B1D" w:rsidRDefault="00D22B1D" w:rsidP="00D22B1D">
      <w:pPr>
        <w:ind w:firstLine="567"/>
        <w:jc w:val="both"/>
        <w:rPr>
          <w:sz w:val="26"/>
          <w:szCs w:val="26"/>
        </w:rPr>
      </w:pPr>
    </w:p>
    <w:p w:rsidR="00D22B1D" w:rsidRPr="00D22B1D" w:rsidRDefault="00D22B1D" w:rsidP="00D22B1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D22B1D" w:rsidRPr="00D22B1D" w:rsidRDefault="00D22B1D" w:rsidP="00D22B1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D22B1D" w:rsidRDefault="00D22B1D" w:rsidP="00D22B1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9432C8" w:rsidRDefault="009432C8" w:rsidP="00D22B1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9432C8" w:rsidRDefault="009432C8" w:rsidP="00D22B1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9432C8" w:rsidRDefault="009432C8" w:rsidP="00D22B1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9432C8" w:rsidRDefault="009432C8" w:rsidP="00D22B1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9432C8" w:rsidRDefault="009432C8" w:rsidP="00D22B1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9432C8" w:rsidRPr="00D22B1D" w:rsidRDefault="009432C8" w:rsidP="00D22B1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D22B1D" w:rsidRPr="00D22B1D" w:rsidRDefault="00D22B1D" w:rsidP="00D22B1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D22B1D" w:rsidRPr="00D22B1D" w:rsidRDefault="00D22B1D" w:rsidP="00D22B1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D22B1D" w:rsidRPr="00D22B1D" w:rsidRDefault="00D22B1D" w:rsidP="00D22B1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9432C8" w:rsidRDefault="009432C8" w:rsidP="00D22B1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D22B1D" w:rsidRPr="00D22B1D" w:rsidRDefault="00D22B1D" w:rsidP="00D22B1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D22B1D">
        <w:rPr>
          <w:b/>
          <w:bCs/>
          <w:color w:val="000000"/>
          <w:sz w:val="26"/>
          <w:szCs w:val="26"/>
        </w:rPr>
        <w:lastRenderedPageBreak/>
        <w:t xml:space="preserve">Раздел </w:t>
      </w:r>
      <w:r w:rsidRPr="00D22B1D">
        <w:rPr>
          <w:b/>
          <w:bCs/>
          <w:color w:val="000000"/>
          <w:sz w:val="26"/>
          <w:szCs w:val="26"/>
          <w:lang w:val="en-US"/>
        </w:rPr>
        <w:t>II</w:t>
      </w:r>
    </w:p>
    <w:p w:rsidR="00731FA7" w:rsidRDefault="00D22B1D" w:rsidP="009432C8">
      <w:pPr>
        <w:ind w:firstLine="561"/>
        <w:jc w:val="center"/>
        <w:rPr>
          <w:b/>
          <w:sz w:val="26"/>
          <w:szCs w:val="26"/>
          <w:lang w:val="en-US"/>
        </w:rPr>
      </w:pPr>
      <w:r w:rsidRPr="00D22B1D">
        <w:rPr>
          <w:b/>
          <w:sz w:val="26"/>
          <w:szCs w:val="26"/>
        </w:rPr>
        <w:t xml:space="preserve">2.1. Перечень муниципальных унитарных предприятий </w:t>
      </w:r>
    </w:p>
    <w:p w:rsidR="00731FA7" w:rsidRPr="00731FA7" w:rsidRDefault="00D22B1D" w:rsidP="009432C8">
      <w:pPr>
        <w:ind w:firstLine="561"/>
        <w:jc w:val="center"/>
        <w:rPr>
          <w:b/>
          <w:sz w:val="26"/>
          <w:szCs w:val="26"/>
        </w:rPr>
      </w:pPr>
      <w:r w:rsidRPr="00D22B1D">
        <w:rPr>
          <w:b/>
          <w:sz w:val="26"/>
          <w:szCs w:val="26"/>
        </w:rPr>
        <w:t xml:space="preserve">Козловского муниципального округа, </w:t>
      </w:r>
    </w:p>
    <w:p w:rsidR="009432C8" w:rsidRDefault="00D22B1D" w:rsidP="009432C8">
      <w:pPr>
        <w:ind w:firstLine="561"/>
        <w:jc w:val="center"/>
        <w:rPr>
          <w:b/>
          <w:sz w:val="26"/>
          <w:szCs w:val="26"/>
        </w:rPr>
      </w:pPr>
      <w:proofErr w:type="gramStart"/>
      <w:r w:rsidRPr="00D22B1D">
        <w:rPr>
          <w:b/>
          <w:sz w:val="26"/>
          <w:szCs w:val="26"/>
        </w:rPr>
        <w:t>планируемых</w:t>
      </w:r>
      <w:proofErr w:type="gramEnd"/>
      <w:r w:rsidRPr="00D22B1D">
        <w:rPr>
          <w:b/>
          <w:sz w:val="26"/>
          <w:szCs w:val="26"/>
        </w:rPr>
        <w:t xml:space="preserve"> к приватизации в 2024 году,</w:t>
      </w:r>
    </w:p>
    <w:p w:rsidR="00D22B1D" w:rsidRPr="00D22B1D" w:rsidRDefault="00D22B1D" w:rsidP="00731FA7">
      <w:pPr>
        <w:ind w:firstLine="561"/>
        <w:jc w:val="center"/>
        <w:rPr>
          <w:b/>
          <w:sz w:val="26"/>
          <w:szCs w:val="26"/>
        </w:rPr>
      </w:pPr>
      <w:r w:rsidRPr="00D22B1D">
        <w:rPr>
          <w:b/>
          <w:sz w:val="26"/>
          <w:szCs w:val="26"/>
        </w:rPr>
        <w:t>не имеется.</w:t>
      </w:r>
    </w:p>
    <w:p w:rsidR="00D22B1D" w:rsidRPr="00D22B1D" w:rsidRDefault="00D22B1D" w:rsidP="00D22B1D">
      <w:pPr>
        <w:tabs>
          <w:tab w:val="left" w:pos="0"/>
        </w:tabs>
        <w:ind w:firstLine="567"/>
        <w:jc w:val="center"/>
        <w:rPr>
          <w:b/>
          <w:bCs/>
          <w:sz w:val="26"/>
          <w:szCs w:val="26"/>
        </w:rPr>
      </w:pPr>
    </w:p>
    <w:p w:rsidR="00D22B1D" w:rsidRPr="00D22B1D" w:rsidRDefault="00D22B1D" w:rsidP="00D22B1D">
      <w:pPr>
        <w:tabs>
          <w:tab w:val="left" w:pos="0"/>
        </w:tabs>
        <w:ind w:firstLine="567"/>
        <w:jc w:val="center"/>
        <w:rPr>
          <w:b/>
          <w:bCs/>
          <w:sz w:val="26"/>
          <w:szCs w:val="26"/>
        </w:rPr>
      </w:pPr>
    </w:p>
    <w:p w:rsidR="00731FA7" w:rsidRDefault="00D22B1D" w:rsidP="00D22B1D">
      <w:pPr>
        <w:tabs>
          <w:tab w:val="left" w:pos="0"/>
        </w:tabs>
        <w:ind w:firstLine="567"/>
        <w:jc w:val="center"/>
        <w:rPr>
          <w:b/>
          <w:bCs/>
          <w:sz w:val="26"/>
          <w:szCs w:val="26"/>
          <w:lang w:val="en-US"/>
        </w:rPr>
      </w:pPr>
      <w:r w:rsidRPr="00D22B1D">
        <w:rPr>
          <w:b/>
          <w:bCs/>
          <w:sz w:val="26"/>
          <w:szCs w:val="26"/>
        </w:rPr>
        <w:t xml:space="preserve">2.2. Объекты недвижимости, находящиеся в муниципальной собственности Козловского </w:t>
      </w:r>
      <w:r w:rsidR="009432C8">
        <w:rPr>
          <w:b/>
          <w:bCs/>
          <w:sz w:val="26"/>
          <w:szCs w:val="26"/>
        </w:rPr>
        <w:t>муниципального округа</w:t>
      </w:r>
      <w:bookmarkStart w:id="0" w:name="_GoBack"/>
      <w:bookmarkEnd w:id="0"/>
      <w:r w:rsidRPr="00D22B1D">
        <w:rPr>
          <w:b/>
          <w:bCs/>
          <w:sz w:val="26"/>
          <w:szCs w:val="26"/>
        </w:rPr>
        <w:t xml:space="preserve"> Чувашской республики </w:t>
      </w:r>
    </w:p>
    <w:p w:rsidR="00D22B1D" w:rsidRPr="00D22B1D" w:rsidRDefault="00D22B1D" w:rsidP="00D22B1D">
      <w:pPr>
        <w:tabs>
          <w:tab w:val="left" w:pos="0"/>
        </w:tabs>
        <w:ind w:firstLine="567"/>
        <w:jc w:val="center"/>
        <w:rPr>
          <w:b/>
          <w:bCs/>
          <w:sz w:val="26"/>
          <w:szCs w:val="26"/>
        </w:rPr>
      </w:pPr>
      <w:r w:rsidRPr="00D22B1D">
        <w:rPr>
          <w:b/>
          <w:bCs/>
          <w:sz w:val="26"/>
          <w:szCs w:val="26"/>
        </w:rPr>
        <w:t>и подлежащие приватизации в 2024 году</w:t>
      </w:r>
    </w:p>
    <w:p w:rsidR="00D22B1D" w:rsidRPr="00D22B1D" w:rsidRDefault="00D22B1D" w:rsidP="00D22B1D">
      <w:pPr>
        <w:tabs>
          <w:tab w:val="left" w:pos="0"/>
        </w:tabs>
        <w:ind w:firstLine="567"/>
        <w:rPr>
          <w:sz w:val="26"/>
          <w:szCs w:val="26"/>
        </w:rPr>
      </w:pPr>
    </w:p>
    <w:tbl>
      <w:tblPr>
        <w:tblW w:w="8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04"/>
        <w:gridCol w:w="5723"/>
        <w:gridCol w:w="2415"/>
      </w:tblGrid>
      <w:tr w:rsidR="00D22B1D" w:rsidRPr="00D22B1D" w:rsidTr="00311E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1D" w:rsidRPr="00D22B1D" w:rsidRDefault="00D22B1D" w:rsidP="00D22B1D">
            <w:pPr>
              <w:jc w:val="center"/>
              <w:rPr>
                <w:b/>
                <w:sz w:val="26"/>
                <w:szCs w:val="26"/>
              </w:rPr>
            </w:pPr>
            <w:r w:rsidRPr="00D22B1D">
              <w:rPr>
                <w:b/>
                <w:sz w:val="26"/>
                <w:szCs w:val="26"/>
              </w:rPr>
              <w:t>№</w:t>
            </w:r>
          </w:p>
          <w:p w:rsidR="00D22B1D" w:rsidRPr="00D22B1D" w:rsidRDefault="00D22B1D" w:rsidP="00D22B1D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D22B1D">
              <w:rPr>
                <w:b/>
                <w:sz w:val="26"/>
                <w:szCs w:val="26"/>
              </w:rPr>
              <w:t>п</w:t>
            </w:r>
            <w:proofErr w:type="gramEnd"/>
            <w:r w:rsidRPr="00D22B1D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1D" w:rsidRPr="00D22B1D" w:rsidRDefault="00D22B1D" w:rsidP="00D22B1D">
            <w:pPr>
              <w:jc w:val="center"/>
              <w:rPr>
                <w:b/>
                <w:sz w:val="26"/>
                <w:szCs w:val="26"/>
              </w:rPr>
            </w:pPr>
            <w:r w:rsidRPr="00D22B1D">
              <w:rPr>
                <w:b/>
                <w:sz w:val="26"/>
                <w:szCs w:val="26"/>
              </w:rPr>
              <w:t xml:space="preserve">Наименование, местонахождение, </w:t>
            </w:r>
          </w:p>
          <w:p w:rsidR="00D22B1D" w:rsidRPr="00D22B1D" w:rsidRDefault="00D22B1D" w:rsidP="00D22B1D">
            <w:pPr>
              <w:jc w:val="center"/>
              <w:rPr>
                <w:b/>
                <w:sz w:val="26"/>
                <w:szCs w:val="26"/>
              </w:rPr>
            </w:pPr>
            <w:r w:rsidRPr="00D22B1D">
              <w:rPr>
                <w:b/>
                <w:sz w:val="26"/>
                <w:szCs w:val="26"/>
              </w:rPr>
              <w:t>кадастровый номер, назначение объекта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1D" w:rsidRPr="00D22B1D" w:rsidRDefault="00D22B1D" w:rsidP="00D22B1D">
            <w:pPr>
              <w:jc w:val="center"/>
              <w:rPr>
                <w:b/>
                <w:sz w:val="26"/>
                <w:szCs w:val="26"/>
              </w:rPr>
            </w:pPr>
            <w:r w:rsidRPr="00D22B1D">
              <w:rPr>
                <w:b/>
                <w:sz w:val="26"/>
                <w:szCs w:val="26"/>
              </w:rPr>
              <w:t xml:space="preserve">Общая </w:t>
            </w:r>
            <w:r w:rsidRPr="00D22B1D">
              <w:rPr>
                <w:b/>
                <w:sz w:val="26"/>
                <w:szCs w:val="26"/>
              </w:rPr>
              <w:br/>
              <w:t xml:space="preserve">площадь объектов </w:t>
            </w:r>
          </w:p>
          <w:p w:rsidR="00D22B1D" w:rsidRPr="00D22B1D" w:rsidRDefault="00D22B1D" w:rsidP="00D22B1D">
            <w:pPr>
              <w:jc w:val="center"/>
              <w:rPr>
                <w:b/>
                <w:sz w:val="26"/>
                <w:szCs w:val="26"/>
              </w:rPr>
            </w:pPr>
            <w:r w:rsidRPr="00D22B1D">
              <w:rPr>
                <w:b/>
                <w:sz w:val="26"/>
                <w:szCs w:val="26"/>
              </w:rPr>
              <w:t xml:space="preserve">недвижимости, </w:t>
            </w:r>
            <w:r w:rsidRPr="00D22B1D">
              <w:rPr>
                <w:b/>
                <w:sz w:val="26"/>
                <w:szCs w:val="26"/>
              </w:rPr>
              <w:br/>
              <w:t>кв. метров</w:t>
            </w:r>
          </w:p>
        </w:tc>
      </w:tr>
      <w:tr w:rsidR="00D22B1D" w:rsidRPr="00D22B1D" w:rsidTr="00311E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1D" w:rsidRPr="00D22B1D" w:rsidRDefault="00D22B1D" w:rsidP="00D22B1D">
            <w:pPr>
              <w:jc w:val="center"/>
              <w:rPr>
                <w:sz w:val="26"/>
                <w:szCs w:val="26"/>
              </w:rPr>
            </w:pPr>
            <w:r w:rsidRPr="00D22B1D">
              <w:rPr>
                <w:sz w:val="26"/>
                <w:szCs w:val="26"/>
              </w:rPr>
              <w:t>1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1D" w:rsidRPr="00D22B1D" w:rsidRDefault="00D22B1D" w:rsidP="00D22B1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pacing w:val="-2"/>
                <w:sz w:val="26"/>
                <w:szCs w:val="26"/>
              </w:rPr>
            </w:pPr>
            <w:r w:rsidRPr="00D22B1D">
              <w:rPr>
                <w:spacing w:val="-2"/>
                <w:sz w:val="26"/>
                <w:szCs w:val="26"/>
              </w:rPr>
              <w:t>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1D" w:rsidRPr="00D22B1D" w:rsidRDefault="00D22B1D" w:rsidP="00D22B1D">
            <w:pPr>
              <w:jc w:val="center"/>
              <w:rPr>
                <w:sz w:val="26"/>
                <w:szCs w:val="26"/>
              </w:rPr>
            </w:pPr>
            <w:r w:rsidRPr="00D22B1D">
              <w:rPr>
                <w:sz w:val="26"/>
                <w:szCs w:val="26"/>
              </w:rPr>
              <w:t>3</w:t>
            </w:r>
          </w:p>
        </w:tc>
      </w:tr>
      <w:tr w:rsidR="00D22B1D" w:rsidRPr="00D22B1D" w:rsidTr="00311E37">
        <w:trPr>
          <w:trHeight w:val="57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1D" w:rsidRPr="00D22B1D" w:rsidRDefault="00D22B1D" w:rsidP="00D22B1D">
            <w:pPr>
              <w:jc w:val="center"/>
              <w:rPr>
                <w:sz w:val="26"/>
                <w:szCs w:val="26"/>
              </w:rPr>
            </w:pPr>
            <w:r w:rsidRPr="00D22B1D">
              <w:rPr>
                <w:sz w:val="26"/>
                <w:szCs w:val="26"/>
              </w:rPr>
              <w:t>1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1D" w:rsidRPr="00D22B1D" w:rsidRDefault="00D22B1D" w:rsidP="00D22B1D">
            <w:pPr>
              <w:jc w:val="both"/>
              <w:rPr>
                <w:bCs/>
                <w:sz w:val="26"/>
                <w:szCs w:val="26"/>
              </w:rPr>
            </w:pPr>
            <w:r w:rsidRPr="00D22B1D">
              <w:rPr>
                <w:bCs/>
                <w:sz w:val="26"/>
                <w:szCs w:val="26"/>
              </w:rPr>
              <w:t>Нежилое двухэтажное здание,  общей площадью 2025 кв</w:t>
            </w:r>
            <w:proofErr w:type="gramStart"/>
            <w:r w:rsidRPr="00D22B1D">
              <w:rPr>
                <w:bCs/>
                <w:sz w:val="26"/>
                <w:szCs w:val="26"/>
              </w:rPr>
              <w:t>.м</w:t>
            </w:r>
            <w:proofErr w:type="gramEnd"/>
            <w:r w:rsidRPr="00D22B1D">
              <w:rPr>
                <w:bCs/>
                <w:sz w:val="26"/>
                <w:szCs w:val="26"/>
              </w:rPr>
              <w:t xml:space="preserve">, расположенное по адресу: Чувашская Республика, р-н. Козловский, с. </w:t>
            </w:r>
            <w:proofErr w:type="spellStart"/>
            <w:r w:rsidRPr="00D22B1D">
              <w:rPr>
                <w:bCs/>
                <w:sz w:val="26"/>
                <w:szCs w:val="26"/>
              </w:rPr>
              <w:t>Янгильдино</w:t>
            </w:r>
            <w:proofErr w:type="spellEnd"/>
            <w:r w:rsidRPr="00D22B1D">
              <w:rPr>
                <w:bCs/>
                <w:sz w:val="26"/>
                <w:szCs w:val="26"/>
              </w:rPr>
              <w:t>, ул</w:t>
            </w:r>
            <w:proofErr w:type="gramStart"/>
            <w:r w:rsidRPr="00D22B1D">
              <w:rPr>
                <w:bCs/>
                <w:sz w:val="26"/>
                <w:szCs w:val="26"/>
              </w:rPr>
              <w:t>.Ш</w:t>
            </w:r>
            <w:proofErr w:type="gramEnd"/>
            <w:r w:rsidRPr="00D22B1D">
              <w:rPr>
                <w:bCs/>
                <w:sz w:val="26"/>
                <w:szCs w:val="26"/>
              </w:rPr>
              <w:t>кольная, д. 1, с кадастровым номером 21:12:167601:1057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1D" w:rsidRPr="00D22B1D" w:rsidRDefault="00D22B1D" w:rsidP="00D22B1D">
            <w:pPr>
              <w:jc w:val="center"/>
              <w:rPr>
                <w:sz w:val="26"/>
                <w:szCs w:val="26"/>
              </w:rPr>
            </w:pPr>
            <w:r w:rsidRPr="00D22B1D">
              <w:rPr>
                <w:sz w:val="26"/>
                <w:szCs w:val="26"/>
              </w:rPr>
              <w:t>2025 кв</w:t>
            </w:r>
            <w:proofErr w:type="gramStart"/>
            <w:r w:rsidRPr="00D22B1D">
              <w:rPr>
                <w:sz w:val="26"/>
                <w:szCs w:val="26"/>
              </w:rPr>
              <w:t>.м</w:t>
            </w:r>
            <w:proofErr w:type="gramEnd"/>
          </w:p>
        </w:tc>
      </w:tr>
    </w:tbl>
    <w:p w:rsidR="00D22B1D" w:rsidRPr="00D22B1D" w:rsidRDefault="00D22B1D" w:rsidP="00D22B1D">
      <w:pPr>
        <w:ind w:right="-1"/>
        <w:jc w:val="both"/>
        <w:rPr>
          <w:bCs/>
        </w:rPr>
      </w:pPr>
    </w:p>
    <w:p w:rsidR="00A024FF" w:rsidRPr="003270A6" w:rsidRDefault="00A024FF" w:rsidP="00C6350F">
      <w:pPr>
        <w:rPr>
          <w:bCs/>
          <w:color w:val="000000"/>
          <w:sz w:val="26"/>
          <w:szCs w:val="26"/>
        </w:rPr>
      </w:pPr>
    </w:p>
    <w:sectPr w:rsidR="00A024FF" w:rsidRPr="003270A6" w:rsidSect="00822DFB">
      <w:pgSz w:w="11906" w:h="16838"/>
      <w:pgMar w:top="993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Chuw***">
    <w:altName w:val="Arial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22441"/>
    <w:multiLevelType w:val="multilevel"/>
    <w:tmpl w:val="2A7657B8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</w:abstractNum>
  <w:abstractNum w:abstractNumId="1">
    <w:nsid w:val="4C0C28F5"/>
    <w:multiLevelType w:val="multilevel"/>
    <w:tmpl w:val="164A7BDE"/>
    <w:lvl w:ilvl="0">
      <w:start w:val="1"/>
      <w:numFmt w:val="decimal"/>
      <w:lvlText w:val="%1."/>
      <w:lvlJc w:val="left"/>
      <w:pPr>
        <w:ind w:left="119" w:hanging="11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1166" w:hanging="116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2212" w:hanging="221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3258" w:hanging="325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4304" w:hanging="430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5350" w:hanging="535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6396" w:hanging="639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7442" w:hanging="744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8488" w:hanging="848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623E7"/>
    <w:rsid w:val="000155CC"/>
    <w:rsid w:val="000312B2"/>
    <w:rsid w:val="000A3DB7"/>
    <w:rsid w:val="000E0D71"/>
    <w:rsid w:val="000E2CD1"/>
    <w:rsid w:val="00147562"/>
    <w:rsid w:val="001C35C7"/>
    <w:rsid w:val="001D3076"/>
    <w:rsid w:val="00213C5F"/>
    <w:rsid w:val="00226846"/>
    <w:rsid w:val="003270A6"/>
    <w:rsid w:val="0034178F"/>
    <w:rsid w:val="003C5B0D"/>
    <w:rsid w:val="00415B28"/>
    <w:rsid w:val="00424A53"/>
    <w:rsid w:val="00425680"/>
    <w:rsid w:val="00427D25"/>
    <w:rsid w:val="004376A1"/>
    <w:rsid w:val="00453FD5"/>
    <w:rsid w:val="00456202"/>
    <w:rsid w:val="004B2E1C"/>
    <w:rsid w:val="004C243D"/>
    <w:rsid w:val="004E4930"/>
    <w:rsid w:val="005961B1"/>
    <w:rsid w:val="005A1288"/>
    <w:rsid w:val="005C517E"/>
    <w:rsid w:val="005F2F20"/>
    <w:rsid w:val="00651908"/>
    <w:rsid w:val="006866DC"/>
    <w:rsid w:val="006B5ACC"/>
    <w:rsid w:val="006C2778"/>
    <w:rsid w:val="006D528B"/>
    <w:rsid w:val="006E2AA9"/>
    <w:rsid w:val="006E42F1"/>
    <w:rsid w:val="006E782E"/>
    <w:rsid w:val="0072357C"/>
    <w:rsid w:val="00731FA7"/>
    <w:rsid w:val="0076621F"/>
    <w:rsid w:val="007D757F"/>
    <w:rsid w:val="007F1FDC"/>
    <w:rsid w:val="00822DFB"/>
    <w:rsid w:val="00845580"/>
    <w:rsid w:val="008469AB"/>
    <w:rsid w:val="00853CCC"/>
    <w:rsid w:val="00855AC7"/>
    <w:rsid w:val="008913F4"/>
    <w:rsid w:val="008D5D1B"/>
    <w:rsid w:val="008F2908"/>
    <w:rsid w:val="00932DC6"/>
    <w:rsid w:val="009432C8"/>
    <w:rsid w:val="00961304"/>
    <w:rsid w:val="009C3A9D"/>
    <w:rsid w:val="009F7962"/>
    <w:rsid w:val="00A024FF"/>
    <w:rsid w:val="00A54AF6"/>
    <w:rsid w:val="00A55B69"/>
    <w:rsid w:val="00A623E7"/>
    <w:rsid w:val="00A70CD0"/>
    <w:rsid w:val="00AB3EF2"/>
    <w:rsid w:val="00AC5B83"/>
    <w:rsid w:val="00B150A0"/>
    <w:rsid w:val="00B178F4"/>
    <w:rsid w:val="00B2693A"/>
    <w:rsid w:val="00B67A3C"/>
    <w:rsid w:val="00B92E6C"/>
    <w:rsid w:val="00BA28DD"/>
    <w:rsid w:val="00BE0656"/>
    <w:rsid w:val="00C03491"/>
    <w:rsid w:val="00C1632B"/>
    <w:rsid w:val="00C37F7A"/>
    <w:rsid w:val="00C6350F"/>
    <w:rsid w:val="00C756F3"/>
    <w:rsid w:val="00C83920"/>
    <w:rsid w:val="00C90F33"/>
    <w:rsid w:val="00CE25ED"/>
    <w:rsid w:val="00D22B1D"/>
    <w:rsid w:val="00D50FCF"/>
    <w:rsid w:val="00DA4236"/>
    <w:rsid w:val="00DC4419"/>
    <w:rsid w:val="00DC54CD"/>
    <w:rsid w:val="00E12892"/>
    <w:rsid w:val="00E26FA5"/>
    <w:rsid w:val="00E45116"/>
    <w:rsid w:val="00E533B4"/>
    <w:rsid w:val="00F35360"/>
    <w:rsid w:val="00F57FA8"/>
    <w:rsid w:val="00F9175F"/>
    <w:rsid w:val="00F95847"/>
    <w:rsid w:val="00FB0B66"/>
    <w:rsid w:val="00FC7525"/>
    <w:rsid w:val="00FE2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A42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A623E7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623E7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A623E7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A623E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A623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62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A623E7"/>
    <w:pPr>
      <w:ind w:left="720"/>
      <w:contextualSpacing/>
    </w:pPr>
    <w:rPr>
      <w:rFonts w:eastAsia="Calibri"/>
    </w:rPr>
  </w:style>
  <w:style w:type="paragraph" w:customStyle="1" w:styleId="default">
    <w:name w:val="default"/>
    <w:basedOn w:val="a"/>
    <w:rsid w:val="00A623E7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A623E7"/>
    <w:pPr>
      <w:spacing w:before="100" w:beforeAutospacing="1" w:after="100" w:afterAutospacing="1"/>
    </w:pPr>
  </w:style>
  <w:style w:type="character" w:styleId="a8">
    <w:name w:val="Hyperlink"/>
    <w:rsid w:val="00A623E7"/>
    <w:rPr>
      <w:color w:val="0000FF"/>
      <w:u w:val="single"/>
    </w:rPr>
  </w:style>
  <w:style w:type="table" w:styleId="a9">
    <w:name w:val="Table Grid"/>
    <w:basedOn w:val="a1"/>
    <w:uiPriority w:val="39"/>
    <w:rsid w:val="00E26F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Гипертекстовая ссылка"/>
    <w:uiPriority w:val="99"/>
    <w:rsid w:val="00C6350F"/>
    <w:rPr>
      <w:rFonts w:cs="Times New Roman"/>
      <w:b/>
      <w:color w:val="106BBE"/>
    </w:rPr>
  </w:style>
  <w:style w:type="paragraph" w:customStyle="1" w:styleId="12">
    <w:name w:val="Обычный1"/>
    <w:rsid w:val="00C6350F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A423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A42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A623E7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623E7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A623E7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A623E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A623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62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A623E7"/>
    <w:pPr>
      <w:ind w:left="720"/>
      <w:contextualSpacing/>
    </w:pPr>
    <w:rPr>
      <w:rFonts w:eastAsia="Calibri"/>
    </w:rPr>
  </w:style>
  <w:style w:type="paragraph" w:customStyle="1" w:styleId="default">
    <w:name w:val="default"/>
    <w:basedOn w:val="a"/>
    <w:rsid w:val="00A623E7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A623E7"/>
    <w:pPr>
      <w:spacing w:before="100" w:beforeAutospacing="1" w:after="100" w:afterAutospacing="1"/>
    </w:pPr>
  </w:style>
  <w:style w:type="character" w:styleId="a8">
    <w:name w:val="Hyperlink"/>
    <w:rsid w:val="00A623E7"/>
    <w:rPr>
      <w:color w:val="0000FF"/>
      <w:u w:val="single"/>
    </w:rPr>
  </w:style>
  <w:style w:type="table" w:styleId="a9">
    <w:name w:val="Table Grid"/>
    <w:basedOn w:val="a1"/>
    <w:uiPriority w:val="39"/>
    <w:rsid w:val="00E26F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a">
    <w:name w:val="Гипертекстовая ссылка"/>
    <w:uiPriority w:val="99"/>
    <w:rsid w:val="00C6350F"/>
    <w:rPr>
      <w:rFonts w:cs="Times New Roman"/>
      <w:b/>
      <w:color w:val="106BBE"/>
    </w:rPr>
  </w:style>
  <w:style w:type="paragraph" w:customStyle="1" w:styleId="12">
    <w:name w:val="Обычный1"/>
    <w:rsid w:val="00C6350F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A423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615B7-B7E8-427A-9E78-A659DE62C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Lenovo</dc:creator>
  <cp:lastModifiedBy>kozlov_just2 Е.Ю.. Дмитриев</cp:lastModifiedBy>
  <cp:revision>5</cp:revision>
  <cp:lastPrinted>2023-11-09T10:35:00Z</cp:lastPrinted>
  <dcterms:created xsi:type="dcterms:W3CDTF">2023-12-04T13:22:00Z</dcterms:created>
  <dcterms:modified xsi:type="dcterms:W3CDTF">2023-12-07T15:18:00Z</dcterms:modified>
</cp:coreProperties>
</file>