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none"/>
        </w:rPr>
        <w:t xml:space="preserve">П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риложение N 10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3684" w:right="0" w:firstLine="1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к Правилам  предоставления субсидий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3684" w:right="0" w:firstLine="1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из республиканского бюджета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3684" w:right="0" w:firstLine="1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Чувашской Республики на возмещение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3684" w:right="0" w:firstLine="1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части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затра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т юридическим лицам 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3684" w:right="0" w:firstLine="1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индивидуальным предпринимателям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социально-экономического р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азвития Чувашской Республики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r>
    </w:p>
    <w:p>
      <w:pPr>
        <w:pStyle w:val="895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/>
          <w:i w:val="0"/>
          <w:strike w:val="0"/>
          <w:sz w:val="20"/>
        </w:rPr>
      </w:pPr>
      <w:r/>
      <w:bookmarkStart w:id="0" w:name="undefined"/>
      <w:r/>
      <w:bookmarkEnd w:id="0"/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СВОДНАЯ СПРАВКА-РЕЕСТР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о причитающихся суммах субсидий из республиканского бюджета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  <w14:ligatures w14:val="none"/>
        </w:rPr>
      </w:pP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Чуваш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</w:rPr>
        <w:t xml:space="preserve">ской Республики 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</w:rPr>
        <w:t xml:space="preserve">юридическим лицам и индивидуальным предпринимателям  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</w:rPr>
        <w:t xml:space="preserve">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социально-экономического р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</w:rPr>
        <w:t xml:space="preserve">азвития Чувашской Республики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  <w14:ligatures w14:val="none"/>
        </w:rPr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  <w14:ligatures w14:val="none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97"/>
        <w:gridCol w:w="1984"/>
        <w:gridCol w:w="1843"/>
        <w:gridCol w:w="1843"/>
        <w:gridCol w:w="2471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Полное наименование юридического лица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ИНН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Место осуществления деятельности (муниципальный округ, городской округ)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стоимость оборудования,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Сумма субсидии к выплате,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71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71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71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71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97" w:type="dxa"/>
            <w:textDirection w:val="lrTb"/>
            <w:noWrap w:val="false"/>
          </w:tcPr>
          <w:p>
            <w:pPr>
              <w:pStyle w:val="895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Итого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x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x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71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Министр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промышленности и энергетики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Чувашской Республики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(уполномоченное им лицо)     ____________________ 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bCs w:val="0"/>
          <w:i w:val="0"/>
          <w:strike w:val="0"/>
          <w:sz w:val="20"/>
          <w:szCs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                      (подпись)         (расшифровка подписи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bCs w:val="0"/>
          <w:i w:val="0"/>
          <w:strike w:val="0"/>
          <w:sz w:val="20"/>
          <w:szCs w:val="20"/>
          <w:highlight w:val="none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bCs w:val="0"/>
          <w:i w:val="0"/>
          <w:strike w:val="0"/>
          <w:sz w:val="20"/>
          <w:szCs w:val="20"/>
          <w:highlight w:val="none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Исполнитель:</w:t>
      </w:r>
      <w:r>
        <w:rPr>
          <w:rFonts w:ascii="CourierNew" w:hAnsi="CourierNew" w:eastAsia="CourierNew" w:cs="CourierNew"/>
          <w:b w:val="0"/>
          <w:bCs w:val="0"/>
          <w:i w:val="0"/>
          <w:strike w:val="0"/>
          <w:sz w:val="20"/>
          <w:szCs w:val="20"/>
          <w:highlight w:val="none"/>
        </w:rPr>
      </w:r>
      <w:r/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Специалист Министерства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промышленности и энергетики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Чувашской Республики         ____________________ 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                  (подпись)         (расшифровка подписи)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 ____________ 20__ г.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5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95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95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95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95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95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95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ourierNew">
    <w:panose1 w:val="02000603000000000000"/>
  </w:font>
  <w:font w:name="TimesNewRoman">
    <w:panose1 w:val="02000603000000000000"/>
  </w:font>
  <w:font w:name="NTGravity">
    <w:panose1 w:val="02000603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4" w:hanging="1044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7"/>
    <w:link w:val="878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868">
    <w:name w:val="Основной шрифт абзаца"/>
    <w:next w:val="868"/>
    <w:link w:val="866"/>
    <w:semiHidden/>
  </w:style>
  <w:style w:type="table" w:styleId="869">
    <w:name w:val="Обычная таблица"/>
    <w:next w:val="869"/>
    <w:link w:val="866"/>
    <w:semiHidden/>
    <w:tblPr/>
  </w:style>
  <w:style w:type="numbering" w:styleId="870">
    <w:name w:val="Нет списка"/>
    <w:next w:val="870"/>
    <w:link w:val="866"/>
    <w:semiHidden/>
  </w:style>
  <w:style w:type="paragraph" w:styleId="871">
    <w:name w:val="Обычный + 11 pt"/>
    <w:basedOn w:val="866"/>
    <w:next w:val="871"/>
    <w:link w:val="866"/>
    <w:pPr>
      <w:ind w:firstLine="720"/>
      <w:jc w:val="both"/>
      <w:spacing w:before="60" w:after="60"/>
    </w:pPr>
    <w:rPr>
      <w:rFonts w:ascii="Verdana" w:hAnsi="Verdana" w:cs="Verdana"/>
      <w:sz w:val="22"/>
      <w:szCs w:val="22"/>
    </w:rPr>
  </w:style>
  <w:style w:type="table" w:styleId="872">
    <w:name w:val="Сетка таблицы"/>
    <w:basedOn w:val="869"/>
    <w:next w:val="872"/>
    <w:link w:val="866"/>
    <w:rPr>
      <w:lang w:bidi="ar-SA"/>
    </w:rPr>
    <w:tblPr/>
  </w:style>
  <w:style w:type="paragraph" w:styleId="873">
    <w:name w:val="Основной текст 2"/>
    <w:basedOn w:val="866"/>
    <w:next w:val="873"/>
    <w:link w:val="866"/>
    <w:pPr>
      <w:ind w:left="5760"/>
    </w:pPr>
    <w:rPr>
      <w:szCs w:val="20"/>
    </w:rPr>
  </w:style>
  <w:style w:type="paragraph" w:styleId="874">
    <w:name w:val="Текст сноски"/>
    <w:basedOn w:val="866"/>
    <w:next w:val="874"/>
    <w:link w:val="866"/>
    <w:semiHidden/>
    <w:rPr>
      <w:sz w:val="20"/>
      <w:szCs w:val="20"/>
    </w:rPr>
  </w:style>
  <w:style w:type="character" w:styleId="875">
    <w:name w:val="Знак сноски"/>
    <w:next w:val="875"/>
    <w:link w:val="866"/>
    <w:semiHidden/>
    <w:rPr>
      <w:vertAlign w:val="superscript"/>
    </w:rPr>
  </w:style>
  <w:style w:type="paragraph" w:styleId="876">
    <w:name w:val="Верхний колонтитул"/>
    <w:basedOn w:val="866"/>
    <w:next w:val="876"/>
    <w:link w:val="866"/>
    <w:pPr>
      <w:tabs>
        <w:tab w:val="center" w:pos="4677" w:leader="none"/>
        <w:tab w:val="right" w:pos="9355" w:leader="none"/>
      </w:tabs>
    </w:pPr>
  </w:style>
  <w:style w:type="paragraph" w:styleId="877">
    <w:name w:val="Нижний колонтитул"/>
    <w:basedOn w:val="866"/>
    <w:next w:val="877"/>
    <w:link w:val="866"/>
    <w:pPr>
      <w:tabs>
        <w:tab w:val="center" w:pos="4677" w:leader="none"/>
        <w:tab w:val="right" w:pos="9355" w:leader="none"/>
      </w:tabs>
    </w:pPr>
  </w:style>
  <w:style w:type="character" w:styleId="878">
    <w:name w:val="Заголовок 1 Знак"/>
    <w:next w:val="878"/>
    <w:link w:val="867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879">
    <w:name w:val="Текст выноски"/>
    <w:basedOn w:val="866"/>
    <w:next w:val="879"/>
    <w:link w:val="880"/>
    <w:semiHidden/>
    <w:pPr>
      <w:jc w:val="both"/>
      <w:widowControl w:val="off"/>
    </w:pPr>
    <w:rPr>
      <w:rFonts w:ascii="Tahoma" w:hAnsi="Tahoma" w:eastAsia="Calibri" w:cs="Tahoma"/>
      <w:sz w:val="16"/>
      <w:szCs w:val="16"/>
    </w:rPr>
  </w:style>
  <w:style w:type="character" w:styleId="880">
    <w:name w:val="Текст выноски Знак"/>
    <w:next w:val="880"/>
    <w:link w:val="879"/>
    <w:semiHidden/>
    <w:rPr>
      <w:rFonts w:ascii="Tahoma" w:hAnsi="Tahoma" w:eastAsia="Calibri" w:cs="Tahoma"/>
      <w:sz w:val="16"/>
      <w:szCs w:val="16"/>
      <w:lang w:val="ru-RU" w:eastAsia="ru-RU" w:bidi="ar-SA"/>
    </w:rPr>
  </w:style>
  <w:style w:type="character" w:styleId="881">
    <w:name w:val="Гиперссылка"/>
    <w:next w:val="881"/>
    <w:link w:val="866"/>
    <w:rPr>
      <w:rFonts w:cs="Times New Roman"/>
      <w:color w:val="333300"/>
      <w:u w:val="single"/>
    </w:rPr>
  </w:style>
  <w:style w:type="paragraph" w:styleId="882">
    <w:name w:val="Основной текст"/>
    <w:basedOn w:val="866"/>
    <w:next w:val="882"/>
    <w:link w:val="883"/>
    <w:pPr>
      <w:framePr w:w="4543" w:h="3748" w:hSpace="180" w:vAnchor="text" w:hAnchor="page" w:x="1297" w:y="681" w:hRule="atLeast"/>
    </w:pPr>
    <w:rPr>
      <w:rFonts w:ascii="NTGravity" w:hAnsi="NTGravity"/>
      <w:sz w:val="28"/>
      <w:szCs w:val="20"/>
    </w:rPr>
  </w:style>
  <w:style w:type="character" w:styleId="883">
    <w:name w:val="Основной текст Знак"/>
    <w:next w:val="883"/>
    <w:link w:val="882"/>
    <w:rPr>
      <w:rFonts w:ascii="NTGravity" w:hAnsi="NTGravity"/>
      <w:sz w:val="28"/>
    </w:rPr>
  </w:style>
  <w:style w:type="paragraph" w:styleId="884">
    <w:name w:val="Письмо - текст"/>
    <w:basedOn w:val="866"/>
    <w:next w:val="884"/>
    <w:link w:val="866"/>
    <w:pPr>
      <w:ind w:firstLine="567"/>
      <w:jc w:val="both"/>
    </w:pPr>
    <w:rPr>
      <w:sz w:val="26"/>
      <w:szCs w:val="20"/>
    </w:rPr>
  </w:style>
  <w:style w:type="paragraph" w:styleId="885">
    <w:name w:val="ConsPlusNormal"/>
    <w:next w:val="885"/>
    <w:link w:val="866"/>
    <w:rPr>
      <w:sz w:val="26"/>
      <w:szCs w:val="26"/>
      <w:lang w:val="ru-RU" w:eastAsia="ru-RU" w:bidi="ar-SA"/>
    </w:rPr>
  </w:style>
  <w:style w:type="paragraph" w:styleId="886">
    <w:name w:val="Без интервала"/>
    <w:next w:val="886"/>
    <w:link w:val="887"/>
    <w:uiPriority w:val="1"/>
    <w:qFormat/>
    <w:rPr>
      <w:sz w:val="24"/>
      <w:szCs w:val="24"/>
      <w:lang w:val="ru-RU" w:eastAsia="ru-RU" w:bidi="ar-SA"/>
    </w:rPr>
  </w:style>
  <w:style w:type="character" w:styleId="887">
    <w:name w:val="Без интервала Знак"/>
    <w:next w:val="887"/>
    <w:link w:val="886"/>
    <w:uiPriority w:val="1"/>
    <w:rPr>
      <w:sz w:val="24"/>
      <w:szCs w:val="24"/>
    </w:rPr>
  </w:style>
  <w:style w:type="paragraph" w:styleId="888">
    <w:name w:val="Абзац списка"/>
    <w:basedOn w:val="866"/>
    <w:next w:val="888"/>
    <w:link w:val="8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9">
    <w:name w:val="Основной текст с отступом"/>
    <w:basedOn w:val="866"/>
    <w:next w:val="889"/>
    <w:link w:val="890"/>
    <w:pPr>
      <w:ind w:left="283"/>
      <w:spacing w:after="120"/>
    </w:pPr>
  </w:style>
  <w:style w:type="character" w:styleId="890">
    <w:name w:val="Основной текст с отступом Знак"/>
    <w:next w:val="890"/>
    <w:link w:val="889"/>
    <w:rPr>
      <w:sz w:val="24"/>
      <w:szCs w:val="24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6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revision>42</cp:revision>
  <dcterms:created xsi:type="dcterms:W3CDTF">2023-07-21T06:06:00Z</dcterms:created>
  <dcterms:modified xsi:type="dcterms:W3CDTF">2025-01-27T10:40:35Z</dcterms:modified>
  <cp:version>917504</cp:version>
</cp:coreProperties>
</file>