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ЧР от 29.06.2009 N 42</w:t>
              <w:br/>
              <w:t xml:space="preserve">(ред. от 01.02.2019)</w:t>
              <w:br/>
              <w:t xml:space="preserve">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июня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ЧУВАШСКОЙ РЕСПУБЛИКИ,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ГОСУДАРСТВЕННЫЕ ГРАЖДАНСКИЕ СЛУЖАЩИЕ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СВОИХ</w:t>
      </w:r>
    </w:p>
    <w:p>
      <w:pPr>
        <w:pStyle w:val="2"/>
        <w:jc w:val="center"/>
      </w:pPr>
      <w:r>
        <w:rPr>
          <w:sz w:val="20"/>
        </w:rPr>
        <w:t xml:space="preserve">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06.03.2015 </w:t>
            </w:r>
            <w:hyperlink w:history="0" r:id="rId7" w:tooltip="Указ Главы ЧР от 06.03.2015 N 29 &quot;О внесении изменений в отдельные указы Президента Чувашской Республик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01.02.2019 </w:t>
            </w:r>
            <w:hyperlink w:history="0" r:id="rId8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"О государственной гражданской службе Российской Федерации", </w:t>
      </w:r>
      <w:hyperlink w:history="0" r:id="rId1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противодействии коррупции"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лавы ЧР от 06.03.2015 N 29 &quot;О внесении изменений в отдельные указы Президента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06.03.2015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ЧР от 06.03.2015 N 29 &quot;О внесении изменений в отдельные указы Президента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06.03.2015 N 29)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исполнительной власти Чувашской Республики: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2009 г. утвердить в соответствии с </w:t>
      </w:r>
      <w:hyperlink w:history="0" w:anchor="P66" w:tooltip="Раздел II. Другие должности государственной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перечня должностей, утвержденного настоящим Указом, перечни конкретных должностей государственной гражданской службы Чувашской Республики в соответствующих органах исполнительной власти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лавы ЧР от 06.03.2015 N 29 &quot;О внесении изменений в отдельные указы Президента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06.03.2015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заинтересованных государственных гражданских служащих Чувашской Республики с перечнями, предусмотренными </w:t>
      </w:r>
      <w:hyperlink w:history="0" w:anchor="P24" w:tooltip="а) до 1 сентября 2009 г. утвердить в соответствии с разделом II перечня должностей, утвержденного настоящим Указом, перечни конкретных должностей государственной гражданской службы Чувашской Республики в соответствующих органах исполнительной власт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руководителям иных государственных органов Чувашской Республики осуществить мероприятия, предусмотренные </w:t>
      </w:r>
      <w:hyperlink w:history="0" w:anchor="P23" w:tooltip="2. Руководителям органов исполнительной власти Чувашской Республик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Чувашской Республике до 1 сентября 2009 г.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Н.ФЕДОРОВ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июня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42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29.06.2009 N 42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ПРИ ЗАМЕЩЕНИИ КОТОРЫХ ГОСУДАРСТВЕННЫЕ</w:t>
      </w:r>
    </w:p>
    <w:p>
      <w:pPr>
        <w:pStyle w:val="2"/>
        <w:jc w:val="center"/>
      </w:pPr>
      <w:r>
        <w:rPr>
          <w:sz w:val="20"/>
        </w:rPr>
        <w:t xml:space="preserve">ГРАЖДАНСКИЕ СЛУЖАЩИЕ ЧУВАШСКОЙ РЕСПУБЛИКИ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06.03.2015 </w:t>
            </w:r>
            <w:hyperlink w:history="0" r:id="rId14" w:tooltip="Указ Главы ЧР от 06.03.2015 N 29 &quot;О внесении изменений в отдельные указы Президента Чувашской Республик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01.02.2019 </w:t>
            </w:r>
            <w:hyperlink w:history="0" r:id="rId15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Должности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государственной гражданской службы Чувашской Республики, отнесенные </w:t>
      </w:r>
      <w:hyperlink w:history="0" r:id="rId16" w:tooltip="Указ Президента ЧР от 01.09.2006 N 73 (ред. от 10.11.2023) &quot;О Реестре должностей государственной гражданской службы Чувашской Республики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государственной гражданской службы Чувашской Республики, утвержденным Указом Президента Чувашской Республики от 1 сентября 2006 г. N 73 "О Реестре должностей государственной гражданской службы Чувашской Республики", к высшей группе должностей государственной гражданской службы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01.02.2019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начальников управлений и начальников отделов в территориальных органах органов исполнительной власти Чувашской Республики.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jc w:val="center"/>
      </w:pPr>
      <w:r>
        <w:rPr>
          <w:sz w:val="20"/>
        </w:rPr>
        <w:t xml:space="preserve">Раздел II. Другие должности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Чувашской Республики, замещение которых</w:t>
      </w:r>
    </w:p>
    <w:p>
      <w:pPr>
        <w:pStyle w:val="2"/>
        <w:jc w:val="center"/>
      </w:pPr>
      <w:r>
        <w:rPr>
          <w:sz w:val="20"/>
        </w:rPr>
        <w:t xml:space="preserve">связано с коррупционными рисками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государственной гражданской службы Чувашской Республики,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либо выдачу лицензий и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ЧР от 29.06.2009 N 42</w:t>
            <w:br/>
            <w:t>(ред. от 01.02.2019)</w:t>
            <w:br/>
            <w:t>"Об утверждении перечня должностей государственной гражданско...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812747CC9EDDBB42E3FDA39A20116528C18F7F6F517F50851753ACA6EBE610419F0BFD7159E0F1DB06B728889A527F690B39E377E5B37907F5D8uFx5I" TargetMode = "External"/>
	<Relationship Id="rId8" Type="http://schemas.openxmlformats.org/officeDocument/2006/relationships/hyperlink" Target="consultantplus://offline/ref=12812747CC9EDDBB42E3FDA39A20116528C18F7F69547950831B0EA6AEB2EA12469054EA7610ECF0DB06B72084C5576A785335E66DFBB0641BF7DAF3u5x2I" TargetMode = "External"/>
	<Relationship Id="rId9" Type="http://schemas.openxmlformats.org/officeDocument/2006/relationships/hyperlink" Target="consultantplus://offline/ref=12812747CC9EDDBB42E3E3AE8C4C4F6124CCD5706856720FD84808F1F1E2EC4706D052BF3554E9F3DB0DE371C79B0E3A381838E477E7B065u0x1I" TargetMode = "External"/>
	<Relationship Id="rId10" Type="http://schemas.openxmlformats.org/officeDocument/2006/relationships/hyperlink" Target="consultantplus://offline/ref=12812747CC9EDDBB42E3E3AE8C4C4F6124CCD57A6151720FD84808F1F1E2EC4706D052BF3554E1F6D30DE371C79B0E3A381838E477E7B065u0x1I" TargetMode = "External"/>
	<Relationship Id="rId11" Type="http://schemas.openxmlformats.org/officeDocument/2006/relationships/hyperlink" Target="consultantplus://offline/ref=12812747CC9EDDBB42E3FDA39A20116528C18F7F6F517F50851753ACA6EBE610419F0BFD7159E0F1DB06B620889A527F690B39E377E5B37907F5D8uFx5I" TargetMode = "External"/>
	<Relationship Id="rId12" Type="http://schemas.openxmlformats.org/officeDocument/2006/relationships/hyperlink" Target="consultantplus://offline/ref=12812747CC9EDDBB42E3FDA39A20116528C18F7F6F517F50851753ACA6EBE610419F0BFD7159E0F1DB06B621889A527F690B39E377E5B37907F5D8uFx5I" TargetMode = "External"/>
	<Relationship Id="rId13" Type="http://schemas.openxmlformats.org/officeDocument/2006/relationships/hyperlink" Target="consultantplus://offline/ref=12812747CC9EDDBB42E3FDA39A20116528C18F7F6F517F50851753ACA6EBE610419F0BFD7159E0F1DB06B621889A527F690B39E377E5B37907F5D8uFx5I" TargetMode = "External"/>
	<Relationship Id="rId14" Type="http://schemas.openxmlformats.org/officeDocument/2006/relationships/hyperlink" Target="consultantplus://offline/ref=12812747CC9EDDBB42E3FDA39A20116528C18F7F6F517F50851753ACA6EBE610419F0BFD7159E0F1DB06B622889A527F690B39E377E5B37907F5D8uFx5I" TargetMode = "External"/>
	<Relationship Id="rId15" Type="http://schemas.openxmlformats.org/officeDocument/2006/relationships/hyperlink" Target="consultantplus://offline/ref=12812747CC9EDDBB42E3FDA39A20116528C18F7F69547950831B0EA6AEB2EA12469054EA7610ECF0DB06B72084C5576A785335E66DFBB0641BF7DAF3u5x2I" TargetMode = "External"/>
	<Relationship Id="rId16" Type="http://schemas.openxmlformats.org/officeDocument/2006/relationships/hyperlink" Target="consultantplus://offline/ref=12812747CC9EDDBB42E3FDA39A20116528C18F7F6953705886140EA6AEB2EA12469054EA7610ECF0DB06B72581C5576A785335E66DFBB0641BF7DAF3u5x2I" TargetMode = "External"/>
	<Relationship Id="rId17" Type="http://schemas.openxmlformats.org/officeDocument/2006/relationships/hyperlink" Target="consultantplus://offline/ref=12812747CC9EDDBB42E3FDA39A20116528C18F7F69547950831B0EA6AEB2EA12469054EA7610ECF0DB06B72084C5576A785335E66DFBB0641BF7DAF3u5x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ЧР от 29.06.2009 N 42
(ред. от 01.02.2019)
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2024-03-14T08:49:46Z</dcterms:created>
</cp:coreProperties>
</file>