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B4" w:rsidRDefault="008F01B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6"/>
        <w:tblW w:w="10207"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253"/>
        <w:gridCol w:w="567"/>
        <w:gridCol w:w="4678"/>
        <w:gridCol w:w="709"/>
      </w:tblGrid>
      <w:tr w:rsidR="008F01B4">
        <w:tc>
          <w:tcPr>
            <w:tcW w:w="4253" w:type="dxa"/>
          </w:tcPr>
          <w:p w:rsidR="008F01B4" w:rsidRDefault="00085EE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Администрация города Чебоксары</w:t>
            </w:r>
          </w:p>
          <w:p w:rsidR="008F01B4" w:rsidRDefault="008F01B4">
            <w:pPr>
              <w:tabs>
                <w:tab w:val="left" w:pos="6096"/>
              </w:tabs>
              <w:spacing w:after="480"/>
              <w:jc w:val="both"/>
              <w:rPr>
                <w:rFonts w:ascii="Times New Roman" w:eastAsia="Times New Roman" w:hAnsi="Times New Roman" w:cs="Times New Roman"/>
                <w:i/>
                <w:color w:val="FF0000"/>
                <w:sz w:val="26"/>
                <w:szCs w:val="26"/>
              </w:rPr>
            </w:pPr>
          </w:p>
        </w:tc>
        <w:tc>
          <w:tcPr>
            <w:tcW w:w="567" w:type="dxa"/>
          </w:tcPr>
          <w:p w:rsidR="008F01B4" w:rsidRDefault="008F01B4">
            <w:pPr>
              <w:pStyle w:val="2"/>
              <w:ind w:left="34"/>
              <w:jc w:val="both"/>
              <w:rPr>
                <w:rFonts w:ascii="Times New Roman" w:eastAsia="Times New Roman" w:hAnsi="Times New Roman" w:cs="Times New Roman"/>
                <w:i w:val="0"/>
                <w:sz w:val="26"/>
                <w:szCs w:val="26"/>
              </w:rPr>
            </w:pPr>
          </w:p>
        </w:tc>
        <w:tc>
          <w:tcPr>
            <w:tcW w:w="5387" w:type="dxa"/>
            <w:gridSpan w:val="2"/>
          </w:tcPr>
          <w:p w:rsidR="008F01B4" w:rsidRDefault="00085EEA">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УТВЕРЖДАЮ</w:t>
            </w:r>
          </w:p>
          <w:p w:rsidR="008F01B4" w:rsidRDefault="00085EEA">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Глава города Чебоксары</w:t>
            </w:r>
          </w:p>
          <w:p w:rsidR="00D4614A" w:rsidRDefault="00D4614A">
            <w:pPr>
              <w:pBdr>
                <w:top w:val="nil"/>
                <w:left w:val="nil"/>
                <w:bottom w:val="nil"/>
                <w:right w:val="nil"/>
                <w:between w:val="nil"/>
              </w:pBdr>
              <w:rPr>
                <w:rFonts w:ascii="Times New Roman" w:eastAsia="Times New Roman" w:hAnsi="Times New Roman" w:cs="Times New Roman"/>
                <w:color w:val="000000"/>
                <w:sz w:val="26"/>
                <w:szCs w:val="26"/>
              </w:rPr>
            </w:pPr>
          </w:p>
          <w:p w:rsidR="008F01B4" w:rsidRDefault="00085EEA">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 /Д.В.</w:t>
            </w:r>
            <w:r w:rsidR="00DD6B1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Спирин/</w:t>
            </w:r>
          </w:p>
          <w:p w:rsidR="008F01B4" w:rsidRDefault="00085EEA">
            <w:pPr>
              <w:pBdr>
                <w:top w:val="nil"/>
                <w:left w:val="nil"/>
                <w:bottom w:val="nil"/>
                <w:right w:val="nil"/>
                <w:between w:val="nil"/>
              </w:pBdr>
              <w:rPr>
                <w:i/>
                <w:color w:val="FF0000"/>
                <w:sz w:val="26"/>
                <w:szCs w:val="26"/>
              </w:rPr>
            </w:pPr>
            <w:r>
              <w:rPr>
                <w:rFonts w:ascii="Times New Roman" w:eastAsia="Times New Roman" w:hAnsi="Times New Roman" w:cs="Times New Roman"/>
                <w:color w:val="000000"/>
                <w:sz w:val="26"/>
                <w:szCs w:val="26"/>
              </w:rPr>
              <w:t>«_____» ___________ 20_____ г.</w:t>
            </w:r>
          </w:p>
        </w:tc>
      </w:tr>
      <w:tr w:rsidR="008F01B4">
        <w:trPr>
          <w:trHeight w:val="1720"/>
        </w:trPr>
        <w:tc>
          <w:tcPr>
            <w:tcW w:w="4253" w:type="dxa"/>
          </w:tcPr>
          <w:p w:rsidR="008F01B4" w:rsidRDefault="008F01B4">
            <w:pPr>
              <w:tabs>
                <w:tab w:val="left" w:pos="6096"/>
              </w:tabs>
              <w:spacing w:after="480"/>
              <w:jc w:val="both"/>
              <w:rPr>
                <w:rFonts w:ascii="Times New Roman" w:eastAsia="Times New Roman" w:hAnsi="Times New Roman" w:cs="Times New Roman"/>
                <w:i/>
                <w:color w:val="FF0000"/>
                <w:sz w:val="26"/>
                <w:szCs w:val="26"/>
              </w:rPr>
            </w:pPr>
          </w:p>
        </w:tc>
        <w:tc>
          <w:tcPr>
            <w:tcW w:w="567" w:type="dxa"/>
          </w:tcPr>
          <w:p w:rsidR="008F01B4" w:rsidRDefault="008F01B4">
            <w:pPr>
              <w:pStyle w:val="6"/>
              <w:rPr>
                <w:rFonts w:ascii="Times New Roman" w:eastAsia="Times New Roman" w:hAnsi="Times New Roman" w:cs="Times New Roman"/>
                <w:b/>
                <w:i w:val="0"/>
                <w:color w:val="000000"/>
                <w:sz w:val="26"/>
                <w:szCs w:val="26"/>
              </w:rPr>
            </w:pPr>
          </w:p>
        </w:tc>
        <w:tc>
          <w:tcPr>
            <w:tcW w:w="5387" w:type="dxa"/>
            <w:gridSpan w:val="2"/>
          </w:tcPr>
          <w:p w:rsidR="008F01B4" w:rsidRDefault="008F01B4">
            <w:pPr>
              <w:rPr>
                <w:rFonts w:ascii="Times New Roman" w:eastAsia="Times New Roman" w:hAnsi="Times New Roman" w:cs="Times New Roman"/>
                <w:sz w:val="26"/>
                <w:szCs w:val="26"/>
              </w:rPr>
            </w:pPr>
          </w:p>
          <w:p w:rsidR="008F01B4" w:rsidRDefault="00085EEA">
            <w:pPr>
              <w:rPr>
                <w:rFonts w:ascii="Times New Roman" w:eastAsia="Times New Roman" w:hAnsi="Times New Roman" w:cs="Times New Roman"/>
                <w:sz w:val="26"/>
                <w:szCs w:val="26"/>
              </w:rPr>
            </w:pPr>
            <w:r>
              <w:rPr>
                <w:rFonts w:ascii="Times New Roman" w:eastAsia="Times New Roman" w:hAnsi="Times New Roman" w:cs="Times New Roman"/>
                <w:b/>
                <w:sz w:val="26"/>
                <w:szCs w:val="26"/>
              </w:rPr>
              <w:t>СОГЛАСОВАНО</w:t>
            </w:r>
          </w:p>
          <w:p w:rsidR="002A0707" w:rsidRDefault="00085EE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Заместитель главы администрации города </w:t>
            </w:r>
          </w:p>
          <w:p w:rsidR="008F01B4" w:rsidRDefault="00085EEA">
            <w:pPr>
              <w:rPr>
                <w:rFonts w:ascii="Times New Roman" w:eastAsia="Times New Roman" w:hAnsi="Times New Roman" w:cs="Times New Roman"/>
                <w:sz w:val="26"/>
                <w:szCs w:val="26"/>
              </w:rPr>
            </w:pPr>
            <w:r>
              <w:rPr>
                <w:rFonts w:ascii="Times New Roman" w:eastAsia="Times New Roman" w:hAnsi="Times New Roman" w:cs="Times New Roman"/>
                <w:sz w:val="26"/>
                <w:szCs w:val="26"/>
              </w:rPr>
              <w:t>по имущественным и земельным вопросам</w:t>
            </w:r>
          </w:p>
          <w:p w:rsidR="008F01B4" w:rsidRDefault="008F01B4">
            <w:pPr>
              <w:rPr>
                <w:rFonts w:ascii="Times New Roman" w:eastAsia="Times New Roman" w:hAnsi="Times New Roman" w:cs="Times New Roman"/>
                <w:sz w:val="26"/>
                <w:szCs w:val="26"/>
              </w:rPr>
            </w:pPr>
          </w:p>
          <w:p w:rsidR="008F01B4" w:rsidRDefault="00085EEA">
            <w:pPr>
              <w:jc w:val="both"/>
              <w:rPr>
                <w:sz w:val="26"/>
                <w:szCs w:val="26"/>
              </w:rPr>
            </w:pPr>
            <w:r>
              <w:rPr>
                <w:rFonts w:ascii="Times New Roman" w:eastAsia="Times New Roman" w:hAnsi="Times New Roman" w:cs="Times New Roman"/>
                <w:sz w:val="26"/>
                <w:szCs w:val="26"/>
              </w:rPr>
              <w:t>_________________ /Ю.А. Васильев/</w:t>
            </w:r>
          </w:p>
          <w:p w:rsidR="008F01B4" w:rsidRDefault="002564D8">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«_____» ___________ 20_____ г.</w:t>
            </w:r>
          </w:p>
        </w:tc>
      </w:tr>
      <w:tr w:rsidR="008F01B4">
        <w:tc>
          <w:tcPr>
            <w:tcW w:w="4253" w:type="dxa"/>
          </w:tcPr>
          <w:p w:rsidR="008F01B4" w:rsidRDefault="008F01B4">
            <w:pPr>
              <w:jc w:val="center"/>
              <w:rPr>
                <w:rFonts w:ascii="Times New Roman" w:eastAsia="Times New Roman" w:hAnsi="Times New Roman" w:cs="Times New Roman"/>
                <w:b/>
                <w:sz w:val="26"/>
                <w:szCs w:val="26"/>
              </w:rPr>
            </w:pPr>
          </w:p>
          <w:p w:rsidR="008F01B4" w:rsidRDefault="00085EEA">
            <w:pPr>
              <w:tabs>
                <w:tab w:val="left" w:pos="1102"/>
                <w:tab w:val="center" w:pos="2018"/>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rsidR="008F01B4" w:rsidRDefault="00085EEA">
            <w:pPr>
              <w:tabs>
                <w:tab w:val="left" w:pos="1102"/>
                <w:tab w:val="center" w:pos="2018"/>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ПОЛОЖЕНИЕ</w:t>
            </w:r>
          </w:p>
          <w:p w:rsidR="008F01B4" w:rsidRDefault="00085EE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об управлении имущественных и земельных отношений </w:t>
            </w:r>
          </w:p>
          <w:p w:rsidR="008F01B4" w:rsidRDefault="00085EE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8F01B4" w:rsidRDefault="00085EEA">
            <w:pPr>
              <w:tabs>
                <w:tab w:val="left" w:pos="5245"/>
              </w:tabs>
              <w:jc w:val="center"/>
              <w:rPr>
                <w:rFonts w:ascii="Times New Roman" w:eastAsia="Times New Roman" w:hAnsi="Times New Roman" w:cs="Times New Roman"/>
                <w:i/>
                <w:color w:val="FF0000"/>
                <w:sz w:val="26"/>
                <w:szCs w:val="26"/>
              </w:rPr>
            </w:pPr>
            <w:r>
              <w:rPr>
                <w:rFonts w:ascii="Times New Roman" w:eastAsia="Times New Roman" w:hAnsi="Times New Roman" w:cs="Times New Roman"/>
                <w:b/>
                <w:sz w:val="26"/>
                <w:szCs w:val="26"/>
              </w:rPr>
              <w:t>№ ___________________</w:t>
            </w:r>
          </w:p>
        </w:tc>
        <w:tc>
          <w:tcPr>
            <w:tcW w:w="567" w:type="dxa"/>
          </w:tcPr>
          <w:p w:rsidR="008F01B4" w:rsidRDefault="008F01B4">
            <w:pPr>
              <w:tabs>
                <w:tab w:val="left" w:pos="6096"/>
              </w:tabs>
              <w:spacing w:after="480"/>
              <w:jc w:val="both"/>
              <w:rPr>
                <w:rFonts w:ascii="Times New Roman" w:eastAsia="Times New Roman" w:hAnsi="Times New Roman" w:cs="Times New Roman"/>
                <w:i/>
                <w:color w:val="FF0000"/>
                <w:sz w:val="26"/>
                <w:szCs w:val="26"/>
              </w:rPr>
            </w:pPr>
          </w:p>
        </w:tc>
        <w:tc>
          <w:tcPr>
            <w:tcW w:w="5387" w:type="dxa"/>
            <w:gridSpan w:val="2"/>
          </w:tcPr>
          <w:p w:rsidR="008F01B4" w:rsidRDefault="008F01B4">
            <w:pPr>
              <w:jc w:val="both"/>
              <w:rPr>
                <w:rFonts w:ascii="Times New Roman" w:eastAsia="Times New Roman" w:hAnsi="Times New Roman" w:cs="Times New Roman"/>
                <w:b/>
                <w:sz w:val="26"/>
                <w:szCs w:val="26"/>
              </w:rPr>
            </w:pPr>
          </w:p>
          <w:p w:rsidR="008F01B4" w:rsidRDefault="008F01B4">
            <w:pPr>
              <w:jc w:val="both"/>
              <w:rPr>
                <w:rFonts w:ascii="Times New Roman" w:eastAsia="Times New Roman" w:hAnsi="Times New Roman" w:cs="Times New Roman"/>
                <w:b/>
                <w:sz w:val="26"/>
                <w:szCs w:val="26"/>
              </w:rPr>
            </w:pPr>
          </w:p>
          <w:p w:rsidR="008F01B4" w:rsidRDefault="008F01B4">
            <w:pPr>
              <w:jc w:val="both"/>
              <w:rPr>
                <w:rFonts w:ascii="Times New Roman" w:eastAsia="Times New Roman" w:hAnsi="Times New Roman" w:cs="Times New Roman"/>
                <w:sz w:val="26"/>
                <w:szCs w:val="26"/>
              </w:rPr>
            </w:pPr>
          </w:p>
          <w:p w:rsidR="008F01B4" w:rsidRPr="003F445A" w:rsidRDefault="008F01B4">
            <w:pPr>
              <w:jc w:val="both"/>
              <w:rPr>
                <w:rFonts w:ascii="Times New Roman" w:eastAsia="Times New Roman" w:hAnsi="Times New Roman" w:cs="Times New Roman"/>
                <w:i/>
                <w:color w:val="FF0000"/>
                <w:sz w:val="26"/>
                <w:szCs w:val="26"/>
                <w:lang w:val="en-US"/>
              </w:rPr>
            </w:pPr>
          </w:p>
        </w:tc>
      </w:tr>
      <w:tr w:rsidR="008F01B4">
        <w:tc>
          <w:tcPr>
            <w:tcW w:w="4253" w:type="dxa"/>
          </w:tcPr>
          <w:p w:rsidR="008F01B4" w:rsidRDefault="008F01B4">
            <w:pPr>
              <w:tabs>
                <w:tab w:val="left" w:pos="6096"/>
              </w:tabs>
              <w:spacing w:after="480"/>
              <w:jc w:val="both"/>
              <w:rPr>
                <w:rFonts w:ascii="Times New Roman" w:eastAsia="Times New Roman" w:hAnsi="Times New Roman" w:cs="Times New Roman"/>
                <w:i/>
                <w:color w:val="FF0000"/>
                <w:sz w:val="26"/>
                <w:szCs w:val="26"/>
              </w:rPr>
            </w:pPr>
          </w:p>
        </w:tc>
        <w:tc>
          <w:tcPr>
            <w:tcW w:w="567" w:type="dxa"/>
          </w:tcPr>
          <w:p w:rsidR="008F01B4" w:rsidRDefault="008F01B4">
            <w:pPr>
              <w:ind w:left="34"/>
              <w:jc w:val="both"/>
              <w:rPr>
                <w:rFonts w:ascii="Times New Roman" w:eastAsia="Times New Roman" w:hAnsi="Times New Roman" w:cs="Times New Roman"/>
                <w:sz w:val="26"/>
                <w:szCs w:val="26"/>
              </w:rPr>
            </w:pPr>
          </w:p>
        </w:tc>
        <w:tc>
          <w:tcPr>
            <w:tcW w:w="5387" w:type="dxa"/>
            <w:gridSpan w:val="2"/>
          </w:tcPr>
          <w:p w:rsidR="008F01B4" w:rsidRDefault="008F01B4">
            <w:pPr>
              <w:ind w:left="34"/>
              <w:jc w:val="both"/>
              <w:rPr>
                <w:rFonts w:ascii="Times New Roman" w:eastAsia="Times New Roman" w:hAnsi="Times New Roman" w:cs="Times New Roman"/>
                <w:sz w:val="26"/>
                <w:szCs w:val="26"/>
              </w:rPr>
            </w:pPr>
          </w:p>
          <w:p w:rsidR="008F01B4" w:rsidRDefault="008F01B4">
            <w:pPr>
              <w:jc w:val="both"/>
              <w:rPr>
                <w:rFonts w:ascii="Times New Roman" w:eastAsia="Times New Roman" w:hAnsi="Times New Roman" w:cs="Times New Roman"/>
                <w:b/>
                <w:sz w:val="26"/>
                <w:szCs w:val="26"/>
              </w:rPr>
            </w:pPr>
          </w:p>
          <w:p w:rsidR="008F01B4" w:rsidRDefault="008F01B4">
            <w:pPr>
              <w:jc w:val="both"/>
              <w:rPr>
                <w:rFonts w:ascii="Times New Roman" w:eastAsia="Times New Roman" w:hAnsi="Times New Roman" w:cs="Times New Roman"/>
                <w:b/>
                <w:sz w:val="26"/>
                <w:szCs w:val="26"/>
              </w:rPr>
            </w:pPr>
          </w:p>
          <w:p w:rsidR="008F01B4" w:rsidRDefault="008F01B4">
            <w:pPr>
              <w:jc w:val="both"/>
              <w:rPr>
                <w:rFonts w:ascii="Times New Roman" w:eastAsia="Times New Roman" w:hAnsi="Times New Roman" w:cs="Times New Roman"/>
                <w:b/>
                <w:sz w:val="26"/>
                <w:szCs w:val="26"/>
              </w:rPr>
            </w:pPr>
          </w:p>
          <w:p w:rsidR="008F01B4" w:rsidRDefault="00085EE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Срок действия продлен:</w:t>
            </w:r>
          </w:p>
          <w:p w:rsidR="008F01B4" w:rsidRDefault="00085E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 «_____» ______________ 20____г.</w:t>
            </w:r>
          </w:p>
          <w:p w:rsidR="008F01B4" w:rsidRDefault="00085EEA">
            <w:pPr>
              <w:ind w:left="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«_____» ______________ 20____г.</w:t>
            </w:r>
          </w:p>
          <w:p w:rsidR="008F01B4" w:rsidRDefault="008F01B4">
            <w:pPr>
              <w:ind w:left="34"/>
              <w:jc w:val="both"/>
              <w:rPr>
                <w:rFonts w:ascii="Times New Roman" w:eastAsia="Times New Roman" w:hAnsi="Times New Roman" w:cs="Times New Roman"/>
                <w:sz w:val="26"/>
                <w:szCs w:val="26"/>
              </w:rPr>
            </w:pPr>
          </w:p>
          <w:p w:rsidR="008F01B4" w:rsidRDefault="00085EEA">
            <w:pPr>
              <w:ind w:left="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города Чебоксары</w:t>
            </w:r>
          </w:p>
          <w:p w:rsidR="008F01B4" w:rsidRDefault="00085EEA">
            <w:pPr>
              <w:ind w:left="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 /_____________/</w:t>
            </w:r>
          </w:p>
          <w:p w:rsidR="008F01B4" w:rsidRDefault="00085EEA">
            <w:pPr>
              <w:ind w:left="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 ___________ 20_____ г.</w:t>
            </w:r>
          </w:p>
          <w:p w:rsidR="008F01B4" w:rsidRDefault="008F01B4">
            <w:pPr>
              <w:jc w:val="both"/>
              <w:rPr>
                <w:rFonts w:ascii="Times New Roman" w:eastAsia="Times New Roman" w:hAnsi="Times New Roman" w:cs="Times New Roman"/>
                <w:b/>
                <w:sz w:val="26"/>
                <w:szCs w:val="26"/>
              </w:rPr>
            </w:pPr>
          </w:p>
        </w:tc>
      </w:tr>
      <w:tr w:rsidR="008F01B4">
        <w:tc>
          <w:tcPr>
            <w:tcW w:w="4253" w:type="dxa"/>
          </w:tcPr>
          <w:p w:rsidR="008F01B4" w:rsidRDefault="008F01B4">
            <w:pPr>
              <w:tabs>
                <w:tab w:val="left" w:pos="6096"/>
              </w:tabs>
              <w:spacing w:after="480"/>
              <w:jc w:val="both"/>
              <w:rPr>
                <w:rFonts w:ascii="Times New Roman" w:eastAsia="Times New Roman" w:hAnsi="Times New Roman" w:cs="Times New Roman"/>
                <w:i/>
                <w:color w:val="FF0000"/>
                <w:sz w:val="26"/>
                <w:szCs w:val="26"/>
              </w:rPr>
            </w:pPr>
          </w:p>
        </w:tc>
        <w:tc>
          <w:tcPr>
            <w:tcW w:w="567" w:type="dxa"/>
          </w:tcPr>
          <w:p w:rsidR="008F01B4" w:rsidRDefault="008F01B4">
            <w:pPr>
              <w:rPr>
                <w:rFonts w:ascii="Times New Roman" w:eastAsia="Times New Roman" w:hAnsi="Times New Roman" w:cs="Times New Roman"/>
                <w:i/>
                <w:sz w:val="26"/>
                <w:szCs w:val="26"/>
              </w:rPr>
            </w:pPr>
          </w:p>
        </w:tc>
        <w:tc>
          <w:tcPr>
            <w:tcW w:w="5387" w:type="dxa"/>
            <w:gridSpan w:val="2"/>
          </w:tcPr>
          <w:p w:rsidR="002A0707" w:rsidRDefault="00085EE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Заместитель главы администрации города </w:t>
            </w:r>
          </w:p>
          <w:p w:rsidR="008F01B4" w:rsidRDefault="00085EEA">
            <w:pPr>
              <w:rPr>
                <w:rFonts w:ascii="Times New Roman" w:eastAsia="Times New Roman" w:hAnsi="Times New Roman" w:cs="Times New Roman"/>
                <w:sz w:val="26"/>
                <w:szCs w:val="26"/>
              </w:rPr>
            </w:pPr>
            <w:r>
              <w:rPr>
                <w:rFonts w:ascii="Times New Roman" w:eastAsia="Times New Roman" w:hAnsi="Times New Roman" w:cs="Times New Roman"/>
                <w:sz w:val="26"/>
                <w:szCs w:val="26"/>
              </w:rPr>
              <w:t>по имущественным и земельным отношениям</w:t>
            </w:r>
          </w:p>
          <w:p w:rsidR="008F01B4" w:rsidRDefault="008F01B4">
            <w:pPr>
              <w:rPr>
                <w:rFonts w:ascii="Times New Roman" w:eastAsia="Times New Roman" w:hAnsi="Times New Roman" w:cs="Times New Roman"/>
                <w:sz w:val="26"/>
                <w:szCs w:val="26"/>
              </w:rPr>
            </w:pPr>
          </w:p>
          <w:p w:rsidR="008F01B4" w:rsidRDefault="00085EE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 /_______________/</w:t>
            </w:r>
          </w:p>
          <w:p w:rsidR="008F01B4" w:rsidRDefault="00085EEA">
            <w:pPr>
              <w:rPr>
                <w:rFonts w:ascii="Times New Roman" w:eastAsia="Times New Roman" w:hAnsi="Times New Roman" w:cs="Times New Roman"/>
                <w:sz w:val="26"/>
                <w:szCs w:val="26"/>
              </w:rPr>
            </w:pPr>
            <w:r>
              <w:rPr>
                <w:rFonts w:ascii="Times New Roman" w:eastAsia="Times New Roman" w:hAnsi="Times New Roman" w:cs="Times New Roman"/>
                <w:sz w:val="26"/>
                <w:szCs w:val="26"/>
              </w:rPr>
              <w:t>«_____» _____________ 20_____ г.</w:t>
            </w:r>
          </w:p>
          <w:p w:rsidR="008F01B4" w:rsidRDefault="008F01B4">
            <w:pPr>
              <w:ind w:left="34"/>
              <w:jc w:val="both"/>
              <w:rPr>
                <w:rFonts w:ascii="Times New Roman" w:eastAsia="Times New Roman" w:hAnsi="Times New Roman" w:cs="Times New Roman"/>
                <w:sz w:val="26"/>
                <w:szCs w:val="26"/>
              </w:rPr>
            </w:pPr>
          </w:p>
        </w:tc>
      </w:tr>
      <w:tr w:rsidR="008F01B4">
        <w:tc>
          <w:tcPr>
            <w:tcW w:w="4253" w:type="dxa"/>
          </w:tcPr>
          <w:p w:rsidR="008F01B4" w:rsidRDefault="008F01B4">
            <w:pPr>
              <w:tabs>
                <w:tab w:val="left" w:pos="6096"/>
              </w:tabs>
              <w:spacing w:after="480"/>
              <w:jc w:val="both"/>
              <w:rPr>
                <w:rFonts w:ascii="Times New Roman" w:eastAsia="Times New Roman" w:hAnsi="Times New Roman" w:cs="Times New Roman"/>
                <w:i/>
                <w:color w:val="FF0000"/>
                <w:sz w:val="26"/>
                <w:szCs w:val="26"/>
              </w:rPr>
            </w:pPr>
          </w:p>
        </w:tc>
        <w:tc>
          <w:tcPr>
            <w:tcW w:w="567" w:type="dxa"/>
          </w:tcPr>
          <w:p w:rsidR="008F01B4" w:rsidRDefault="008F01B4">
            <w:pPr>
              <w:rPr>
                <w:rFonts w:ascii="Times New Roman" w:eastAsia="Times New Roman" w:hAnsi="Times New Roman" w:cs="Times New Roman"/>
                <w:i/>
                <w:sz w:val="26"/>
                <w:szCs w:val="26"/>
              </w:rPr>
            </w:pPr>
          </w:p>
        </w:tc>
        <w:tc>
          <w:tcPr>
            <w:tcW w:w="5387" w:type="dxa"/>
            <w:gridSpan w:val="2"/>
          </w:tcPr>
          <w:p w:rsidR="008F01B4" w:rsidRDefault="008F01B4">
            <w:pPr>
              <w:jc w:val="both"/>
              <w:rPr>
                <w:rFonts w:ascii="Times New Roman" w:eastAsia="Times New Roman" w:hAnsi="Times New Roman" w:cs="Times New Roman"/>
                <w:i/>
                <w:color w:val="FF0000"/>
                <w:sz w:val="26"/>
                <w:szCs w:val="26"/>
              </w:rPr>
            </w:pPr>
          </w:p>
        </w:tc>
      </w:tr>
      <w:tr w:rsidR="008F01B4">
        <w:trPr>
          <w:gridAfter w:val="1"/>
          <w:wAfter w:w="709" w:type="dxa"/>
          <w:trHeight w:val="420"/>
        </w:trPr>
        <w:tc>
          <w:tcPr>
            <w:tcW w:w="9498" w:type="dxa"/>
            <w:gridSpan w:val="3"/>
          </w:tcPr>
          <w:p w:rsidR="008F01B4" w:rsidRDefault="008F01B4">
            <w:pPr>
              <w:jc w:val="center"/>
              <w:rPr>
                <w:rFonts w:ascii="Times New Roman" w:eastAsia="Times New Roman" w:hAnsi="Times New Roman" w:cs="Times New Roman"/>
                <w:b/>
                <w:sz w:val="26"/>
                <w:szCs w:val="26"/>
              </w:rPr>
            </w:pPr>
          </w:p>
          <w:p w:rsidR="008F01B4" w:rsidRDefault="008F01B4">
            <w:pPr>
              <w:jc w:val="center"/>
              <w:rPr>
                <w:rFonts w:ascii="Times New Roman" w:eastAsia="Times New Roman" w:hAnsi="Times New Roman" w:cs="Times New Roman"/>
                <w:b/>
                <w:sz w:val="26"/>
                <w:szCs w:val="26"/>
              </w:rPr>
            </w:pPr>
          </w:p>
          <w:p w:rsidR="008F01B4" w:rsidRDefault="008F01B4">
            <w:pPr>
              <w:jc w:val="center"/>
              <w:rPr>
                <w:rFonts w:ascii="Times New Roman" w:eastAsia="Times New Roman" w:hAnsi="Times New Roman" w:cs="Times New Roman"/>
                <w:sz w:val="26"/>
                <w:szCs w:val="26"/>
              </w:rPr>
            </w:pPr>
          </w:p>
          <w:p w:rsidR="008F01B4" w:rsidRDefault="00085EEA">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sz w:val="26"/>
                <w:szCs w:val="26"/>
              </w:rPr>
              <w:t>г. Чебоксары, 2024 г.</w:t>
            </w:r>
          </w:p>
        </w:tc>
      </w:tr>
    </w:tbl>
    <w:p w:rsidR="008F01B4" w:rsidRDefault="00085EEA">
      <w:pPr>
        <w:numPr>
          <w:ilvl w:val="0"/>
          <w:numId w:val="1"/>
        </w:numPr>
        <w:pBdr>
          <w:top w:val="nil"/>
          <w:left w:val="nil"/>
          <w:bottom w:val="nil"/>
          <w:right w:val="nil"/>
          <w:between w:val="nil"/>
        </w:pBdr>
        <w:ind w:left="0" w:firstLine="0"/>
        <w:contextualSpacing/>
        <w:jc w:val="center"/>
        <w:rPr>
          <w:rFonts w:ascii="Times New Roman" w:eastAsia="Times New Roman" w:hAnsi="Times New Roman" w:cs="Times New Roman"/>
          <w:b/>
          <w:color w:val="000000"/>
          <w:sz w:val="26"/>
          <w:szCs w:val="26"/>
        </w:rPr>
      </w:pPr>
      <w:r>
        <w:br w:type="page"/>
      </w:r>
      <w:r>
        <w:rPr>
          <w:rFonts w:ascii="Times New Roman" w:eastAsia="Times New Roman" w:hAnsi="Times New Roman" w:cs="Times New Roman"/>
          <w:b/>
          <w:color w:val="000000"/>
          <w:sz w:val="26"/>
          <w:szCs w:val="26"/>
        </w:rPr>
        <w:lastRenderedPageBreak/>
        <w:t>Общие положения</w:t>
      </w:r>
    </w:p>
    <w:p w:rsidR="008F01B4" w:rsidRDefault="008F01B4">
      <w:pPr>
        <w:pBdr>
          <w:top w:val="nil"/>
          <w:left w:val="nil"/>
          <w:bottom w:val="nil"/>
          <w:right w:val="nil"/>
          <w:between w:val="nil"/>
        </w:pBdr>
        <w:tabs>
          <w:tab w:val="left" w:pos="1418"/>
        </w:tabs>
        <w:ind w:left="851"/>
        <w:jc w:val="both"/>
        <w:rPr>
          <w:rFonts w:ascii="Times New Roman" w:eastAsia="Times New Roman" w:hAnsi="Times New Roman" w:cs="Times New Roman"/>
          <w:color w:val="000000"/>
          <w:sz w:val="26"/>
          <w:szCs w:val="26"/>
        </w:rPr>
      </w:pP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Положение об Управлении имущественных и земельных отношений администрации города Чебоксары (далее – Положение) является основным документом, определяющим правовой статус, основные цели, задачи и функции Положения об управлении имущественных и земельных отношений администрации города Чебоксары (далее – Управление), права, ответственность и организацию его деятельности.</w:t>
      </w:r>
    </w:p>
    <w:p w:rsidR="008F01B4" w:rsidRDefault="00085EEA">
      <w:pPr>
        <w:numPr>
          <w:ilvl w:val="0"/>
          <w:numId w:val="2"/>
        </w:num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Управление является структурным подразделением администрации города Чебоксары (далее – администрация города). Местонахождение: 428034, Чувашская Республика, город Чебоксары, проспект Московский, дом 33а.</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Управление подчиняется в административном и функциональном отношении заместителю главы администрации по имущественным и земельным отношениям.</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Полное наименование: Управление имущественных и земельных отношений администрации города Чебоксары.</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Сокращенное наименование: Управление имущественных и земельных отношений.</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1.6. Управление в своей деятельности руководствуется: Конституцией Российской Федерации и Конституцией Чувашской Республики, Законами Российской Федерации и Чувашской Республики (далее – РФ  и ЧР), Указами Президента РФ и Главы ЧР, постановлениями Правительства РФ и Кабинета Министров ЧР, решениями Чебоксарского городского Собрания депутатов (далее – ЧГСД), </w:t>
      </w:r>
      <w:hyperlink r:id="rId7">
        <w:r>
          <w:rPr>
            <w:rFonts w:ascii="Times New Roman" w:eastAsia="Times New Roman" w:hAnsi="Times New Roman" w:cs="Times New Roman"/>
            <w:color w:val="000000"/>
            <w:sz w:val="26"/>
            <w:szCs w:val="26"/>
          </w:rPr>
          <w:t>Уставом</w:t>
        </w:r>
      </w:hyperlink>
      <w:r>
        <w:rPr>
          <w:rFonts w:ascii="Times New Roman" w:eastAsia="Times New Roman" w:hAnsi="Times New Roman" w:cs="Times New Roman"/>
          <w:color w:val="000000"/>
          <w:sz w:val="26"/>
          <w:szCs w:val="26"/>
        </w:rPr>
        <w:t xml:space="preserve"> муниципального образования города Чебоксары - столицы ЧР, Положением о муниципальной службе муниципального образования города Чебоксары - столицы ЧР, утвержденным решением ЧГСД от 17.04.2008 № 964, Положением об исполнительно-распорядительном органе города Чебоксары - администрации города Чебоксары, утвержденным решением ЧГСД от 23.12.2014 № 1788, другими муниципальными правовыми актами муниципального образования города Чебоксары - столицы ЧР, локальными нормативными актами администрации города; настоящим Положением и другими нормативными документами.</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 Штатное расписание Управления утверждается главой города в пределах средств, утвержденных в бюджете города Чебоксары (далее - бюджет города), с учетом объема и особенностей работы в соответствии с установленными нормативами численности персонала.</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1.8. В состав Управления входят: отдел муниципальной собственности, отдел аренды, отдел приватизации, отдел муниципального земельного и лесного контроля. </w:t>
      </w:r>
    </w:p>
    <w:p w:rsidR="00D4614A" w:rsidRPr="00D4614A"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В ведомственном подчинении Управления находится МКУ «Земельное управление» г. Чебоксары</w:t>
      </w:r>
      <w:r w:rsidR="00D4614A" w:rsidRPr="00D4614A">
        <w:rPr>
          <w:rFonts w:ascii="Times New Roman" w:eastAsia="Times New Roman" w:hAnsi="Times New Roman" w:cs="Times New Roman"/>
          <w:sz w:val="26"/>
          <w:szCs w:val="26"/>
        </w:rPr>
        <w:t>.</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 Сфера деятельности Управления распространяется на город Чебоксары, в пределах задач и функций, определенных настоящим Положением.</w:t>
      </w:r>
    </w:p>
    <w:p w:rsidR="008F01B4" w:rsidRDefault="00085EEA">
      <w:pPr>
        <w:pBdr>
          <w:top w:val="nil"/>
          <w:left w:val="nil"/>
          <w:bottom w:val="nil"/>
          <w:right w:val="nil"/>
          <w:between w:val="nil"/>
        </w:pBdr>
        <w:tabs>
          <w:tab w:val="left" w:pos="142"/>
          <w:tab w:val="left" w:pos="851"/>
        </w:tabs>
        <w:ind w:firstLine="851"/>
        <w:jc w:val="both"/>
        <w:rPr>
          <w:rFonts w:ascii="Times New Roman" w:eastAsia="Times New Roman" w:hAnsi="Times New Roman" w:cs="Times New Roman"/>
          <w:color w:val="000000"/>
          <w:sz w:val="26"/>
          <w:szCs w:val="26"/>
        </w:rPr>
      </w:pPr>
      <w:r w:rsidRPr="00F83F12">
        <w:rPr>
          <w:rFonts w:ascii="Times New Roman" w:eastAsia="Times New Roman" w:hAnsi="Times New Roman" w:cs="Times New Roman"/>
          <w:color w:val="000000"/>
          <w:sz w:val="26"/>
          <w:szCs w:val="26"/>
        </w:rPr>
        <w:t>1.10.</w:t>
      </w:r>
      <w:r w:rsidRPr="00F83F12">
        <w:rPr>
          <w:rFonts w:ascii="Times New Roman" w:eastAsia="Times New Roman" w:hAnsi="Times New Roman" w:cs="Times New Roman"/>
          <w:color w:val="000000"/>
          <w:sz w:val="26"/>
          <w:szCs w:val="26"/>
        </w:rPr>
        <w:tab/>
        <w:t xml:space="preserve"> Управление имеет вспомогательную (дополнительную) круглую печать и штампы со своим наименованием</w:t>
      </w:r>
      <w:r w:rsidR="006F31C5" w:rsidRPr="00F83F12">
        <w:rPr>
          <w:rFonts w:ascii="Times New Roman" w:eastAsia="Times New Roman" w:hAnsi="Times New Roman" w:cs="Times New Roman"/>
          <w:color w:val="000000"/>
          <w:sz w:val="26"/>
          <w:szCs w:val="26"/>
        </w:rPr>
        <w:t>, а также вторую гербовую печать администрации города Чебоксары.</w:t>
      </w:r>
    </w:p>
    <w:p w:rsidR="008F01B4" w:rsidRDefault="008F01B4">
      <w:pPr>
        <w:pBdr>
          <w:top w:val="nil"/>
          <w:left w:val="nil"/>
          <w:bottom w:val="nil"/>
          <w:right w:val="nil"/>
          <w:between w:val="nil"/>
        </w:pBdr>
        <w:tabs>
          <w:tab w:val="left" w:pos="851"/>
        </w:tabs>
        <w:ind w:firstLine="851"/>
        <w:jc w:val="both"/>
        <w:rPr>
          <w:rFonts w:ascii="Times New Roman" w:eastAsia="Times New Roman" w:hAnsi="Times New Roman" w:cs="Times New Roman"/>
          <w:color w:val="000000"/>
          <w:sz w:val="26"/>
          <w:szCs w:val="26"/>
        </w:rPr>
      </w:pPr>
    </w:p>
    <w:p w:rsidR="008F01B4" w:rsidRDefault="00D4614A" w:rsidP="006155D2">
      <w:pPr>
        <w:keepNext/>
        <w:keepLines/>
        <w:pBdr>
          <w:top w:val="nil"/>
          <w:left w:val="nil"/>
          <w:bottom w:val="nil"/>
          <w:right w:val="nil"/>
          <w:between w:val="nil"/>
        </w:pBdr>
        <w:tabs>
          <w:tab w:val="left" w:pos="709"/>
        </w:tabs>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Основные цели и</w:t>
      </w:r>
      <w:r w:rsidR="00085EEA">
        <w:rPr>
          <w:rFonts w:ascii="Times New Roman" w:eastAsia="Times New Roman" w:hAnsi="Times New Roman" w:cs="Times New Roman"/>
          <w:b/>
          <w:color w:val="000000"/>
          <w:sz w:val="26"/>
          <w:szCs w:val="26"/>
        </w:rPr>
        <w:t xml:space="preserve"> задачи </w:t>
      </w:r>
    </w:p>
    <w:p w:rsidR="006155D2" w:rsidRDefault="006155D2" w:rsidP="006155D2">
      <w:pPr>
        <w:keepNext/>
        <w:keepLines/>
        <w:pBdr>
          <w:top w:val="nil"/>
          <w:left w:val="nil"/>
          <w:bottom w:val="nil"/>
          <w:right w:val="nil"/>
          <w:between w:val="nil"/>
        </w:pBdr>
        <w:tabs>
          <w:tab w:val="left" w:pos="709"/>
        </w:tabs>
        <w:jc w:val="center"/>
        <w:rPr>
          <w:rFonts w:ascii="Times New Roman" w:eastAsia="Times New Roman" w:hAnsi="Times New Roman" w:cs="Times New Roman"/>
          <w:b/>
          <w:color w:val="000000"/>
          <w:sz w:val="26"/>
          <w:szCs w:val="26"/>
        </w:rPr>
      </w:pPr>
    </w:p>
    <w:p w:rsidR="008F01B4" w:rsidRDefault="00085EEA" w:rsidP="006155D2">
      <w:pPr>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 Целью деятельности Управления является реализация в пределах своей компетенции функций по обеспечению решения вопросов местного значения по владению, пользованию и распоряжению об</w:t>
      </w:r>
      <w:r w:rsidR="00D4614A">
        <w:rPr>
          <w:rFonts w:ascii="Times New Roman" w:eastAsia="Times New Roman" w:hAnsi="Times New Roman" w:cs="Times New Roman"/>
          <w:sz w:val="26"/>
          <w:szCs w:val="26"/>
        </w:rPr>
        <w:t>ъ</w:t>
      </w:r>
      <w:r>
        <w:rPr>
          <w:rFonts w:ascii="Times New Roman" w:eastAsia="Times New Roman" w:hAnsi="Times New Roman" w:cs="Times New Roman"/>
          <w:sz w:val="26"/>
          <w:szCs w:val="26"/>
        </w:rPr>
        <w:t xml:space="preserve">ектами муниципальной собственности </w:t>
      </w:r>
      <w:r>
        <w:rPr>
          <w:rFonts w:ascii="Times New Roman" w:eastAsia="Times New Roman" w:hAnsi="Times New Roman" w:cs="Times New Roman"/>
          <w:sz w:val="26"/>
          <w:szCs w:val="26"/>
        </w:rPr>
        <w:lastRenderedPageBreak/>
        <w:t>города Чебоксары</w:t>
      </w:r>
      <w:r w:rsidRPr="00D4614A">
        <w:rPr>
          <w:rFonts w:ascii="Times New Roman" w:eastAsia="Times New Roman" w:hAnsi="Times New Roman" w:cs="Times New Roman"/>
          <w:sz w:val="26"/>
          <w:szCs w:val="26"/>
        </w:rPr>
        <w:t>, а также по осуществлению муниципального земельного и лесного контроля в границах города.</w:t>
      </w:r>
    </w:p>
    <w:p w:rsidR="008F01B4" w:rsidRDefault="00085EEA">
      <w:pPr>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ab/>
        <w:t>Для достижения поставленной цели Управление решает следующие задачи:</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организация управления и распоряжения муниципальной собственностью города Чебоксары;</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организация учета муниципальной собственности города Чебоксары;</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организация работы по приватизации объектов, находящихся в муниципальной собственности города Чебоксары;</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организация работы с хозяйственными обществами, акции, доли которых находятся в муниципальной собственности от лица акционера, участника общества;</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организация работы по проведению торгов (конкурсов, аукционов) по продаже имущества, находящегося в муниципальной собственности города Чебоксары;</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организация передачи в аренду муниципального имущества, заключение договоров на право размещение нестационарных объектов для оказания услуг;</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контроль за поступлением арендных платежей и платы за размещение нестационарного объекта для оказания услуг, сохранностью и целевым использованием переданного в пользование имущества, соблюдением условий заключенных договоров;</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проведение на территории города Чебоксары профилактических мероприятий в отношении объектов муниципального земельного и лесного контроля;</w:t>
      </w:r>
    </w:p>
    <w:p w:rsidR="008F01B4" w:rsidRPr="00D4614A" w:rsidRDefault="00085EEA">
      <w:pPr>
        <w:keepNext/>
        <w:keepLines/>
        <w:numPr>
          <w:ilvl w:val="0"/>
          <w:numId w:val="4"/>
        </w:numPr>
        <w:pBdr>
          <w:top w:val="nil"/>
          <w:left w:val="nil"/>
          <w:bottom w:val="nil"/>
          <w:right w:val="nil"/>
          <w:between w:val="nil"/>
        </w:pBdr>
        <w:tabs>
          <w:tab w:val="left" w:pos="1276"/>
        </w:tabs>
        <w:ind w:left="0" w:firstLine="851"/>
        <w:contextualSpacing/>
        <w:jc w:val="both"/>
        <w:rPr>
          <w:sz w:val="26"/>
          <w:szCs w:val="26"/>
        </w:rPr>
      </w:pPr>
      <w:r w:rsidRPr="00D4614A">
        <w:rPr>
          <w:rFonts w:ascii="Times New Roman" w:eastAsia="Times New Roman" w:hAnsi="Times New Roman" w:cs="Times New Roman"/>
          <w:sz w:val="26"/>
          <w:szCs w:val="26"/>
        </w:rPr>
        <w:t>проведение на территории города Чебоксары контрольных мероприятий в отношении объектов муниципального земельного и лесного контроля.</w:t>
      </w:r>
    </w:p>
    <w:p w:rsidR="008F01B4" w:rsidRPr="00D4614A" w:rsidRDefault="008F01B4">
      <w:pPr>
        <w:ind w:firstLine="851"/>
        <w:jc w:val="both"/>
        <w:rPr>
          <w:sz w:val="26"/>
          <w:szCs w:val="26"/>
        </w:rPr>
      </w:pPr>
    </w:p>
    <w:p w:rsidR="008F01B4" w:rsidRDefault="00085EE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3.Функции</w:t>
      </w:r>
    </w:p>
    <w:p w:rsidR="008F01B4" w:rsidRDefault="008F01B4">
      <w:pPr>
        <w:tabs>
          <w:tab w:val="left" w:pos="1701"/>
        </w:tabs>
        <w:jc w:val="center"/>
        <w:rPr>
          <w:rFonts w:ascii="Times New Roman" w:eastAsia="Times New Roman" w:hAnsi="Times New Roman" w:cs="Times New Roman"/>
          <w:b/>
          <w:sz w:val="26"/>
          <w:szCs w:val="26"/>
        </w:rPr>
      </w:pPr>
    </w:p>
    <w:p w:rsidR="008F01B4" w:rsidRDefault="00085EEA">
      <w:pPr>
        <w:pBdr>
          <w:top w:val="nil"/>
          <w:left w:val="nil"/>
          <w:bottom w:val="nil"/>
          <w:right w:val="nil"/>
          <w:between w:val="nil"/>
        </w:pBdr>
        <w:tabs>
          <w:tab w:val="left" w:pos="1418"/>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решения поставленных перед Управлением задач за ним закрепляются следующие функции:</w:t>
      </w:r>
    </w:p>
    <w:p w:rsidR="008F01B4" w:rsidRPr="00D4614A" w:rsidRDefault="00085EEA">
      <w:pPr>
        <w:tabs>
          <w:tab w:val="left" w:pos="851"/>
        </w:tabs>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3.1. В сфере управления и распоряжения муниципальной собственностью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 обеспечивать принятие имущества в муниципальную собственность города Чебоксары от физических и юридических лиц в установленном порядке, а также принятие имущества из государственной (республиканской, федеральной) собственности в муниципальную собственность города Чебоксары и передачу имущества из муниципальной собственности города Чебоксары в государственную собственность в соответствии с действующим законодательством;</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3.1.2. обеспечивать передачу имущества в оперативное управление муниципальным учреждениям, а также изъятие муниципального имущества;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3.1.3. обеспечивать предоставление в безвозмездное пользование имущества казны в установленном порядке;</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3.1.4. обеспечивать заключение договоров о пользовании муниципальным имуществом на праве оперативного управления, безвозмездного пользования;</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3.1.5. обеспечивать передачу муниципального имущества города Чебоксары с баланса на баланс муниципальных учреждений;</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3.1.6. обеспечивать списание муниципального имущества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3.1.7. обеспечивать осуществление государственной регистрации права собственности муниципального образования города Чебоксары на муниципальное недвижимое имущество;</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lastRenderedPageBreak/>
        <w:t>3.1.8. организовывать выявление и принятие в муниципальную собственность города Чебоксары бесхозяйного и неиспользуемого имущества;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3.1.9. обеспечивать изъятие для муниципальных нужд земельных участков, жилых и нежилых помещений в случаях, предусмотренных действующим законодательством;</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3.1.10. обеспечивать согласование уставов муниципальных учреждений по вопросам управления и распоряжения имуществом;</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3.1.11. обеспечивать реализацию полномочий собственника в отношении муниципального имущества в порядке и пределах, определенных законодательством;</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3.1.12. осуществлять контроль за использованием муниципального имущества города Чебоксары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города Чебоксары, закрепленными за муниципальными учреждениями города Чебоксары на праве оперативного управления, проведение обследований объектов муниципальной собственности на предмет исполнения условий договоров безвозмездного пользования имуществом казны;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3.1.13. обеспечивать изготовление технической документации для постановки объектов недвижимости на государственный кадастровый учет, внесения изменений в государственный кадастровый учет, снятия объектов недвижимости с кадастрового учета;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3.1.14. обеспечивать проведение мероприятий по выявлению правообладателей ранее учтенных объектов недвижимости в соответствии с действующим законодательством;</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3.1.15. иные обязанности, связанные с управлением и распоряжением муниципальным имуществом города Чебоксары.</w:t>
      </w:r>
    </w:p>
    <w:p w:rsidR="008F01B4" w:rsidRPr="00D4614A" w:rsidRDefault="00085EEA">
      <w:pPr>
        <w:tabs>
          <w:tab w:val="left" w:pos="851"/>
        </w:tabs>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3.2. В сфере учета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3.2.1. вести единый реестр муниципальной собственности города Чебоксары и осуществлять выдачу выписок из указанного реестра в соответствии с законодательством Российской Федерации и муниципальными правовыми актами города Чебоксары, в том числе вести </w:t>
      </w:r>
      <w:proofErr w:type="spellStart"/>
      <w:r w:rsidRPr="00D4614A">
        <w:rPr>
          <w:rFonts w:ascii="Times New Roman" w:eastAsia="Times New Roman" w:hAnsi="Times New Roman" w:cs="Times New Roman"/>
          <w:sz w:val="26"/>
          <w:szCs w:val="26"/>
        </w:rPr>
        <w:t>пообъектный</w:t>
      </w:r>
      <w:proofErr w:type="spellEnd"/>
      <w:r w:rsidRPr="00D4614A">
        <w:rPr>
          <w:rFonts w:ascii="Times New Roman" w:eastAsia="Times New Roman" w:hAnsi="Times New Roman" w:cs="Times New Roman"/>
          <w:sz w:val="26"/>
          <w:szCs w:val="26"/>
        </w:rPr>
        <w:t xml:space="preserve"> учет недвижимого и особо ценного движимого муниципального имущества, вкладов (долей, акций) и обеспечивать наполнение сведений о муниципальном имуществе в автоматизированной информационной системе муниципального имущества;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3.2.2. обеспечивать проведение инвентаризации основных средств движимого и недвижимого муниципального имущества, закрепленного за муниципальными учреждениями на праве оперативного управления, а также имущества казны;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3.2.3. обеспечивать заключение и учет договоров с региональным оператором, владельцами специальных счетов по оплате взносов на капитальный ремонт общего имущества в многоквартирных домах за помещения, находящиеся в муниципальной собственности;</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3.2.4. обеспечивать направление документов на оплату взносов на капитальный ремонт общего имущества в многоквартирных домах за помещения, находящиеся в муниципальной собственности;</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3.2.5. иные обязанности, связанные с учетом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3.3. В сфере организации работы по приватизации объектов, находящихся в муниципальной собственности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3.3.1. организовывать выезд и осмотр объектов недвижимости, планирующихся к включению в прогнозный план приватизации;</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3.3.2. разрабатывать проекты решений Чебоксарского городского Собрания депутатов «О Прогнозном плане (программы) приватизации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3.3.3. организовывать подготовку проектов решений об условиях приватизации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3.3.4. организовывать проведения оценки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3.3.5. организовывать и проводить торги (конкурсы, аукционы) по продаже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3.3.6. организовывать осмотр продаваемых объектов муниципальной собственности города Чебоксары потенциальным покупателям;</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3.3.7. заключать договора купли-продажи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3.3.8. организовывать передачу покупателям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3.3.9. организовывать работу по подготовке пакета документов для последующей регистрации права;</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3.3.10. рассматривать заявления субъектов малого и среднего предпринимательства о реализации преимущественного права на приобретение арендуемых объектов недвижимости;</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3.3.11. подготавливать проекты решений Чебоксарского городского Собрания депутатов «Об отчете о выполнении Прогнозного плана (программы) приватизации муниципального имущества города Чебоксары»;</w:t>
      </w:r>
    </w:p>
    <w:p w:rsidR="008F01B4" w:rsidRPr="00D4614A" w:rsidRDefault="00085EEA">
      <w:pPr>
        <w:widowControl w:val="0"/>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3.3.12. иные обязанности в сфере организации работы по приватизации объектов, находящихся в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3.4. В сфере организации работы с хозяйственными обществами, акции, доли которых находятся в муниципальной собственности от лица акционера, участника общества: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3.4.1. входить в состав Совета директоров хозяйственных обществ, акции, доли которых находятся в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3.4.2. участвовать в работе балансовых комиссий;</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3.4.3. участвовать в проведении заседаний Советов директоров;  </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3.4.4. организовывать и проводить собрания акционеров, участников обществ;</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3.4.5. готовить решения акционеров, участников обществ;</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3.4.6. организовывать и проводить работу по ликвидации и слиянию хозяйственных обществ, акции, доли которых находятся в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3.4.7. иные обязанности в сфере</w:t>
      </w:r>
      <w:r w:rsidRPr="00D4614A">
        <w:t xml:space="preserve"> </w:t>
      </w:r>
      <w:r w:rsidRPr="00D4614A">
        <w:rPr>
          <w:rFonts w:ascii="Times New Roman" w:eastAsia="Times New Roman" w:hAnsi="Times New Roman" w:cs="Times New Roman"/>
          <w:sz w:val="26"/>
          <w:szCs w:val="26"/>
        </w:rPr>
        <w:t>организации работы с хозяйственными обществами, акции, доли которых находятся в муниципальной собственности от лица акционера, участника общества</w:t>
      </w:r>
    </w:p>
    <w:p w:rsidR="008F01B4" w:rsidRPr="00D4614A" w:rsidRDefault="00085EEA">
      <w:pPr>
        <w:tabs>
          <w:tab w:val="left" w:pos="851"/>
        </w:tabs>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3.5. В сфере организации работы по проведению торгов (конкурсов, аукционов)</w:t>
      </w:r>
      <w:r w:rsidRPr="00D4614A">
        <w:t xml:space="preserve"> </w:t>
      </w:r>
      <w:r w:rsidRPr="00D4614A">
        <w:rPr>
          <w:rFonts w:ascii="Times New Roman" w:eastAsia="Times New Roman" w:hAnsi="Times New Roman" w:cs="Times New Roman"/>
          <w:b/>
          <w:sz w:val="26"/>
          <w:szCs w:val="26"/>
        </w:rPr>
        <w:t>по продаже имущества, находящегося в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 организовывать работу по подготовке и проведению аукционов по продаже имущества, находящегося в муниципальной собственности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3.5.2. организовывать работу по подготовке и проведению продажи муниципального имущества посредством публичного предложения;</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3.5.3. организовывать работу по подготовке и проведению продажи муниципального имущества без объявления цены;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3.5.4. организовывать работу по подготовке и проведению продажи муниципального имущества путем проведения конкурса;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3.5.5. организовывать работу по подготовке и проведению аукционов по продаже земельных участков;</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3.5.6. организовывать работу по подготовке и проведению аукционов на право заключения договоров аренды земельных участков;</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3.5.7. организовывать работу по подготовке и проведению аукционов на право заключения договоров аренды нежилых помещений и иного муниципального недвижимого и движимого имущества;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3.5.8. организовывать работу по подготовке и проведению конкурсов на право заключения договоров аренды муниципального имущества;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3.5.9. организовывать работу по подготовке и проведению торгов на право заключения договора на размещение нестационарного торгового объекта;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3.5.10. организовывать работу по подготовке и проведению аукционов на право размещения нестационарного объекта для оказания услуг по организации досуга, отдыха и спорта на территории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3.5.11. организовывать работу по подготовке и проведению аукционов на комплексное развитие организации досуга, отдыха и спорта на территории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3.5.12. организовывать работу по подготовке и проведению аукционов по продаже права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 не разграничена, находящихся на территории города Чебоксары;</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3.5.13. организовывать работу по подготовке и проведению аукционов по продаже объекта незавершенного строительства;</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3.5.14. организовывать работу по подготовке и проведению аукционов на право заключения договоров аренды земельных участков для комплексного развития территории;</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3.5.15. организовывать работу по подготовке и проведению аукционов на право заключения договоров аренды земельных участков для освоения территории в целях строительства стандартного жилья;</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3.5.16. организовывать работу по подготовке и проведению аукционов на право заключения договоров аренды земельных участков для комплексного освоения территории в целях строительства стандартного жилья;</w:t>
      </w:r>
    </w:p>
    <w:p w:rsidR="008F01B4" w:rsidRPr="00D4614A" w:rsidRDefault="00085EEA">
      <w:pP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3.5.17. организовывать работу по подготовке и проведению аукционов на право заключения договоров аренды земельных участков для освоения территории в целях строительства и эксплуатации наемного дома социального использования, а также для освоения территории в целях строительства и эксплуатации наемного дома коммерческого использования.</w:t>
      </w:r>
    </w:p>
    <w:p w:rsidR="008F01B4" w:rsidRPr="00D4614A" w:rsidRDefault="00085EEA">
      <w:pPr>
        <w:tabs>
          <w:tab w:val="left" w:pos="851"/>
        </w:tabs>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sz w:val="26"/>
          <w:szCs w:val="26"/>
        </w:rPr>
        <w:t>3.5.18. иные обязанности в сфере организации работы по проведению торгов (конкурсов, аукционов)</w:t>
      </w:r>
      <w:r w:rsidRPr="00D4614A">
        <w:t xml:space="preserve"> </w:t>
      </w:r>
      <w:r w:rsidRPr="00D4614A">
        <w:rPr>
          <w:rFonts w:ascii="Times New Roman" w:eastAsia="Times New Roman" w:hAnsi="Times New Roman" w:cs="Times New Roman"/>
          <w:sz w:val="26"/>
          <w:szCs w:val="26"/>
        </w:rPr>
        <w:t>по продаже имущества, находящегося в муниципальной собственности города Чебоксары.</w:t>
      </w:r>
    </w:p>
    <w:p w:rsidR="008F01B4" w:rsidRPr="00D4614A" w:rsidRDefault="00085EEA">
      <w:pPr>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3.6. В сфере передачи в аренду муниципального имущества, заключения договоров на право размещения нестационарного объекта для оказания услуг:</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 3.6.1. организовывать подготовку документации для выставления муниципального имущества на аукционы (конкурсы) на право заключения договоров аренды;</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3.6.2. организовывать подготовку распорядительных документов о предоставлении в аренду муниципального имущества без торгов в случаях, установленных федеральным законодательством;</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3.6.3. обеспечивать заключение договоров аренды муниципального имущества и соглашений к ним;</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3.6.4. обеспечивать заключение договоров аренды опор наружного освещения для расширения их функционального назначения и размещения сетей связи – оборудования базовых станций сотовой связи (замены опор наружного освещения на опоры двойного назначения);</w:t>
      </w:r>
    </w:p>
    <w:p w:rsidR="008F01B4" w:rsidRPr="00D4614A" w:rsidRDefault="00085EEA">
      <w:pPr>
        <w:pBdr>
          <w:top w:val="nil"/>
          <w:left w:val="nil"/>
          <w:bottom w:val="nil"/>
          <w:right w:val="nil"/>
          <w:between w:val="nil"/>
        </w:pBd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3.6.5. обеспечивать заключение договоров на право размещения нестационарного объекта для оказания услуг по зарядке электрического мобильного транспорта на территории города Чебоксары;</w:t>
      </w:r>
    </w:p>
    <w:p w:rsidR="008F01B4" w:rsidRPr="00D4614A" w:rsidRDefault="00085EEA">
      <w:pPr>
        <w:pBdr>
          <w:top w:val="nil"/>
          <w:left w:val="nil"/>
          <w:bottom w:val="nil"/>
          <w:right w:val="nil"/>
          <w:between w:val="nil"/>
        </w:pBdr>
        <w:tabs>
          <w:tab w:val="left" w:pos="851"/>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3.6.6. обеспечивать заключение договоров на право размещения нестационарного объекта для оказания услуг по организации досуга, отдыха и спорта на территории города Чебоксары;</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3.6.7. обеспечивать ведение автоматизированной информационной базы по учету договоров аренды муниципального имущества и договоров на право размещения нестационарных объектов;</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3.6.8. обеспечивать организацию мероприятий, связанных с размещением заказов на оказание услуг по оценке рыночной стоимости размера арендной платы муниципального имущества;</w:t>
      </w:r>
    </w:p>
    <w:p w:rsidR="008F01B4" w:rsidRPr="00D4614A" w:rsidRDefault="00085EEA">
      <w:pPr>
        <w:tabs>
          <w:tab w:val="left" w:pos="1080"/>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3.6.9. организовывать работу по согласованию муниципальным учреждениям города Чебоксары передачу в аренду имущества, закрепленного на праве оперативного управления;</w:t>
      </w:r>
    </w:p>
    <w:p w:rsidR="008F01B4" w:rsidRPr="00D4614A" w:rsidRDefault="00085EEA">
      <w:pPr>
        <w:tabs>
          <w:tab w:val="left" w:pos="1080"/>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3.6.10. обеспечивать ведение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а также организациям, образующим инфраструктуру поддержки субъектам малого и среднего предпринимательства;</w:t>
      </w:r>
    </w:p>
    <w:p w:rsidR="008F01B4" w:rsidRPr="00D4614A" w:rsidRDefault="00085EEA">
      <w:pPr>
        <w:tabs>
          <w:tab w:val="left" w:pos="1080"/>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3.6.11. иные обязанности, связанные с передачей в аренду муниципального имущества, заключения договоров на право размещения нестационарного объекта для оказания услуг.</w:t>
      </w:r>
    </w:p>
    <w:p w:rsidR="008F01B4" w:rsidRPr="00D4614A" w:rsidRDefault="00085EEA">
      <w:pPr>
        <w:ind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3.7. В сфере контроля за поступлением арендных платежей и платы за размещение нестационарного объекта для оказания услуг, сохранностью и целевым использованием переданного в пользование имущества, соблюдением условий заключенных договоров.</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3.7.1. организовывать контроль за поступлением арендных платежей и платы за размещение нестационарного объекта для оказания услуг;</w:t>
      </w:r>
    </w:p>
    <w:p w:rsidR="008F01B4" w:rsidRPr="00D4614A" w:rsidRDefault="00085EEA">
      <w:pPr>
        <w:tabs>
          <w:tab w:val="left" w:pos="1080"/>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3.7.2. организовывать осуществление выездного планового и внепланового контроля за соблюдением арендаторами условий договора аренды, обеспечения сохранности имущества, целевого использования помещения, незаконной передачи помещения в пользование третьим лицам, проведения незаконной перепланировки (реконструкции).</w:t>
      </w:r>
    </w:p>
    <w:p w:rsidR="008F01B4" w:rsidRPr="00D4614A" w:rsidRDefault="00085EEA">
      <w:pPr>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3.7.3. обеспечивать ведение претензионной (досудебной) работы с должниками по договорным платежам в бюджет города Чебоксары, а также лицами, нарушающими условий договора;</w:t>
      </w:r>
    </w:p>
    <w:p w:rsidR="008F01B4" w:rsidRPr="00D4614A" w:rsidRDefault="00085EEA">
      <w:pPr>
        <w:tabs>
          <w:tab w:val="left" w:pos="1080"/>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3.7.4. организовывать работу по выселению арендаторов из арендуемых муниципальных нежилых помещений, нарушающих договорные условия.</w:t>
      </w:r>
    </w:p>
    <w:p w:rsidR="008F01B4" w:rsidRPr="00D4614A" w:rsidRDefault="00085EEA" w:rsidP="00D4614A">
      <w:pPr>
        <w:tabs>
          <w:tab w:val="left" w:pos="1080"/>
        </w:tabs>
        <w:ind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3.7.5. иные обязанности, связанные с контролем за поступлением арендных платежей и платы за размещение нестационарного объекта для оказания услуг, сохранностью и целевым использованием переданного в пользование имущества, соблюдением условий заключенных договоров.</w:t>
      </w:r>
    </w:p>
    <w:p w:rsidR="008F01B4" w:rsidRPr="00D4614A" w:rsidRDefault="00085EEA">
      <w:pPr>
        <w:numPr>
          <w:ilvl w:val="1"/>
          <w:numId w:val="7"/>
        </w:numPr>
        <w:pBdr>
          <w:top w:val="nil"/>
          <w:left w:val="nil"/>
          <w:bottom w:val="nil"/>
          <w:right w:val="nil"/>
          <w:between w:val="nil"/>
        </w:pBdr>
        <w:tabs>
          <w:tab w:val="left" w:pos="1418"/>
        </w:tabs>
        <w:ind w:left="0"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В сфере организации и проведения на территории города Чебоксары профилактических мероприятий в отношении объектов муниципального земельного и лесного контроля:</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проводить при осуществлении муниципального земельного и лесного контроля профилактическ</w:t>
      </w:r>
      <w:r w:rsidR="00CA5390">
        <w:rPr>
          <w:rFonts w:ascii="Times New Roman" w:eastAsia="Times New Roman" w:hAnsi="Times New Roman" w:cs="Times New Roman"/>
          <w:sz w:val="26"/>
          <w:szCs w:val="26"/>
        </w:rPr>
        <w:t>ие мероприятия: информирование</w:t>
      </w:r>
      <w:r w:rsidRPr="00D4614A">
        <w:rPr>
          <w:rFonts w:ascii="Times New Roman" w:eastAsia="Times New Roman" w:hAnsi="Times New Roman" w:cs="Times New Roman"/>
          <w:sz w:val="26"/>
          <w:szCs w:val="26"/>
        </w:rPr>
        <w:t>, объявление предостережения, консультирование, профилактический визит;</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разрабатывать и утверждать ежегодную Программу профилактики рисков причинения вреда (ущерба) охраняемым законом ценностям при осуществлении муниципального земельного и лесного контроля;</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поддерживать в актуальном состоянии Положения о муниципальном земельном и лесном контролях;</w:t>
      </w:r>
    </w:p>
    <w:p w:rsidR="008F01B4" w:rsidRPr="00D4614A" w:rsidRDefault="0099113E">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осуществлять информирование контролируемых и иных заинтересованных лиц </w:t>
      </w:r>
      <w:r w:rsidR="00085EEA" w:rsidRPr="00D4614A">
        <w:rPr>
          <w:rFonts w:ascii="Times New Roman" w:eastAsia="Times New Roman" w:hAnsi="Times New Roman" w:cs="Times New Roman"/>
          <w:sz w:val="26"/>
          <w:szCs w:val="26"/>
        </w:rPr>
        <w:t>по вопросам соблюдения обязательных требований посредством размещения сведений на официальном сайте города Чебоксары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проводить профилактически</w:t>
      </w:r>
      <w:r w:rsidR="00CA5390">
        <w:rPr>
          <w:rFonts w:ascii="Times New Roman" w:eastAsia="Times New Roman" w:hAnsi="Times New Roman" w:cs="Times New Roman"/>
          <w:sz w:val="26"/>
          <w:szCs w:val="26"/>
        </w:rPr>
        <w:t>е мероприятия (информирование</w:t>
      </w:r>
      <w:r w:rsidR="00D4614A">
        <w:rPr>
          <w:rFonts w:ascii="Times New Roman" w:eastAsia="Times New Roman" w:hAnsi="Times New Roman" w:cs="Times New Roman"/>
          <w:sz w:val="26"/>
          <w:szCs w:val="26"/>
        </w:rPr>
        <w:t xml:space="preserve">, объявление предостережения; </w:t>
      </w:r>
      <w:r w:rsidRPr="00D4614A">
        <w:rPr>
          <w:rFonts w:ascii="Times New Roman" w:eastAsia="Times New Roman" w:hAnsi="Times New Roman" w:cs="Times New Roman"/>
          <w:sz w:val="26"/>
          <w:szCs w:val="26"/>
        </w:rPr>
        <w:t>консультирование; профилактические визиты);</w:t>
      </w:r>
    </w:p>
    <w:p w:rsidR="008F01B4" w:rsidRPr="00D4614A" w:rsidRDefault="00085EEA">
      <w:pPr>
        <w:numPr>
          <w:ilvl w:val="2"/>
          <w:numId w:val="7"/>
        </w:numPr>
        <w:pBdr>
          <w:top w:val="nil"/>
          <w:left w:val="nil"/>
          <w:bottom w:val="nil"/>
          <w:right w:val="nil"/>
          <w:between w:val="nil"/>
        </w:pBdr>
        <w:tabs>
          <w:tab w:val="left" w:pos="1276"/>
          <w:tab w:val="left" w:pos="1701"/>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размещать и поддерживать в актуальном состоянии на официальном сайте администрации города Чебоксары в сети «Интернет»:</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 xml:space="preserve">тексты нормативных правовых актов, регулирующих осуществление муниципального </w:t>
      </w:r>
      <w:r w:rsidR="00CA5390" w:rsidRPr="00CA5390">
        <w:rPr>
          <w:rFonts w:ascii="Times New Roman" w:eastAsia="Times New Roman" w:hAnsi="Times New Roman" w:cs="Times New Roman"/>
          <w:color w:val="000000" w:themeColor="text1"/>
          <w:sz w:val="26"/>
          <w:szCs w:val="26"/>
        </w:rPr>
        <w:t xml:space="preserve">земельного и лесного </w:t>
      </w:r>
      <w:r w:rsidRPr="00D4614A">
        <w:rPr>
          <w:rFonts w:ascii="Times New Roman" w:eastAsia="Times New Roman" w:hAnsi="Times New Roman" w:cs="Times New Roman"/>
          <w:sz w:val="26"/>
          <w:szCs w:val="26"/>
        </w:rPr>
        <w:t>контроля;</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 xml:space="preserve">сведения об изменениях, внесенных в нормативные правовые акты, регулирующие осуществление муниципального </w:t>
      </w:r>
      <w:r w:rsidR="00CA5390" w:rsidRPr="00CA5390">
        <w:rPr>
          <w:rFonts w:ascii="Times New Roman" w:eastAsia="Times New Roman" w:hAnsi="Times New Roman" w:cs="Times New Roman"/>
          <w:color w:val="000000" w:themeColor="text1"/>
          <w:sz w:val="26"/>
          <w:szCs w:val="26"/>
        </w:rPr>
        <w:t xml:space="preserve">земельного и лесного </w:t>
      </w:r>
      <w:r w:rsidRPr="00D4614A">
        <w:rPr>
          <w:rFonts w:ascii="Times New Roman" w:eastAsia="Times New Roman" w:hAnsi="Times New Roman" w:cs="Times New Roman"/>
          <w:sz w:val="26"/>
          <w:szCs w:val="26"/>
        </w:rPr>
        <w:t>контроля, о сроках и порядке их вступления в силу;</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w:t>
      </w:r>
      <w:r w:rsidRPr="00D4614A">
        <w:rPr>
          <w:rFonts w:ascii="Times New Roman" w:eastAsia="Times New Roman" w:hAnsi="Times New Roman" w:cs="Times New Roman"/>
          <w:sz w:val="26"/>
          <w:szCs w:val="26"/>
        </w:rPr>
        <w:br/>
        <w:t>в действующей редакции;</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исчерпывающий перечень сведений, которые могут запрашиваться контрольным органом у контролируемого лица;</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программу профилактики рисков причинения вреда и план проведения плановых контрольных мероприятий контрольным органом;</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сведения о способах получения консультаций по вопросам соблюдения обязательных требований;</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 xml:space="preserve">доклады о муниципальном </w:t>
      </w:r>
      <w:r w:rsidR="00CA5390">
        <w:rPr>
          <w:rFonts w:ascii="Times New Roman" w:eastAsia="Times New Roman" w:hAnsi="Times New Roman" w:cs="Times New Roman"/>
          <w:sz w:val="26"/>
          <w:szCs w:val="26"/>
        </w:rPr>
        <w:t xml:space="preserve">земельном и лесном </w:t>
      </w:r>
      <w:r w:rsidRPr="00D4614A">
        <w:rPr>
          <w:rFonts w:ascii="Times New Roman" w:eastAsia="Times New Roman" w:hAnsi="Times New Roman" w:cs="Times New Roman"/>
          <w:sz w:val="26"/>
          <w:szCs w:val="26"/>
        </w:rPr>
        <w:t xml:space="preserve">контроле, подготовленные в соответствии с </w:t>
      </w:r>
      <w:hyperlink r:id="rId8">
        <w:r w:rsidRPr="00D4614A">
          <w:rPr>
            <w:rFonts w:ascii="Times New Roman" w:eastAsia="Times New Roman" w:hAnsi="Times New Roman" w:cs="Times New Roman"/>
            <w:sz w:val="26"/>
            <w:szCs w:val="26"/>
          </w:rPr>
          <w:t>требованиями</w:t>
        </w:r>
      </w:hyperlink>
      <w:r w:rsidRPr="00D4614A">
        <w:rPr>
          <w:rFonts w:ascii="Times New Roman" w:eastAsia="Times New Roman" w:hAnsi="Times New Roman" w:cs="Times New Roman"/>
          <w:sz w:val="26"/>
          <w:szCs w:val="26"/>
        </w:rPr>
        <w:t>, утвержденными постановлением Правительства Российской Федерации от 07.12.2020 № 2041;</w:t>
      </w:r>
    </w:p>
    <w:p w:rsidR="008F01B4" w:rsidRPr="00D4614A" w:rsidRDefault="00085EEA">
      <w:pPr>
        <w:widowControl w:val="0"/>
        <w:numPr>
          <w:ilvl w:val="0"/>
          <w:numId w:val="5"/>
        </w:numPr>
        <w:shd w:val="clear" w:color="auto" w:fill="FFFFFF"/>
        <w:tabs>
          <w:tab w:val="left" w:pos="1134"/>
        </w:tabs>
        <w:ind w:left="0" w:firstLine="851"/>
        <w:contextualSpacing/>
        <w:jc w:val="both"/>
        <w:rPr>
          <w:sz w:val="26"/>
          <w:szCs w:val="26"/>
        </w:rPr>
      </w:pPr>
      <w:r w:rsidRPr="00D4614A">
        <w:rPr>
          <w:rFonts w:ascii="Times New Roman" w:eastAsia="Times New Roman" w:hAnsi="Times New Roman" w:cs="Times New Roman"/>
          <w:sz w:val="26"/>
          <w:szCs w:val="26"/>
        </w:rPr>
        <w:t>иные сведения, предусмотренные нормативными правовыми актами Российской Федерации и Чувашской Республики, муниципальными правовыми актами;</w:t>
      </w:r>
    </w:p>
    <w:p w:rsidR="008F01B4" w:rsidRPr="00D4614A" w:rsidRDefault="00085EEA">
      <w:pPr>
        <w:numPr>
          <w:ilvl w:val="2"/>
          <w:numId w:val="7"/>
        </w:numPr>
        <w:pBdr>
          <w:top w:val="nil"/>
          <w:left w:val="nil"/>
          <w:bottom w:val="nil"/>
          <w:right w:val="nil"/>
          <w:between w:val="nil"/>
        </w:pBdr>
        <w:tabs>
          <w:tab w:val="left" w:pos="1276"/>
          <w:tab w:val="left" w:pos="1701"/>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осуществлять иные обязанности, связанные с организацией </w:t>
      </w:r>
      <w:r w:rsidRPr="00D4614A">
        <w:rPr>
          <w:rFonts w:ascii="Times New Roman" w:eastAsia="Times New Roman" w:hAnsi="Times New Roman" w:cs="Times New Roman"/>
          <w:sz w:val="26"/>
          <w:szCs w:val="26"/>
        </w:rPr>
        <w:br/>
        <w:t>и проведением на территории города Чебоксары профилактических мероприятий в отношении объектов муниципального земельного и лесного контроля.</w:t>
      </w:r>
    </w:p>
    <w:p w:rsidR="008F01B4" w:rsidRPr="00D4614A" w:rsidRDefault="00085EEA">
      <w:pPr>
        <w:numPr>
          <w:ilvl w:val="1"/>
          <w:numId w:val="7"/>
        </w:numPr>
        <w:pBdr>
          <w:top w:val="nil"/>
          <w:left w:val="nil"/>
          <w:bottom w:val="nil"/>
          <w:right w:val="nil"/>
          <w:between w:val="nil"/>
        </w:pBdr>
        <w:tabs>
          <w:tab w:val="left" w:pos="1418"/>
        </w:tabs>
        <w:ind w:left="0" w:firstLine="851"/>
        <w:jc w:val="both"/>
        <w:rPr>
          <w:rFonts w:ascii="Times New Roman" w:eastAsia="Times New Roman" w:hAnsi="Times New Roman" w:cs="Times New Roman"/>
          <w:b/>
          <w:sz w:val="26"/>
          <w:szCs w:val="26"/>
        </w:rPr>
      </w:pPr>
      <w:r w:rsidRPr="00D4614A">
        <w:rPr>
          <w:rFonts w:ascii="Times New Roman" w:eastAsia="Times New Roman" w:hAnsi="Times New Roman" w:cs="Times New Roman"/>
          <w:b/>
          <w:sz w:val="26"/>
          <w:szCs w:val="26"/>
        </w:rPr>
        <w:t>В сфере организации и проведения на территории города Чебоксары контрольных мероприятий в отношении объектов муниципального земельного и лесного контроля:</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внесение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576DA" w:rsidRPr="00F576DA" w:rsidRDefault="00085EEA" w:rsidP="006354CE">
      <w:pPr>
        <w:numPr>
          <w:ilvl w:val="2"/>
          <w:numId w:val="7"/>
        </w:numPr>
        <w:pBdr>
          <w:top w:val="nil"/>
          <w:left w:val="nil"/>
          <w:bottom w:val="nil"/>
          <w:right w:val="nil"/>
          <w:between w:val="nil"/>
        </w:pBdr>
        <w:tabs>
          <w:tab w:val="left" w:pos="1560"/>
        </w:tabs>
        <w:ind w:left="0" w:firstLine="851"/>
        <w:jc w:val="both"/>
        <w:rPr>
          <w:sz w:val="26"/>
          <w:szCs w:val="26"/>
        </w:rPr>
      </w:pPr>
      <w:r w:rsidRPr="00D4614A">
        <w:rPr>
          <w:rFonts w:ascii="Times New Roman" w:eastAsia="Times New Roman" w:hAnsi="Times New Roman" w:cs="Times New Roman"/>
          <w:sz w:val="26"/>
          <w:szCs w:val="26"/>
        </w:rPr>
        <w:t xml:space="preserve">осуществление контрольных мероприятий (при взаимодействии с контролируемым лицом: инспекционный визит, рейдовый осмотр, документарная проверка, выездная проверка; без взаимодействия с контролируемым лицом:  наблюдение за соблюдением обязательных требований (мониторинг безопасности), выездное обследование) соблюдения юридическими лицами, индивидуальными предпринимателями, гражданами (далее - контролируемые лица) обязательных требований земельного </w:t>
      </w:r>
      <w:r w:rsidR="00CA5390">
        <w:rPr>
          <w:rFonts w:ascii="Times New Roman" w:eastAsia="Times New Roman" w:hAnsi="Times New Roman" w:cs="Times New Roman"/>
          <w:sz w:val="26"/>
          <w:szCs w:val="26"/>
        </w:rPr>
        <w:t xml:space="preserve">и лесного </w:t>
      </w:r>
      <w:r w:rsidRPr="00D4614A">
        <w:rPr>
          <w:rFonts w:ascii="Times New Roman" w:eastAsia="Times New Roman" w:hAnsi="Times New Roman" w:cs="Times New Roman"/>
          <w:sz w:val="26"/>
          <w:szCs w:val="26"/>
        </w:rPr>
        <w:t>законодательства в отношении объектов земельных</w:t>
      </w:r>
      <w:r w:rsidR="00F576DA">
        <w:rPr>
          <w:rFonts w:ascii="Times New Roman" w:eastAsia="Times New Roman" w:hAnsi="Times New Roman" w:cs="Times New Roman"/>
          <w:sz w:val="26"/>
          <w:szCs w:val="26"/>
        </w:rPr>
        <w:t xml:space="preserve"> и лесных</w:t>
      </w:r>
      <w:r w:rsidRPr="00D4614A">
        <w:rPr>
          <w:rFonts w:ascii="Times New Roman" w:eastAsia="Times New Roman" w:hAnsi="Times New Roman" w:cs="Times New Roman"/>
          <w:sz w:val="26"/>
          <w:szCs w:val="26"/>
        </w:rPr>
        <w:t xml:space="preserve"> отношений, за нарушение которых законодательством предусмотрена а</w:t>
      </w:r>
      <w:r w:rsidR="006354CE">
        <w:rPr>
          <w:rFonts w:ascii="Times New Roman" w:eastAsia="Times New Roman" w:hAnsi="Times New Roman" w:cs="Times New Roman"/>
          <w:sz w:val="26"/>
          <w:szCs w:val="26"/>
        </w:rPr>
        <w:t>дминистративная ответственность;</w:t>
      </w:r>
      <w:r w:rsidR="006354CE" w:rsidRPr="00F576DA">
        <w:rPr>
          <w:sz w:val="26"/>
          <w:szCs w:val="26"/>
        </w:rPr>
        <w:t xml:space="preserve"> </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запрашивать у контролируемого лица, подавшего жалобу, дополнительную информацию и документы, относящиеся к предмету жалобы;</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обеспечивать подготовку докладов об осуществлении муниципального</w:t>
      </w:r>
      <w:r w:rsidR="006354CE">
        <w:rPr>
          <w:rFonts w:ascii="Times New Roman" w:eastAsia="Times New Roman" w:hAnsi="Times New Roman" w:cs="Times New Roman"/>
          <w:sz w:val="26"/>
          <w:szCs w:val="26"/>
        </w:rPr>
        <w:t xml:space="preserve"> земельного и лесного</w:t>
      </w:r>
      <w:r w:rsidRPr="00D4614A">
        <w:rPr>
          <w:rFonts w:ascii="Times New Roman" w:eastAsia="Times New Roman" w:hAnsi="Times New Roman" w:cs="Times New Roman"/>
          <w:sz w:val="26"/>
          <w:szCs w:val="26"/>
        </w:rPr>
        <w:t xml:space="preserve"> контроля, об </w:t>
      </w:r>
      <w:r w:rsidR="006354CE">
        <w:rPr>
          <w:rFonts w:ascii="Times New Roman" w:eastAsia="Times New Roman" w:hAnsi="Times New Roman" w:cs="Times New Roman"/>
          <w:sz w:val="26"/>
          <w:szCs w:val="26"/>
        </w:rPr>
        <w:t xml:space="preserve">их </w:t>
      </w:r>
      <w:r w:rsidRPr="00D4614A">
        <w:rPr>
          <w:rFonts w:ascii="Times New Roman" w:eastAsia="Times New Roman" w:hAnsi="Times New Roman" w:cs="Times New Roman"/>
          <w:sz w:val="26"/>
          <w:szCs w:val="26"/>
        </w:rPr>
        <w:t>эффективности;</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организации и обеспечения выполнения нормативно-правовых актов федеральных органов государственной власти, органов исполнительной власти Чувашской Республики, муниципальных правовых актов, относящихся к сфере Отдела;</w:t>
      </w:r>
    </w:p>
    <w:p w:rsidR="008F01B4" w:rsidRPr="00D4614A" w:rsidRDefault="00085EEA">
      <w:pPr>
        <w:numPr>
          <w:ilvl w:val="2"/>
          <w:numId w:val="7"/>
        </w:numPr>
        <w:pBdr>
          <w:top w:val="nil"/>
          <w:left w:val="nil"/>
          <w:bottom w:val="nil"/>
          <w:right w:val="nil"/>
          <w:between w:val="nil"/>
        </w:pBdr>
        <w:tabs>
          <w:tab w:val="left" w:pos="1560"/>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осуществлять иные обязанности, связанные с организацией и проведением на территории города Чебоксары контрольных мероприятий в отношении объектов муниципального земельного и лесного контроля.</w:t>
      </w:r>
    </w:p>
    <w:p w:rsidR="008F01B4" w:rsidRDefault="00085EEA">
      <w:pPr>
        <w:numPr>
          <w:ilvl w:val="1"/>
          <w:numId w:val="7"/>
        </w:numPr>
        <w:pBdr>
          <w:top w:val="nil"/>
          <w:left w:val="nil"/>
          <w:bottom w:val="nil"/>
          <w:right w:val="nil"/>
          <w:between w:val="nil"/>
        </w:pBdr>
        <w:tabs>
          <w:tab w:val="left" w:pos="1418"/>
        </w:tabs>
        <w:ind w:left="0" w:firstLine="85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Иные функции:</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обеспечивать осуществление мониторинга </w:t>
      </w:r>
      <w:proofErr w:type="spellStart"/>
      <w:r>
        <w:rPr>
          <w:rFonts w:ascii="Times New Roman" w:eastAsia="Times New Roman" w:hAnsi="Times New Roman" w:cs="Times New Roman"/>
          <w:color w:val="000000"/>
          <w:sz w:val="26"/>
          <w:szCs w:val="26"/>
        </w:rPr>
        <w:t>правоприменения</w:t>
      </w:r>
      <w:proofErr w:type="spellEnd"/>
      <w:r>
        <w:rPr>
          <w:rFonts w:ascii="Times New Roman" w:eastAsia="Times New Roman" w:hAnsi="Times New Roman" w:cs="Times New Roman"/>
          <w:color w:val="000000"/>
          <w:sz w:val="26"/>
          <w:szCs w:val="26"/>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представлять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сферы деятельности Упр</w:t>
      </w:r>
      <w:r w:rsidR="00D4614A">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вления;</w:t>
      </w:r>
    </w:p>
    <w:p w:rsidR="008F01B4" w:rsidRDefault="00D4614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разрабатывать</w:t>
      </w:r>
      <w:r w:rsidR="00085EEA">
        <w:rPr>
          <w:rFonts w:ascii="Times New Roman" w:eastAsia="Times New Roman" w:hAnsi="Times New Roman" w:cs="Times New Roman"/>
          <w:color w:val="000000"/>
          <w:sz w:val="26"/>
          <w:szCs w:val="26"/>
        </w:rPr>
        <w:t xml:space="preserve"> проекты решений ЧГСД, постановлений и распоряжений администрации города Чебоксары, касающихся сферы деятельности Управления; осуществляют своевременную актуализацию правовых актов города по вопросам сферы деятельности Управления;</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проводить оценку регулирующего воздействия проектов нормативных правовых актов ЧГСД и администрации города Чебоксары, разработанных Упр</w:t>
      </w:r>
      <w:r w:rsidR="00D4614A">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влением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ЧГСД и администрации города Чебоксары, затрагивающих вопросы осуществления предпринимательской и инвестиционной деятельности;</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организовывать контроль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компетенции Управления;</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представлять законные интересы администрации города в судах в установленном порядке;</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оказывать методическую и консультативную помощь муниципальным служащим города, руководителям органов администрации города, руководителям муниципальных учреждений и гражданам по вопросам, входящим в компетенцию Управления;</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своевременно подготавливать (актуализировать) информацию для размещения (обновления) на официальном сайте администрации города в информационно-телекоммуникационной сети «Интернет» и сайте Управления;</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принимать участие в реализации федеральных, республиканских, муниципальных программ в установленном порядке; </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осуществляет функции ответственного исполнителя либо соисполнителя мероприятий по реализации муниципальных программ города Чебоксары (подпрограмм муниципальных программ города Чебоксары) в сферах деятельности Управления;</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обеспечивать соблюдение требований Федерального закона от 02.05.2006 № 59-ФЗ «О порядке рассмотрения обращений граждан Российской Федерации», организовывать рассмотрение жалоб, заявлений и предложений юридических и физических ли</w:t>
      </w:r>
      <w:r w:rsidR="00D4614A">
        <w:rPr>
          <w:rFonts w:ascii="Times New Roman" w:eastAsia="Times New Roman" w:hAnsi="Times New Roman" w:cs="Times New Roman"/>
          <w:color w:val="000000"/>
          <w:sz w:val="26"/>
          <w:szCs w:val="26"/>
        </w:rPr>
        <w:t xml:space="preserve">ц, поступившие в администрацию </w:t>
      </w:r>
      <w:r>
        <w:rPr>
          <w:rFonts w:ascii="Times New Roman" w:eastAsia="Times New Roman" w:hAnsi="Times New Roman" w:cs="Times New Roman"/>
          <w:color w:val="000000"/>
          <w:sz w:val="26"/>
          <w:szCs w:val="26"/>
        </w:rPr>
        <w:t>города, готовить ответы и принимать по ним необходимых меры в пределах своих полномочий;</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организовывать работу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осуществляет меры по защите информации в соответствии с законодательством Российской Федерации;</w:t>
      </w:r>
    </w:p>
    <w:p w:rsidR="008F01B4" w:rsidRPr="00D4614A"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 представлять информацию и материалы, необходимые для работы, вести протокола заседания, своевременно пересматривать и актуализировать состав следующих коллегиальных органов администрации города: </w:t>
      </w:r>
    </w:p>
    <w:p w:rsidR="008F01B4" w:rsidRPr="00D4614A" w:rsidRDefault="00085EEA" w:rsidP="006155D2">
      <w:pPr>
        <w:pBdr>
          <w:top w:val="nil"/>
          <w:left w:val="nil"/>
          <w:bottom w:val="nil"/>
          <w:right w:val="nil"/>
          <w:between w:val="nil"/>
        </w:pBdr>
        <w:tabs>
          <w:tab w:val="left" w:pos="1560"/>
          <w:tab w:val="left" w:pos="1701"/>
        </w:tabs>
        <w:ind w:firstLine="567"/>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 xml:space="preserve">- </w:t>
      </w:r>
      <w:r w:rsidR="00D4614A">
        <w:rPr>
          <w:rFonts w:ascii="Times New Roman" w:eastAsia="Times New Roman" w:hAnsi="Times New Roman" w:cs="Times New Roman"/>
          <w:sz w:val="26"/>
          <w:szCs w:val="26"/>
        </w:rPr>
        <w:t>комиссии по проведению осмотра жилого дома в целях предоставления земельного участка, находящегося в государственной или муниципальной собственности в Чебоксарском городском округе</w:t>
      </w:r>
      <w:r w:rsidR="006155D2">
        <w:rPr>
          <w:rFonts w:ascii="Times New Roman" w:eastAsia="Times New Roman" w:hAnsi="Times New Roman" w:cs="Times New Roman"/>
          <w:sz w:val="26"/>
          <w:szCs w:val="26"/>
        </w:rPr>
        <w:t>;</w:t>
      </w:r>
    </w:p>
    <w:p w:rsidR="008F01B4" w:rsidRPr="00D4614A" w:rsidRDefault="00085EEA" w:rsidP="006155D2">
      <w:pPr>
        <w:pBdr>
          <w:top w:val="nil"/>
          <w:left w:val="nil"/>
          <w:bottom w:val="nil"/>
          <w:right w:val="nil"/>
          <w:between w:val="nil"/>
        </w:pBdr>
        <w:tabs>
          <w:tab w:val="left" w:pos="1560"/>
          <w:tab w:val="left" w:pos="1701"/>
        </w:tabs>
        <w:ind w:firstLine="567"/>
        <w:jc w:val="both"/>
        <w:rPr>
          <w:rFonts w:ascii="Times New Roman" w:eastAsia="Times New Roman" w:hAnsi="Times New Roman" w:cs="Times New Roman"/>
          <w:sz w:val="26"/>
          <w:szCs w:val="26"/>
        </w:rPr>
      </w:pPr>
      <w:r w:rsidRPr="00D4614A">
        <w:rPr>
          <w:rFonts w:ascii="Times New Roman" w:eastAsia="Times New Roman" w:hAnsi="Times New Roman" w:cs="Times New Roman"/>
          <w:sz w:val="26"/>
          <w:szCs w:val="26"/>
        </w:rPr>
        <w:t>-</w:t>
      </w:r>
      <w:r w:rsidR="00D4614A">
        <w:rPr>
          <w:rFonts w:ascii="Times New Roman" w:eastAsia="Times New Roman" w:hAnsi="Times New Roman" w:cs="Times New Roman"/>
          <w:sz w:val="26"/>
          <w:szCs w:val="26"/>
        </w:rPr>
        <w:t xml:space="preserve"> комиссии по вопросам, возникающим при рассмотрении заявлений религиозных организаций о</w:t>
      </w:r>
      <w:r w:rsidR="006155D2">
        <w:rPr>
          <w:rFonts w:ascii="Times New Roman" w:eastAsia="Times New Roman" w:hAnsi="Times New Roman" w:cs="Times New Roman"/>
          <w:sz w:val="26"/>
          <w:szCs w:val="26"/>
        </w:rPr>
        <w:t xml:space="preserve"> передаче имущества религиозного назначения, находящегося в муниципальной собственности города Чебоксары</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содействовать развитию конкуренции в установленной сфере деятельности;</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формировать и представлять в установленные сроки отчетность в органы статистики, Администрацию Главы Чувашской Республики, ведомственные министерства и т.д.;</w:t>
      </w:r>
    </w:p>
    <w:p w:rsidR="008F01B4" w:rsidRDefault="00085EEA">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подготавливать документы по истечении установленных сроков текущего хранения к сдаче на хранение в архив.</w:t>
      </w:r>
    </w:p>
    <w:p w:rsidR="008F01B4" w:rsidRPr="006155D2" w:rsidRDefault="00085EEA" w:rsidP="006155D2">
      <w:pPr>
        <w:numPr>
          <w:ilvl w:val="2"/>
          <w:numId w:val="7"/>
        </w:numPr>
        <w:pBdr>
          <w:top w:val="nil"/>
          <w:left w:val="nil"/>
          <w:bottom w:val="nil"/>
          <w:right w:val="nil"/>
          <w:between w:val="nil"/>
        </w:pBdr>
        <w:tabs>
          <w:tab w:val="left" w:pos="1560"/>
          <w:tab w:val="left" w:pos="1701"/>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осуществлять иные функ</w:t>
      </w:r>
      <w:r w:rsidR="006155D2">
        <w:rPr>
          <w:rFonts w:ascii="Times New Roman" w:eastAsia="Times New Roman" w:hAnsi="Times New Roman" w:cs="Times New Roman"/>
          <w:color w:val="000000"/>
          <w:sz w:val="26"/>
          <w:szCs w:val="26"/>
        </w:rPr>
        <w:t>ций по письменному распоряжению/</w:t>
      </w:r>
      <w:r>
        <w:rPr>
          <w:rFonts w:ascii="Times New Roman" w:eastAsia="Times New Roman" w:hAnsi="Times New Roman" w:cs="Times New Roman"/>
          <w:color w:val="000000"/>
          <w:sz w:val="26"/>
          <w:szCs w:val="26"/>
        </w:rPr>
        <w:t>поручению главы города Чебоксары или его заместителей в случае производственной (служебной) необходимости.</w:t>
      </w:r>
    </w:p>
    <w:p w:rsidR="008F01B4" w:rsidRPr="00F83F12" w:rsidRDefault="00085EEA" w:rsidP="00F83F12">
      <w:pPr>
        <w:pStyle w:val="af3"/>
        <w:numPr>
          <w:ilvl w:val="2"/>
          <w:numId w:val="7"/>
        </w:numPr>
        <w:ind w:left="0" w:firstLine="851"/>
        <w:jc w:val="both"/>
        <w:rPr>
          <w:rFonts w:ascii="Times New Roman" w:eastAsia="Times New Roman" w:hAnsi="Times New Roman" w:cs="Times New Roman"/>
          <w:sz w:val="26"/>
          <w:szCs w:val="26"/>
        </w:rPr>
      </w:pPr>
      <w:r w:rsidRPr="00F83F12">
        <w:rPr>
          <w:rFonts w:ascii="Times New Roman" w:eastAsia="Times New Roman" w:hAnsi="Times New Roman" w:cs="Times New Roman"/>
          <w:sz w:val="26"/>
          <w:szCs w:val="26"/>
        </w:rPr>
        <w:t>подготавливает документы по</w:t>
      </w:r>
      <w:r w:rsidR="006155D2" w:rsidRPr="00F83F12">
        <w:rPr>
          <w:rFonts w:ascii="Times New Roman" w:eastAsia="Times New Roman" w:hAnsi="Times New Roman" w:cs="Times New Roman"/>
          <w:sz w:val="26"/>
          <w:szCs w:val="26"/>
        </w:rPr>
        <w:t xml:space="preserve"> истечении установленных сроков.</w:t>
      </w:r>
    </w:p>
    <w:p w:rsidR="00F83F12" w:rsidRPr="00F83F12" w:rsidRDefault="00F83F12" w:rsidP="00F83F12">
      <w:pPr>
        <w:pStyle w:val="af3"/>
        <w:ind w:left="1997"/>
        <w:jc w:val="both"/>
        <w:rPr>
          <w:sz w:val="26"/>
          <w:szCs w:val="26"/>
        </w:rPr>
      </w:pPr>
    </w:p>
    <w:p w:rsidR="008F01B4" w:rsidRDefault="00085EEA">
      <w:pPr>
        <w:pBdr>
          <w:top w:val="nil"/>
          <w:left w:val="nil"/>
          <w:bottom w:val="nil"/>
          <w:right w:val="nil"/>
          <w:between w:val="nil"/>
        </w:pBdr>
        <w:tabs>
          <w:tab w:val="left" w:pos="851"/>
          <w:tab w:val="left" w:pos="1134"/>
        </w:tabs>
        <w:spacing w:after="24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Права и полномочия</w:t>
      </w:r>
    </w:p>
    <w:p w:rsidR="008F01B4" w:rsidRDefault="00085EEA">
      <w:pPr>
        <w:numPr>
          <w:ilvl w:val="1"/>
          <w:numId w:val="9"/>
        </w:numPr>
        <w:tabs>
          <w:tab w:val="left" w:pos="1418"/>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 имеет право:</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давать другим структурным подразделениям администрации города Чебоксары и отдельным работникам разъяснения, рекомендации и указания по вопросам, входящим в его компетенцию;</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запрашивать и получать в установленном порядке документы, материалы и иную информацию, необходимую для выполнения его задач и функций, установленных настоящим Положением;</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проводить совещания, а также участвовать в совещаниях, конференциях и семинарах по вопросам его компетенций;</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использовать ресурсы администрации города (помещения, мебель и оргтехнику, сотовую связь, информационные сервисы и пр.);</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необходимых случаях, при выполнении поручений главы города и/или заместителей главы администрации города привлекать к совместной работе работников других структурных подразделений администраци</w:t>
      </w:r>
      <w:r w:rsidR="00D4614A">
        <w:rPr>
          <w:rFonts w:ascii="Times New Roman" w:eastAsia="Times New Roman" w:hAnsi="Times New Roman" w:cs="Times New Roman"/>
          <w:sz w:val="26"/>
          <w:szCs w:val="26"/>
        </w:rPr>
        <w:t>и города</w:t>
      </w:r>
      <w:r>
        <w:rPr>
          <w:rFonts w:ascii="Times New Roman" w:eastAsia="Times New Roman" w:hAnsi="Times New Roman" w:cs="Times New Roman"/>
          <w:sz w:val="26"/>
          <w:szCs w:val="26"/>
        </w:rPr>
        <w:t xml:space="preserve"> для выполнения возложенных задач (если это предусмотрено положениями о структурных подразделениях, если нет - то с разрешения главы города);</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разрабатывать проекты муниципальных правовых актов и локальных нормативных актов по вопросам, входящим в его компетенцию (решений ЧГСД, инструкций, положений, стандартов, приказов, распоряжений и т.п.);</w:t>
      </w:r>
    </w:p>
    <w:p w:rsidR="008F01B4" w:rsidRDefault="00085EEA">
      <w:pPr>
        <w:numPr>
          <w:ilvl w:val="2"/>
          <w:numId w:val="8"/>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знакомиться с решениями главы города и/или заместителей главы администрации города, касающимися его деятельности.</w:t>
      </w:r>
    </w:p>
    <w:p w:rsidR="008F01B4" w:rsidRDefault="00085EEA">
      <w:pPr>
        <w:numPr>
          <w:ilvl w:val="2"/>
          <w:numId w:val="8"/>
        </w:numPr>
        <w:pBdr>
          <w:top w:val="nil"/>
          <w:left w:val="nil"/>
          <w:bottom w:val="nil"/>
          <w:right w:val="nil"/>
          <w:between w:val="nil"/>
        </w:pBdr>
        <w:tabs>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реализовывать иные права, предоставленные Управлению постановлениями и распоряжениями администрации города Чебоксары.</w:t>
      </w:r>
    </w:p>
    <w:p w:rsidR="008F01B4" w:rsidRDefault="00085EEA">
      <w:pPr>
        <w:numPr>
          <w:ilvl w:val="1"/>
          <w:numId w:val="3"/>
        </w:numPr>
        <w:tabs>
          <w:tab w:val="left" w:pos="1560"/>
        </w:tabs>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реализации своих прав начальник Управления, а по его письменному поручению работники Управления, наделены следующими полномочиями:</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готовить и вносить предложения, принимать решения, подписывать и визировать документы по вопросам, относящимся к компетенции Управления;</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распределять обязанности, права и ответственность между работниками Управления;</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необходимости делегировать свои полномочия другим муниципальным служащим Управления;</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bookmarkStart w:id="0" w:name="_gjdgxs" w:colFirst="0" w:colLast="0"/>
      <w:bookmarkEnd w:id="0"/>
      <w:r>
        <w:rPr>
          <w:rFonts w:ascii="Times New Roman" w:eastAsia="Times New Roman" w:hAnsi="Times New Roman" w:cs="Times New Roman"/>
          <w:color w:val="000000"/>
          <w:sz w:val="26"/>
          <w:szCs w:val="26"/>
        </w:rPr>
        <w:t>вступать во взаимоотнош</w:t>
      </w:r>
      <w:r w:rsidR="006155D2">
        <w:rPr>
          <w:rFonts w:ascii="Times New Roman" w:eastAsia="Times New Roman" w:hAnsi="Times New Roman" w:cs="Times New Roman"/>
          <w:color w:val="000000"/>
          <w:sz w:val="26"/>
          <w:szCs w:val="26"/>
        </w:rPr>
        <w:t>ения и посещать в установленном</w:t>
      </w:r>
      <w:r>
        <w:rPr>
          <w:rFonts w:ascii="Times New Roman" w:eastAsia="Times New Roman" w:hAnsi="Times New Roman" w:cs="Times New Roman"/>
          <w:color w:val="000000"/>
          <w:sz w:val="26"/>
          <w:szCs w:val="26"/>
        </w:rPr>
        <w:t xml:space="preserve"> порядке для исполнения задач и функций Управления предприятия, учреждения, организации независимо от их организационно-правовых форм и форм собственности;</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организовывать контроль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входящим в компетенцию Управления, 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назначать документальные и иные проверки деятельности юридических и физических лиц в части контроля за использованием по назначению и сохранностью объектов муниципальной собственности;</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вносить главе города и/или заместителям главы администрации города предложения о принятии соответствующих мер к работникам администрации города, нарушающим требования действующего законодательства, муниципальных правовых актов и локальных нормативных актов администрации города;</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создавать коллегиальные органы по вопросам деятельности Управления;</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требовать от муниципальных учреждений города Чебоксары, хозяйственных обществ и иных организаций необходимые документы и сведения при выявлении нарушений законодательства по вопросам приватизации, управления и распоряжения объектами муниципальной собственности, </w:t>
      </w:r>
      <w:r w:rsidR="006155D2">
        <w:rPr>
          <w:rFonts w:ascii="Times New Roman" w:eastAsia="Times New Roman" w:hAnsi="Times New Roman" w:cs="Times New Roman"/>
          <w:color w:val="000000"/>
          <w:sz w:val="26"/>
          <w:szCs w:val="26"/>
        </w:rPr>
        <w:t xml:space="preserve">муниципального земельного и лесного контроля, </w:t>
      </w:r>
      <w:r>
        <w:rPr>
          <w:rFonts w:ascii="Times New Roman" w:eastAsia="Times New Roman" w:hAnsi="Times New Roman" w:cs="Times New Roman"/>
          <w:color w:val="000000"/>
          <w:sz w:val="26"/>
          <w:szCs w:val="26"/>
        </w:rPr>
        <w:t>принимать соответствующие меры в соответствии с действующим законодательством;</w:t>
      </w:r>
    </w:p>
    <w:p w:rsidR="008F01B4" w:rsidRDefault="00085EEA">
      <w:pPr>
        <w:numPr>
          <w:ilvl w:val="2"/>
          <w:numId w:val="3"/>
        </w:numPr>
        <w:pBdr>
          <w:top w:val="nil"/>
          <w:left w:val="nil"/>
          <w:bottom w:val="nil"/>
          <w:right w:val="nil"/>
          <w:between w:val="nil"/>
        </w:pBdr>
        <w:tabs>
          <w:tab w:val="left" w:pos="851"/>
          <w:tab w:val="left" w:pos="1560"/>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запрашивать в установленном порядке в уполномоченном органе по государственной регистрации прав на недвижимое имущество и сделок с ним информацию о правах на земельные участки и объекты недвижимого имущества и о сделках с ними в объеме, необходимом для организации управления земельными ресурсами, находящимися в муниципальной собственности, учета муниципального имущества и ведения его реестра;</w:t>
      </w:r>
    </w:p>
    <w:p w:rsidR="008F01B4" w:rsidRDefault="00085EEA">
      <w:pPr>
        <w:numPr>
          <w:ilvl w:val="2"/>
          <w:numId w:val="3"/>
        </w:numPr>
        <w:pBdr>
          <w:top w:val="nil"/>
          <w:left w:val="nil"/>
          <w:bottom w:val="nil"/>
          <w:right w:val="nil"/>
          <w:between w:val="nil"/>
        </w:pBdr>
        <w:tabs>
          <w:tab w:val="left" w:pos="851"/>
          <w:tab w:val="left" w:pos="1560"/>
          <w:tab w:val="left" w:pos="1701"/>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принимать в пределах своей компетенции меры по устранению нарушений законодательства в сфере приватизации, управления и распоряжения муниципальным имуществом, урегулирования земельных отношений путем проведения претензионной работы и направления материалов в правоохранительные органы для привлечения виновных лиц к ответственности;</w:t>
      </w:r>
    </w:p>
    <w:p w:rsidR="008F01B4" w:rsidRDefault="00085EEA">
      <w:pPr>
        <w:numPr>
          <w:ilvl w:val="2"/>
          <w:numId w:val="3"/>
        </w:numPr>
        <w:pBdr>
          <w:top w:val="nil"/>
          <w:left w:val="nil"/>
          <w:bottom w:val="nil"/>
          <w:right w:val="nil"/>
          <w:between w:val="nil"/>
        </w:pBdr>
        <w:tabs>
          <w:tab w:val="left" w:pos="851"/>
          <w:tab w:val="left" w:pos="1560"/>
          <w:tab w:val="left" w:pos="1701"/>
        </w:tabs>
        <w:ind w:left="0" w:firstLine="851"/>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иными полномочиями, предоставленными постановлениями и распоряжениями администрации города Чебоксары.</w:t>
      </w:r>
    </w:p>
    <w:p w:rsidR="008F01B4" w:rsidRDefault="008F01B4">
      <w:pPr>
        <w:tabs>
          <w:tab w:val="left" w:pos="1560"/>
        </w:tabs>
        <w:ind w:firstLine="851"/>
        <w:jc w:val="both"/>
        <w:rPr>
          <w:rFonts w:ascii="Times New Roman" w:eastAsia="Times New Roman" w:hAnsi="Times New Roman" w:cs="Times New Roman"/>
          <w:sz w:val="26"/>
          <w:szCs w:val="26"/>
        </w:rPr>
      </w:pPr>
    </w:p>
    <w:p w:rsidR="008F01B4" w:rsidRDefault="00085EEA">
      <w:pPr>
        <w:pBdr>
          <w:top w:val="nil"/>
          <w:left w:val="nil"/>
          <w:bottom w:val="nil"/>
          <w:right w:val="nil"/>
          <w:between w:val="nil"/>
        </w:pBdr>
        <w:tabs>
          <w:tab w:val="left" w:pos="851"/>
          <w:tab w:val="left" w:pos="1134"/>
        </w:tabs>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 Организация деятельности</w:t>
      </w:r>
    </w:p>
    <w:p w:rsidR="008F01B4" w:rsidRDefault="008F01B4">
      <w:pPr>
        <w:pBdr>
          <w:top w:val="nil"/>
          <w:left w:val="nil"/>
          <w:bottom w:val="nil"/>
          <w:right w:val="nil"/>
          <w:between w:val="nil"/>
        </w:pBdr>
        <w:ind w:left="360" w:hanging="720"/>
        <w:jc w:val="both"/>
        <w:rPr>
          <w:rFonts w:ascii="Times New Roman" w:eastAsia="Times New Roman" w:hAnsi="Times New Roman" w:cs="Times New Roman"/>
          <w:color w:val="000000"/>
          <w:sz w:val="26"/>
          <w:szCs w:val="26"/>
          <w:highlight w:val="yellow"/>
        </w:rPr>
      </w:pPr>
    </w:p>
    <w:p w:rsidR="008F01B4" w:rsidRDefault="00085EEA">
      <w:pPr>
        <w:numPr>
          <w:ilvl w:val="1"/>
          <w:numId w:val="10"/>
        </w:numPr>
        <w:pBdr>
          <w:top w:val="nil"/>
          <w:left w:val="nil"/>
          <w:bottom w:val="nil"/>
          <w:right w:val="nil"/>
          <w:between w:val="nil"/>
        </w:pBdr>
        <w:tabs>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Оперативное руководство деятельностью Управления осуществляет начальник Управления. </w:t>
      </w:r>
    </w:p>
    <w:p w:rsidR="008F01B4" w:rsidRDefault="00085EEA">
      <w:pPr>
        <w:numPr>
          <w:ilvl w:val="1"/>
          <w:numId w:val="10"/>
        </w:numPr>
        <w:pBdr>
          <w:top w:val="nil"/>
          <w:left w:val="nil"/>
          <w:bottom w:val="nil"/>
          <w:right w:val="nil"/>
          <w:between w:val="nil"/>
        </w:pBdr>
        <w:tabs>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Обязанности муниципальных служащих Управления устанавливаются их должностными инструкциями.</w:t>
      </w:r>
    </w:p>
    <w:p w:rsidR="008F01B4" w:rsidRDefault="00085EEA">
      <w:pPr>
        <w:numPr>
          <w:ilvl w:val="1"/>
          <w:numId w:val="10"/>
        </w:numPr>
        <w:pBdr>
          <w:top w:val="nil"/>
          <w:left w:val="nil"/>
          <w:bottom w:val="nil"/>
          <w:right w:val="nil"/>
          <w:between w:val="nil"/>
        </w:pBdr>
        <w:tabs>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Распределение обязанностей между муниципальными служащими Управления осуществляет начальник Управления, исходя из объема задач и функций, возлагаемых на Управление.</w:t>
      </w:r>
    </w:p>
    <w:p w:rsidR="008F01B4" w:rsidRDefault="00085EEA">
      <w:pPr>
        <w:numPr>
          <w:ilvl w:val="1"/>
          <w:numId w:val="10"/>
        </w:numPr>
        <w:pBdr>
          <w:top w:val="nil"/>
          <w:left w:val="nil"/>
          <w:bottom w:val="nil"/>
          <w:right w:val="nil"/>
          <w:between w:val="nil"/>
        </w:pBdr>
        <w:tabs>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осуществления функций, предусмотренных настоящим Положением, Управление взаимодействует:</w:t>
      </w:r>
    </w:p>
    <w:p w:rsidR="008F01B4" w:rsidRDefault="00085EEA">
      <w:pPr>
        <w:numPr>
          <w:ilvl w:val="0"/>
          <w:numId w:val="6"/>
        </w:numPr>
        <w:pBdr>
          <w:top w:val="nil"/>
          <w:left w:val="nil"/>
          <w:bottom w:val="nil"/>
          <w:right w:val="nil"/>
          <w:between w:val="nil"/>
        </w:pBdr>
        <w:tabs>
          <w:tab w:val="left" w:pos="1134"/>
        </w:tabs>
        <w:ind w:left="0" w:firstLine="851"/>
        <w:jc w:val="both"/>
        <w:rPr>
          <w:color w:val="000000"/>
          <w:sz w:val="26"/>
          <w:szCs w:val="26"/>
        </w:rPr>
      </w:pPr>
      <w:bookmarkStart w:id="1" w:name="_30j0zll" w:colFirst="0" w:colLast="0"/>
      <w:bookmarkEnd w:id="1"/>
      <w:r>
        <w:rPr>
          <w:rFonts w:ascii="Times New Roman" w:eastAsia="Times New Roman" w:hAnsi="Times New Roman" w:cs="Times New Roman"/>
          <w:color w:val="000000"/>
          <w:sz w:val="26"/>
          <w:szCs w:val="26"/>
        </w:rPr>
        <w:t>со всеми структурными подразделениями администрации города;</w:t>
      </w:r>
    </w:p>
    <w:p w:rsidR="008F01B4" w:rsidRDefault="00085EEA">
      <w:pPr>
        <w:numPr>
          <w:ilvl w:val="0"/>
          <w:numId w:val="6"/>
        </w:numPr>
        <w:pBdr>
          <w:top w:val="nil"/>
          <w:left w:val="nil"/>
          <w:bottom w:val="nil"/>
          <w:right w:val="nil"/>
          <w:between w:val="nil"/>
        </w:pBdr>
        <w:tabs>
          <w:tab w:val="left" w:pos="1134"/>
        </w:tabs>
        <w:ind w:left="0" w:firstLine="851"/>
        <w:jc w:val="both"/>
        <w:rPr>
          <w:color w:val="000000"/>
          <w:sz w:val="26"/>
          <w:szCs w:val="26"/>
        </w:rPr>
      </w:pPr>
      <w:r>
        <w:rPr>
          <w:rFonts w:ascii="Times New Roman" w:eastAsia="Times New Roman" w:hAnsi="Times New Roman" w:cs="Times New Roman"/>
          <w:color w:val="000000"/>
          <w:sz w:val="26"/>
          <w:szCs w:val="26"/>
        </w:rPr>
        <w:t>с Чебоксарским городским Собранием депутатов;</w:t>
      </w:r>
    </w:p>
    <w:p w:rsidR="008F01B4" w:rsidRDefault="00085EEA">
      <w:pPr>
        <w:numPr>
          <w:ilvl w:val="0"/>
          <w:numId w:val="6"/>
        </w:numPr>
        <w:pBdr>
          <w:top w:val="nil"/>
          <w:left w:val="nil"/>
          <w:bottom w:val="nil"/>
          <w:right w:val="nil"/>
          <w:between w:val="nil"/>
        </w:pBdr>
        <w:tabs>
          <w:tab w:val="left" w:pos="1134"/>
          <w:tab w:val="left" w:pos="1276"/>
        </w:tabs>
        <w:ind w:left="0" w:firstLine="851"/>
        <w:jc w:val="both"/>
        <w:rPr>
          <w:color w:val="000000"/>
          <w:sz w:val="26"/>
          <w:szCs w:val="26"/>
        </w:rPr>
      </w:pPr>
      <w:r>
        <w:rPr>
          <w:rFonts w:ascii="Times New Roman" w:eastAsia="Times New Roman" w:hAnsi="Times New Roman" w:cs="Times New Roman"/>
          <w:color w:val="000000"/>
          <w:sz w:val="26"/>
          <w:szCs w:val="26"/>
        </w:rPr>
        <w:t xml:space="preserve">администрацией Главы Чувашской Республики; </w:t>
      </w:r>
    </w:p>
    <w:p w:rsidR="008F01B4" w:rsidRDefault="00085EEA">
      <w:pPr>
        <w:numPr>
          <w:ilvl w:val="0"/>
          <w:numId w:val="6"/>
        </w:numPr>
        <w:pBdr>
          <w:top w:val="nil"/>
          <w:left w:val="nil"/>
          <w:bottom w:val="nil"/>
          <w:right w:val="nil"/>
          <w:between w:val="nil"/>
        </w:pBdr>
        <w:tabs>
          <w:tab w:val="left" w:pos="1134"/>
          <w:tab w:val="left" w:pos="1276"/>
        </w:tabs>
        <w:ind w:left="0" w:firstLine="851"/>
        <w:jc w:val="both"/>
        <w:rPr>
          <w:color w:val="000000"/>
          <w:sz w:val="26"/>
          <w:szCs w:val="26"/>
        </w:rPr>
      </w:pPr>
      <w:r>
        <w:rPr>
          <w:rFonts w:ascii="Times New Roman" w:eastAsia="Times New Roman" w:hAnsi="Times New Roman" w:cs="Times New Roman"/>
          <w:color w:val="000000"/>
          <w:sz w:val="26"/>
          <w:szCs w:val="26"/>
        </w:rPr>
        <w:t xml:space="preserve">с органами исполнительной власти Российской Федерации и Чувашской Республики;  </w:t>
      </w:r>
    </w:p>
    <w:p w:rsidR="008F01B4" w:rsidRDefault="00085EEA">
      <w:pPr>
        <w:numPr>
          <w:ilvl w:val="0"/>
          <w:numId w:val="6"/>
        </w:numPr>
        <w:pBdr>
          <w:top w:val="nil"/>
          <w:left w:val="nil"/>
          <w:bottom w:val="nil"/>
          <w:right w:val="nil"/>
          <w:between w:val="nil"/>
        </w:pBdr>
        <w:tabs>
          <w:tab w:val="left" w:pos="1134"/>
          <w:tab w:val="left" w:pos="1276"/>
        </w:tabs>
        <w:ind w:left="0" w:firstLine="851"/>
        <w:jc w:val="both"/>
        <w:rPr>
          <w:color w:val="000000"/>
          <w:sz w:val="26"/>
          <w:szCs w:val="26"/>
        </w:rPr>
      </w:pPr>
      <w:r>
        <w:rPr>
          <w:rFonts w:ascii="Times New Roman" w:eastAsia="Times New Roman" w:hAnsi="Times New Roman" w:cs="Times New Roman"/>
          <w:color w:val="000000"/>
          <w:sz w:val="26"/>
          <w:szCs w:val="26"/>
        </w:rPr>
        <w:t>предприятиями, учреждениями, организациями независимо от их организационно-правовых форм и форм собственности.</w:t>
      </w:r>
    </w:p>
    <w:p w:rsidR="008F01B4" w:rsidRDefault="00085EEA">
      <w:pPr>
        <w:numPr>
          <w:ilvl w:val="1"/>
          <w:numId w:val="10"/>
        </w:numPr>
        <w:pBdr>
          <w:top w:val="nil"/>
          <w:left w:val="nil"/>
          <w:bottom w:val="nil"/>
          <w:right w:val="nil"/>
          <w:between w:val="nil"/>
        </w:pBdr>
        <w:tabs>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Разногласия, возникающие между Управлением и другими структурными подразделениями администрации города, разрешаются заместителем главы администрации города по имущественным и земельным отношениям.</w:t>
      </w:r>
    </w:p>
    <w:p w:rsidR="008F01B4" w:rsidRDefault="008F01B4">
      <w:pPr>
        <w:pBdr>
          <w:top w:val="nil"/>
          <w:left w:val="nil"/>
          <w:bottom w:val="nil"/>
          <w:right w:val="nil"/>
          <w:between w:val="nil"/>
        </w:pBdr>
        <w:tabs>
          <w:tab w:val="left" w:pos="1701"/>
        </w:tabs>
        <w:ind w:left="851"/>
        <w:jc w:val="both"/>
        <w:rPr>
          <w:rFonts w:ascii="Times New Roman" w:eastAsia="Times New Roman" w:hAnsi="Times New Roman" w:cs="Times New Roman"/>
          <w:color w:val="000000"/>
          <w:sz w:val="26"/>
          <w:szCs w:val="26"/>
        </w:rPr>
      </w:pPr>
    </w:p>
    <w:p w:rsidR="008F01B4" w:rsidRDefault="00085EEA">
      <w:pPr>
        <w:pBdr>
          <w:top w:val="nil"/>
          <w:left w:val="nil"/>
          <w:bottom w:val="nil"/>
          <w:right w:val="nil"/>
          <w:between w:val="nil"/>
        </w:pBdr>
        <w:tabs>
          <w:tab w:val="left" w:pos="851"/>
          <w:tab w:val="left" w:pos="1134"/>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6. Ответственность</w:t>
      </w:r>
    </w:p>
    <w:p w:rsidR="008F01B4" w:rsidRDefault="008F01B4">
      <w:pPr>
        <w:pBdr>
          <w:top w:val="nil"/>
          <w:left w:val="nil"/>
          <w:bottom w:val="nil"/>
          <w:right w:val="nil"/>
          <w:between w:val="nil"/>
        </w:pBdr>
        <w:ind w:left="851" w:right="-81" w:hanging="720"/>
        <w:jc w:val="both"/>
        <w:rPr>
          <w:rFonts w:ascii="Times New Roman" w:eastAsia="Times New Roman" w:hAnsi="Times New Roman" w:cs="Times New Roman"/>
          <w:b/>
          <w:i/>
          <w:color w:val="000000"/>
          <w:sz w:val="26"/>
          <w:szCs w:val="26"/>
        </w:rPr>
      </w:pPr>
    </w:p>
    <w:p w:rsidR="008F01B4" w:rsidRDefault="00085EEA">
      <w:pPr>
        <w:pBdr>
          <w:top w:val="nil"/>
          <w:left w:val="nil"/>
          <w:bottom w:val="nil"/>
          <w:right w:val="nil"/>
          <w:between w:val="nil"/>
        </w:pBdr>
        <w:shd w:val="clear" w:color="auto" w:fill="FFFFFF"/>
        <w:tabs>
          <w:tab w:val="left" w:pos="1418"/>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w:t>
      </w:r>
      <w:r>
        <w:rPr>
          <w:rFonts w:ascii="Times New Roman" w:eastAsia="Times New Roman" w:hAnsi="Times New Roman" w:cs="Times New Roman"/>
          <w:color w:val="000000"/>
          <w:sz w:val="26"/>
          <w:szCs w:val="26"/>
          <w:highlight w:val="white"/>
        </w:rPr>
        <w:t xml:space="preserve">. Персональную ответственность за качество и своевременность выполнения возложенных на Управление задач и функций несет </w:t>
      </w:r>
      <w:r w:rsidR="006155D2">
        <w:rPr>
          <w:rFonts w:ascii="Times New Roman" w:eastAsia="Times New Roman" w:hAnsi="Times New Roman" w:cs="Times New Roman"/>
          <w:color w:val="000000"/>
          <w:sz w:val="26"/>
          <w:szCs w:val="26"/>
        </w:rPr>
        <w:t xml:space="preserve">начальник управления. </w:t>
      </w:r>
    </w:p>
    <w:p w:rsidR="008F01B4" w:rsidRDefault="00085EEA">
      <w:pPr>
        <w:pBdr>
          <w:top w:val="nil"/>
          <w:left w:val="nil"/>
          <w:bottom w:val="nil"/>
          <w:right w:val="nil"/>
          <w:between w:val="nil"/>
        </w:pBdr>
        <w:shd w:val="clear" w:color="auto" w:fill="FFFFFF"/>
        <w:tabs>
          <w:tab w:val="left" w:pos="1418"/>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6.2. Степень ответственности муниципальных служащих Управления определяется в соответствии с распределением прав и обязанностей и закрепляется в должностных инструкциях.</w:t>
      </w:r>
    </w:p>
    <w:p w:rsidR="008F01B4" w:rsidRDefault="00085EEA">
      <w:pPr>
        <w:pBdr>
          <w:top w:val="nil"/>
          <w:left w:val="nil"/>
          <w:bottom w:val="nil"/>
          <w:right w:val="nil"/>
          <w:between w:val="nil"/>
        </w:pBdr>
        <w:tabs>
          <w:tab w:val="left" w:pos="851"/>
          <w:tab w:val="left" w:pos="1134"/>
        </w:tabs>
        <w:jc w:val="center"/>
        <w:rPr>
          <w:rFonts w:ascii="Times New Roman" w:eastAsia="Times New Roman" w:hAnsi="Times New Roman" w:cs="Times New Roman"/>
          <w:color w:val="000000"/>
          <w:sz w:val="26"/>
          <w:szCs w:val="26"/>
        </w:rPr>
      </w:pPr>
      <w:bookmarkStart w:id="2" w:name="_1fob9te" w:colFirst="0" w:colLast="0"/>
      <w:bookmarkEnd w:id="2"/>
      <w:r>
        <w:rPr>
          <w:rFonts w:ascii="Times New Roman" w:eastAsia="Times New Roman" w:hAnsi="Times New Roman" w:cs="Times New Roman"/>
          <w:b/>
          <w:color w:val="000000"/>
          <w:sz w:val="26"/>
          <w:szCs w:val="26"/>
        </w:rPr>
        <w:t>7. Прочее</w:t>
      </w:r>
    </w:p>
    <w:p w:rsidR="008F01B4" w:rsidRDefault="008F01B4">
      <w:pPr>
        <w:pBdr>
          <w:top w:val="nil"/>
          <w:left w:val="nil"/>
          <w:bottom w:val="nil"/>
          <w:right w:val="nil"/>
          <w:between w:val="nil"/>
        </w:pBdr>
        <w:tabs>
          <w:tab w:val="left" w:pos="1418"/>
        </w:tabs>
        <w:ind w:firstLine="851"/>
        <w:jc w:val="both"/>
        <w:rPr>
          <w:rFonts w:ascii="Times New Roman" w:eastAsia="Times New Roman" w:hAnsi="Times New Roman" w:cs="Times New Roman"/>
          <w:color w:val="000000"/>
          <w:sz w:val="26"/>
          <w:szCs w:val="26"/>
        </w:rPr>
      </w:pPr>
    </w:p>
    <w:p w:rsidR="008F01B4" w:rsidRDefault="00085EEA">
      <w:pPr>
        <w:pBdr>
          <w:top w:val="nil"/>
          <w:left w:val="nil"/>
          <w:bottom w:val="nil"/>
          <w:right w:val="nil"/>
          <w:between w:val="nil"/>
        </w:pBdr>
        <w:tabs>
          <w:tab w:val="left" w:pos="1418"/>
        </w:tabs>
        <w:ind w:firstLine="851"/>
        <w:jc w:val="both"/>
        <w:rPr>
          <w:rFonts w:ascii="Times New Roman" w:eastAsia="Times New Roman" w:hAnsi="Times New Roman" w:cs="Times New Roman"/>
          <w:color w:val="000000"/>
          <w:sz w:val="26"/>
          <w:szCs w:val="26"/>
        </w:rPr>
      </w:pPr>
      <w:bookmarkStart w:id="3" w:name="3znysh7" w:colFirst="0" w:colLast="0"/>
      <w:bookmarkEnd w:id="3"/>
      <w:r>
        <w:rPr>
          <w:rFonts w:ascii="Times New Roman" w:eastAsia="Times New Roman" w:hAnsi="Times New Roman" w:cs="Times New Roman"/>
          <w:color w:val="000000"/>
          <w:sz w:val="26"/>
          <w:szCs w:val="26"/>
        </w:rPr>
        <w:t>7.2. Решения Управления, принятые в пределах его полномочий, являются обязательными для структурных подразделений администрации города Чебоксары, администраций районов города, муниципальных предприятий, учреждений, организаций, физических и юридических лиц, пользующихся муниципальной собственностью.</w:t>
      </w:r>
      <w:bookmarkStart w:id="4" w:name="_GoBack"/>
      <w:bookmarkEnd w:id="4"/>
    </w:p>
    <w:sectPr w:rsidR="008F01B4">
      <w:headerReference w:type="first" r:id="rId9"/>
      <w:footerReference w:type="first" r:id="rId10"/>
      <w:pgSz w:w="11909" w:h="16834"/>
      <w:pgMar w:top="993" w:right="567" w:bottom="709" w:left="1701" w:header="28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48" w:rsidRDefault="00ED5448">
      <w:r>
        <w:separator/>
      </w:r>
    </w:p>
  </w:endnote>
  <w:endnote w:type="continuationSeparator" w:id="0">
    <w:p w:rsidR="00ED5448" w:rsidRDefault="00ED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B4" w:rsidRDefault="00085EEA">
    <w:pPr>
      <w:pBdr>
        <w:top w:val="nil"/>
        <w:left w:val="nil"/>
        <w:bottom w:val="nil"/>
        <w:right w:val="nil"/>
        <w:between w:val="nil"/>
      </w:pBdr>
      <w:tabs>
        <w:tab w:val="center" w:pos="4677"/>
        <w:tab w:val="right" w:pos="9355"/>
      </w:tabs>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E56837">
      <w:rPr>
        <w:noProof/>
        <w:color w:val="000000"/>
        <w:szCs w:val="20"/>
      </w:rPr>
      <w:t>1</w:t>
    </w:r>
    <w:r>
      <w:rPr>
        <w:color w:val="000000"/>
        <w:szCs w:val="20"/>
      </w:rPr>
      <w:fldChar w:fldCharType="end"/>
    </w:r>
  </w:p>
  <w:p w:rsidR="008F01B4" w:rsidRDefault="008F0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48" w:rsidRDefault="00ED5448">
      <w:r>
        <w:separator/>
      </w:r>
    </w:p>
  </w:footnote>
  <w:footnote w:type="continuationSeparator" w:id="0">
    <w:p w:rsidR="00ED5448" w:rsidRDefault="00ED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B4" w:rsidRDefault="008F01B4">
    <w:pPr>
      <w:pBdr>
        <w:top w:val="nil"/>
        <w:left w:val="nil"/>
        <w:bottom w:val="nil"/>
        <w:right w:val="nil"/>
        <w:between w:val="nil"/>
      </w:pBdr>
      <w:tabs>
        <w:tab w:val="center" w:pos="4677"/>
        <w:tab w:val="right" w:pos="9355"/>
      </w:tabs>
      <w:rPr>
        <w:color w:val="000000"/>
        <w:szCs w:val="20"/>
      </w:rPr>
    </w:pPr>
  </w:p>
  <w:p w:rsidR="008F01B4" w:rsidRDefault="008F01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B101A"/>
    <w:multiLevelType w:val="multilevel"/>
    <w:tmpl w:val="81481510"/>
    <w:lvl w:ilvl="0">
      <w:start w:val="3"/>
      <w:numFmt w:val="decimal"/>
      <w:lvlText w:val="%1."/>
      <w:lvlJc w:val="left"/>
      <w:pPr>
        <w:ind w:left="390" w:hanging="390"/>
      </w:pPr>
    </w:lvl>
    <w:lvl w:ilvl="1">
      <w:start w:val="8"/>
      <w:numFmt w:val="decimal"/>
      <w:lvlText w:val="%1.%2."/>
      <w:lvlJc w:val="left"/>
      <w:pPr>
        <w:ind w:left="1571" w:hanging="720"/>
      </w:pPr>
    </w:lvl>
    <w:lvl w:ilvl="2">
      <w:start w:val="1"/>
      <w:numFmt w:val="decimal"/>
      <w:lvlText w:val="%1.%2.%3."/>
      <w:lvlJc w:val="left"/>
      <w:pPr>
        <w:ind w:left="1997" w:hanging="720"/>
      </w:pPr>
      <w:rPr>
        <w:rFonts w:ascii="Times New Roman" w:hAnsi="Times New Roman" w:cs="Times New Roman" w:hint="default"/>
      </w:r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
    <w:nsid w:val="20E05DCC"/>
    <w:multiLevelType w:val="multilevel"/>
    <w:tmpl w:val="3B8A9C76"/>
    <w:lvl w:ilvl="0">
      <w:start w:val="5"/>
      <w:numFmt w:val="decimal"/>
      <w:lvlText w:val="%1."/>
      <w:lvlJc w:val="left"/>
      <w:pPr>
        <w:ind w:left="495" w:hanging="495"/>
      </w:pPr>
    </w:lvl>
    <w:lvl w:ilvl="1">
      <w:start w:val="1"/>
      <w:numFmt w:val="decimal"/>
      <w:lvlText w:val="%1.%2."/>
      <w:lvlJc w:val="left"/>
      <w:pPr>
        <w:ind w:left="1145" w:hanging="720"/>
      </w:pPr>
      <w:rPr>
        <w:b w:val="0"/>
        <w:i w:val="0"/>
      </w:rPr>
    </w:lvl>
    <w:lvl w:ilvl="2">
      <w:start w:val="1"/>
      <w:numFmt w:val="decimal"/>
      <w:lvlText w:val="%1.%2.%3."/>
      <w:lvlJc w:val="left"/>
      <w:pPr>
        <w:ind w:left="1570" w:hanging="720"/>
      </w:pPr>
      <w:rPr>
        <w:color w:val="000000"/>
      </w:r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2">
    <w:nsid w:val="395C4058"/>
    <w:multiLevelType w:val="multilevel"/>
    <w:tmpl w:val="79C63FBC"/>
    <w:lvl w:ilvl="0">
      <w:start w:val="4"/>
      <w:numFmt w:val="decimal"/>
      <w:lvlText w:val="%1."/>
      <w:lvlJc w:val="left"/>
      <w:pPr>
        <w:ind w:left="675" w:hanging="675"/>
      </w:pPr>
    </w:lvl>
    <w:lvl w:ilvl="1">
      <w:start w:val="2"/>
      <w:numFmt w:val="decimal"/>
      <w:lvlText w:val="%1.%2."/>
      <w:lvlJc w:val="left"/>
      <w:pPr>
        <w:ind w:left="1145" w:hanging="720"/>
      </w:pPr>
    </w:lvl>
    <w:lvl w:ilvl="2">
      <w:start w:val="1"/>
      <w:numFmt w:val="decimal"/>
      <w:lvlText w:val="%1.%2.%3."/>
      <w:lvlJc w:val="left"/>
      <w:pPr>
        <w:ind w:left="2705"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3">
    <w:nsid w:val="3D994DF4"/>
    <w:multiLevelType w:val="multilevel"/>
    <w:tmpl w:val="B39E67B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nsid w:val="3ECD05C7"/>
    <w:multiLevelType w:val="multilevel"/>
    <w:tmpl w:val="AC62CA56"/>
    <w:lvl w:ilvl="0">
      <w:start w:val="4"/>
      <w:numFmt w:val="decimal"/>
      <w:lvlText w:val="%1."/>
      <w:lvlJc w:val="left"/>
      <w:pPr>
        <w:ind w:left="360" w:hanging="360"/>
      </w:pPr>
      <w:rPr>
        <w:b/>
      </w:rPr>
    </w:lvl>
    <w:lvl w:ilvl="1">
      <w:start w:val="1"/>
      <w:numFmt w:val="decimal"/>
      <w:lvlText w:val="%1.%2."/>
      <w:lvlJc w:val="left"/>
      <w:pPr>
        <w:ind w:left="567" w:hanging="567"/>
      </w:pPr>
    </w:lvl>
    <w:lvl w:ilvl="2">
      <w:start w:val="1"/>
      <w:numFmt w:val="decimal"/>
      <w:lvlText w:val="%1.%2.%3."/>
      <w:lvlJc w:val="left"/>
      <w:pPr>
        <w:ind w:left="242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2335D66"/>
    <w:multiLevelType w:val="multilevel"/>
    <w:tmpl w:val="9CA4CB52"/>
    <w:lvl w:ilvl="0">
      <w:start w:val="3"/>
      <w:numFmt w:val="bullet"/>
      <w:lvlText w:val="-"/>
      <w:lvlJc w:val="left"/>
      <w:pPr>
        <w:ind w:left="9423" w:hanging="1200"/>
      </w:pPr>
      <w:rPr>
        <w:rFonts w:ascii="Tahoma" w:eastAsia="Tahoma"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A65C28"/>
    <w:multiLevelType w:val="multilevel"/>
    <w:tmpl w:val="5322C8FE"/>
    <w:lvl w:ilvl="0">
      <w:start w:val="1"/>
      <w:numFmt w:val="bullet"/>
      <w:lvlText w:val="−"/>
      <w:lvlJc w:val="left"/>
      <w:pPr>
        <w:ind w:left="2290" w:hanging="360"/>
      </w:pPr>
      <w:rPr>
        <w:rFonts w:ascii="Noto Sans Symbols" w:eastAsia="Noto Sans Symbols" w:hAnsi="Noto Sans Symbols" w:cs="Noto Sans Symbols"/>
      </w:rPr>
    </w:lvl>
    <w:lvl w:ilvl="1">
      <w:start w:val="1"/>
      <w:numFmt w:val="bullet"/>
      <w:lvlText w:val="o"/>
      <w:lvlJc w:val="left"/>
      <w:pPr>
        <w:ind w:left="3010" w:hanging="360"/>
      </w:pPr>
      <w:rPr>
        <w:rFonts w:ascii="Courier New" w:eastAsia="Courier New" w:hAnsi="Courier New" w:cs="Courier New"/>
      </w:rPr>
    </w:lvl>
    <w:lvl w:ilvl="2">
      <w:start w:val="1"/>
      <w:numFmt w:val="bullet"/>
      <w:lvlText w:val="▪"/>
      <w:lvlJc w:val="left"/>
      <w:pPr>
        <w:ind w:left="3730" w:hanging="360"/>
      </w:pPr>
      <w:rPr>
        <w:rFonts w:ascii="Noto Sans Symbols" w:eastAsia="Noto Sans Symbols" w:hAnsi="Noto Sans Symbols" w:cs="Noto Sans Symbols"/>
      </w:rPr>
    </w:lvl>
    <w:lvl w:ilvl="3">
      <w:start w:val="1"/>
      <w:numFmt w:val="bullet"/>
      <w:lvlText w:val="●"/>
      <w:lvlJc w:val="left"/>
      <w:pPr>
        <w:ind w:left="4450" w:hanging="360"/>
      </w:pPr>
      <w:rPr>
        <w:rFonts w:ascii="Noto Sans Symbols" w:eastAsia="Noto Sans Symbols" w:hAnsi="Noto Sans Symbols" w:cs="Noto Sans Symbols"/>
      </w:rPr>
    </w:lvl>
    <w:lvl w:ilvl="4">
      <w:start w:val="1"/>
      <w:numFmt w:val="bullet"/>
      <w:lvlText w:val="o"/>
      <w:lvlJc w:val="left"/>
      <w:pPr>
        <w:ind w:left="5170" w:hanging="360"/>
      </w:pPr>
      <w:rPr>
        <w:rFonts w:ascii="Courier New" w:eastAsia="Courier New" w:hAnsi="Courier New" w:cs="Courier New"/>
      </w:rPr>
    </w:lvl>
    <w:lvl w:ilvl="5">
      <w:start w:val="1"/>
      <w:numFmt w:val="bullet"/>
      <w:lvlText w:val="▪"/>
      <w:lvlJc w:val="left"/>
      <w:pPr>
        <w:ind w:left="5890" w:hanging="360"/>
      </w:pPr>
      <w:rPr>
        <w:rFonts w:ascii="Noto Sans Symbols" w:eastAsia="Noto Sans Symbols" w:hAnsi="Noto Sans Symbols" w:cs="Noto Sans Symbols"/>
      </w:rPr>
    </w:lvl>
    <w:lvl w:ilvl="6">
      <w:start w:val="1"/>
      <w:numFmt w:val="bullet"/>
      <w:lvlText w:val="●"/>
      <w:lvlJc w:val="left"/>
      <w:pPr>
        <w:ind w:left="6610" w:hanging="360"/>
      </w:pPr>
      <w:rPr>
        <w:rFonts w:ascii="Noto Sans Symbols" w:eastAsia="Noto Sans Symbols" w:hAnsi="Noto Sans Symbols" w:cs="Noto Sans Symbols"/>
      </w:rPr>
    </w:lvl>
    <w:lvl w:ilvl="7">
      <w:start w:val="1"/>
      <w:numFmt w:val="bullet"/>
      <w:lvlText w:val="o"/>
      <w:lvlJc w:val="left"/>
      <w:pPr>
        <w:ind w:left="7330" w:hanging="360"/>
      </w:pPr>
      <w:rPr>
        <w:rFonts w:ascii="Courier New" w:eastAsia="Courier New" w:hAnsi="Courier New" w:cs="Courier New"/>
      </w:rPr>
    </w:lvl>
    <w:lvl w:ilvl="8">
      <w:start w:val="1"/>
      <w:numFmt w:val="bullet"/>
      <w:lvlText w:val="▪"/>
      <w:lvlJc w:val="left"/>
      <w:pPr>
        <w:ind w:left="8050" w:hanging="360"/>
      </w:pPr>
      <w:rPr>
        <w:rFonts w:ascii="Noto Sans Symbols" w:eastAsia="Noto Sans Symbols" w:hAnsi="Noto Sans Symbols" w:cs="Noto Sans Symbols"/>
      </w:rPr>
    </w:lvl>
  </w:abstractNum>
  <w:abstractNum w:abstractNumId="7">
    <w:nsid w:val="538F5DC3"/>
    <w:multiLevelType w:val="multilevel"/>
    <w:tmpl w:val="B6DE1678"/>
    <w:lvl w:ilvl="0">
      <w:start w:val="1"/>
      <w:numFmt w:val="decimal"/>
      <w:lvlText w:val=""/>
      <w:lvlJc w:val="left"/>
      <w:pPr>
        <w:ind w:left="0" w:firstLine="0"/>
      </w:pPr>
    </w:lvl>
    <w:lvl w:ilvl="1">
      <w:start w:val="1"/>
      <w:numFmt w:val="decimal"/>
      <w:lvlText w:val="%11.%2."/>
      <w:lvlJc w:val="left"/>
      <w:pPr>
        <w:ind w:left="360" w:hanging="360"/>
      </w:pPr>
    </w:lvl>
    <w:lvl w:ilvl="2">
      <w:start w:val="1"/>
      <w:numFmt w:val="decimal"/>
      <w:lvlText w:val="%1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CA61AB6"/>
    <w:multiLevelType w:val="multilevel"/>
    <w:tmpl w:val="D8EC53E8"/>
    <w:lvl w:ilvl="0">
      <w:start w:val="2"/>
      <w:numFmt w:val="decimal"/>
      <w:lvlText w:val="4.%1."/>
      <w:lvlJc w:val="left"/>
      <w:pPr>
        <w:ind w:left="1440" w:hanging="360"/>
      </w:pPr>
    </w:lvl>
    <w:lvl w:ilvl="1">
      <w:start w:val="1"/>
      <w:numFmt w:val="decimal"/>
      <w:lvlText w:val="4.%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ahoma" w:eastAsia="Tahoma"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0A38B9"/>
    <w:multiLevelType w:val="multilevel"/>
    <w:tmpl w:val="7CFC53E4"/>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5"/>
  </w:num>
  <w:num w:numId="6">
    <w:abstractNumId w:val="6"/>
  </w:num>
  <w:num w:numId="7">
    <w:abstractNumId w:val="0"/>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B4"/>
    <w:rsid w:val="00085EEA"/>
    <w:rsid w:val="00152D4E"/>
    <w:rsid w:val="002564D8"/>
    <w:rsid w:val="002A0707"/>
    <w:rsid w:val="0031122B"/>
    <w:rsid w:val="00317BFD"/>
    <w:rsid w:val="003F445A"/>
    <w:rsid w:val="00415748"/>
    <w:rsid w:val="006155D2"/>
    <w:rsid w:val="006354CE"/>
    <w:rsid w:val="006F31C5"/>
    <w:rsid w:val="007C0B08"/>
    <w:rsid w:val="008F01B4"/>
    <w:rsid w:val="0099113E"/>
    <w:rsid w:val="00AF55E0"/>
    <w:rsid w:val="00CA5390"/>
    <w:rsid w:val="00D4614A"/>
    <w:rsid w:val="00DD6B11"/>
    <w:rsid w:val="00E56837"/>
    <w:rsid w:val="00ED5448"/>
    <w:rsid w:val="00F576DA"/>
    <w:rsid w:val="00F83F12"/>
    <w:rsid w:val="00F8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76033-FDF6-47C8-98E8-0491353A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3842"/>
    <w:rPr>
      <w:szCs w:val="24"/>
    </w:rPr>
  </w:style>
  <w:style w:type="paragraph" w:styleId="1">
    <w:name w:val="heading 1"/>
    <w:basedOn w:val="a0"/>
    <w:next w:val="a0"/>
    <w:link w:val="10"/>
    <w:qFormat/>
    <w:rsid w:val="00417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D03C04"/>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paragraph" w:styleId="3">
    <w:name w:val="heading 3"/>
    <w:basedOn w:val="a0"/>
    <w:next w:val="a0"/>
    <w:link w:val="30"/>
    <w:unhideWhenUsed/>
    <w:qFormat/>
    <w:rsid w:val="007470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pPr>
      <w:keepNext/>
      <w:keepLines/>
      <w:spacing w:before="240" w:after="40"/>
      <w:outlineLvl w:val="3"/>
    </w:pPr>
    <w:rPr>
      <w:b/>
      <w:sz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link w:val="60"/>
    <w:semiHidden/>
    <w:unhideWhenUsed/>
    <w:qFormat/>
    <w:rsid w:val="0041799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header"/>
    <w:basedOn w:val="a0"/>
    <w:link w:val="a6"/>
    <w:rsid w:val="006456E5"/>
    <w:pPr>
      <w:tabs>
        <w:tab w:val="center" w:pos="4677"/>
        <w:tab w:val="right" w:pos="9355"/>
      </w:tabs>
    </w:pPr>
  </w:style>
  <w:style w:type="paragraph" w:styleId="a7">
    <w:name w:val="footer"/>
    <w:basedOn w:val="a0"/>
    <w:link w:val="a8"/>
    <w:uiPriority w:val="99"/>
    <w:rsid w:val="006456E5"/>
    <w:pPr>
      <w:tabs>
        <w:tab w:val="center" w:pos="4677"/>
        <w:tab w:val="right" w:pos="9355"/>
      </w:tabs>
    </w:pPr>
  </w:style>
  <w:style w:type="table" w:styleId="a9">
    <w:name w:val="Table Grid"/>
    <w:basedOn w:val="a2"/>
    <w:rsid w:val="00645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rsid w:val="00A335E9"/>
    <w:rPr>
      <w:color w:val="0000FF"/>
      <w:u w:val="single"/>
    </w:rPr>
  </w:style>
  <w:style w:type="character" w:styleId="ab">
    <w:name w:val="page number"/>
    <w:basedOn w:val="a1"/>
    <w:rsid w:val="00A8543F"/>
  </w:style>
  <w:style w:type="paragraph" w:styleId="ac">
    <w:name w:val="Document Map"/>
    <w:basedOn w:val="a0"/>
    <w:link w:val="ad"/>
    <w:rsid w:val="00A17D1C"/>
    <w:rPr>
      <w:sz w:val="16"/>
      <w:szCs w:val="16"/>
    </w:rPr>
  </w:style>
  <w:style w:type="character" w:customStyle="1" w:styleId="ad">
    <w:name w:val="Схема документа Знак"/>
    <w:basedOn w:val="a1"/>
    <w:link w:val="ac"/>
    <w:rsid w:val="00A17D1C"/>
    <w:rPr>
      <w:rFonts w:ascii="Tahoma" w:hAnsi="Tahoma" w:cs="Tahoma"/>
      <w:sz w:val="16"/>
      <w:szCs w:val="16"/>
    </w:rPr>
  </w:style>
  <w:style w:type="character" w:customStyle="1" w:styleId="a8">
    <w:name w:val="Нижний колонтитул Знак"/>
    <w:basedOn w:val="a1"/>
    <w:link w:val="a7"/>
    <w:uiPriority w:val="99"/>
    <w:rsid w:val="00021A14"/>
    <w:rPr>
      <w:rFonts w:ascii="Tahoma" w:hAnsi="Tahoma"/>
      <w:szCs w:val="24"/>
    </w:rPr>
  </w:style>
  <w:style w:type="paragraph" w:styleId="ae">
    <w:name w:val="Body Text"/>
    <w:basedOn w:val="a0"/>
    <w:link w:val="af"/>
    <w:rsid w:val="002058E0"/>
    <w:pPr>
      <w:widowControl w:val="0"/>
      <w:autoSpaceDE w:val="0"/>
      <w:autoSpaceDN w:val="0"/>
      <w:adjustRightInd w:val="0"/>
      <w:spacing w:after="120"/>
    </w:pPr>
    <w:rPr>
      <w:rFonts w:ascii="Times New Roman" w:eastAsia="SimSun" w:hAnsi="Times New Roman"/>
      <w:szCs w:val="20"/>
      <w:lang w:eastAsia="zh-CN"/>
    </w:rPr>
  </w:style>
  <w:style w:type="character" w:customStyle="1" w:styleId="af">
    <w:name w:val="Основной текст Знак"/>
    <w:basedOn w:val="a1"/>
    <w:link w:val="ae"/>
    <w:rsid w:val="002058E0"/>
    <w:rPr>
      <w:rFonts w:eastAsia="SimSun"/>
      <w:lang w:eastAsia="zh-CN"/>
    </w:rPr>
  </w:style>
  <w:style w:type="paragraph" w:customStyle="1" w:styleId="a">
    <w:name w:val="РД Поручение"/>
    <w:basedOn w:val="a0"/>
    <w:rsid w:val="00545F7E"/>
    <w:pPr>
      <w:widowControl w:val="0"/>
      <w:numPr>
        <w:numId w:val="1"/>
      </w:numPr>
      <w:autoSpaceDE w:val="0"/>
      <w:autoSpaceDN w:val="0"/>
      <w:adjustRightInd w:val="0"/>
    </w:pPr>
    <w:rPr>
      <w:rFonts w:ascii="Times New Roman" w:eastAsia="SimSun" w:hAnsi="Times New Roman"/>
      <w:szCs w:val="20"/>
      <w:lang w:eastAsia="zh-CN"/>
    </w:rPr>
  </w:style>
  <w:style w:type="paragraph" w:styleId="af0">
    <w:name w:val="Balloon Text"/>
    <w:basedOn w:val="a0"/>
    <w:link w:val="af1"/>
    <w:rsid w:val="000126B7"/>
    <w:rPr>
      <w:sz w:val="16"/>
      <w:szCs w:val="16"/>
    </w:rPr>
  </w:style>
  <w:style w:type="character" w:customStyle="1" w:styleId="af1">
    <w:name w:val="Текст выноски Знак"/>
    <w:basedOn w:val="a1"/>
    <w:link w:val="af0"/>
    <w:rsid w:val="000126B7"/>
    <w:rPr>
      <w:rFonts w:ascii="Tahoma" w:hAnsi="Tahoma" w:cs="Tahoma"/>
      <w:sz w:val="16"/>
      <w:szCs w:val="16"/>
    </w:rPr>
  </w:style>
  <w:style w:type="character" w:styleId="af2">
    <w:name w:val="Placeholder Text"/>
    <w:basedOn w:val="a1"/>
    <w:uiPriority w:val="99"/>
    <w:semiHidden/>
    <w:rsid w:val="000126B7"/>
    <w:rPr>
      <w:color w:val="808080"/>
    </w:rPr>
  </w:style>
  <w:style w:type="paragraph" w:styleId="af3">
    <w:name w:val="List Paragraph"/>
    <w:basedOn w:val="a0"/>
    <w:link w:val="af4"/>
    <w:uiPriority w:val="34"/>
    <w:qFormat/>
    <w:rsid w:val="00DC35FA"/>
    <w:pPr>
      <w:ind w:left="720"/>
      <w:contextualSpacing/>
    </w:pPr>
  </w:style>
  <w:style w:type="character" w:styleId="af5">
    <w:name w:val="footnote reference"/>
    <w:rsid w:val="003043D7"/>
    <w:rPr>
      <w:vertAlign w:val="superscript"/>
    </w:rPr>
  </w:style>
  <w:style w:type="character" w:customStyle="1" w:styleId="10">
    <w:name w:val="Заголовок 1 Знак"/>
    <w:basedOn w:val="a1"/>
    <w:link w:val="1"/>
    <w:rsid w:val="0041799A"/>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1"/>
    <w:link w:val="6"/>
    <w:semiHidden/>
    <w:rsid w:val="0041799A"/>
    <w:rPr>
      <w:rFonts w:asciiTheme="majorHAnsi" w:eastAsiaTheme="majorEastAsia" w:hAnsiTheme="majorHAnsi" w:cstheme="majorBidi"/>
      <w:i/>
      <w:iCs/>
      <w:color w:val="243F60" w:themeColor="accent1" w:themeShade="7F"/>
      <w:szCs w:val="24"/>
    </w:rPr>
  </w:style>
  <w:style w:type="paragraph" w:styleId="21">
    <w:name w:val="Body Text Indent 2"/>
    <w:basedOn w:val="a0"/>
    <w:link w:val="22"/>
    <w:rsid w:val="0041799A"/>
    <w:pPr>
      <w:spacing w:after="120" w:line="480" w:lineRule="auto"/>
      <w:ind w:left="283"/>
    </w:pPr>
  </w:style>
  <w:style w:type="character" w:customStyle="1" w:styleId="22">
    <w:name w:val="Основной текст с отступом 2 Знак"/>
    <w:basedOn w:val="a1"/>
    <w:link w:val="21"/>
    <w:rsid w:val="0041799A"/>
    <w:rPr>
      <w:rFonts w:ascii="Tahoma" w:hAnsi="Tahoma"/>
      <w:szCs w:val="24"/>
    </w:rPr>
  </w:style>
  <w:style w:type="character" w:customStyle="1" w:styleId="20">
    <w:name w:val="Заголовок 2 Знак"/>
    <w:link w:val="2"/>
    <w:locked/>
    <w:rsid w:val="004704B7"/>
    <w:rPr>
      <w:rFonts w:ascii="Arial" w:eastAsia="SimSun" w:hAnsi="Arial" w:cs="Arial"/>
      <w:b/>
      <w:bCs/>
      <w:i/>
      <w:iCs/>
      <w:sz w:val="28"/>
      <w:szCs w:val="28"/>
      <w:lang w:eastAsia="zh-CN"/>
    </w:rPr>
  </w:style>
  <w:style w:type="paragraph" w:customStyle="1" w:styleId="af6">
    <w:name w:val="_Перечень"/>
    <w:basedOn w:val="a0"/>
    <w:rsid w:val="003534FA"/>
    <w:pPr>
      <w:tabs>
        <w:tab w:val="left" w:pos="1418"/>
      </w:tabs>
      <w:ind w:left="1418" w:hanging="709"/>
      <w:jc w:val="both"/>
    </w:pPr>
    <w:rPr>
      <w:rFonts w:ascii="Times New Roman" w:hAnsi="Times New Roman"/>
      <w:sz w:val="24"/>
    </w:rPr>
  </w:style>
  <w:style w:type="paragraph" w:customStyle="1" w:styleId="af7">
    <w:name w:val="_Раздел"/>
    <w:basedOn w:val="a0"/>
    <w:rsid w:val="003534FA"/>
    <w:pPr>
      <w:keepNext/>
      <w:keepLines/>
      <w:tabs>
        <w:tab w:val="left" w:pos="709"/>
      </w:tabs>
      <w:suppressAutoHyphens/>
      <w:spacing w:before="180" w:after="180"/>
      <w:ind w:left="709" w:hanging="709"/>
      <w:jc w:val="both"/>
      <w:outlineLvl w:val="1"/>
    </w:pPr>
    <w:rPr>
      <w:rFonts w:ascii="Times New Roman" w:hAnsi="Times New Roman"/>
      <w:b/>
      <w:bCs/>
      <w:sz w:val="24"/>
    </w:rPr>
  </w:style>
  <w:style w:type="paragraph" w:styleId="af8">
    <w:name w:val="Body Text Indent"/>
    <w:basedOn w:val="a0"/>
    <w:link w:val="af9"/>
    <w:rsid w:val="00FE4670"/>
    <w:pPr>
      <w:spacing w:after="120"/>
      <w:ind w:left="283"/>
    </w:pPr>
  </w:style>
  <w:style w:type="character" w:customStyle="1" w:styleId="af9">
    <w:name w:val="Основной текст с отступом Знак"/>
    <w:basedOn w:val="a1"/>
    <w:link w:val="af8"/>
    <w:rsid w:val="00FE4670"/>
    <w:rPr>
      <w:rFonts w:ascii="Tahoma" w:hAnsi="Tahoma"/>
      <w:szCs w:val="24"/>
    </w:rPr>
  </w:style>
  <w:style w:type="character" w:customStyle="1" w:styleId="a6">
    <w:name w:val="Верхний колонтитул Знак"/>
    <w:link w:val="a5"/>
    <w:locked/>
    <w:rsid w:val="00FE4670"/>
    <w:rPr>
      <w:rFonts w:ascii="Tahoma" w:hAnsi="Tahoma"/>
      <w:szCs w:val="24"/>
    </w:rPr>
  </w:style>
  <w:style w:type="paragraph" w:customStyle="1" w:styleId="ConsPlusTitle">
    <w:name w:val="ConsPlusTitle"/>
    <w:rsid w:val="00B4364A"/>
    <w:pPr>
      <w:autoSpaceDE w:val="0"/>
      <w:autoSpaceDN w:val="0"/>
      <w:adjustRightInd w:val="0"/>
    </w:pPr>
    <w:rPr>
      <w:b/>
      <w:bCs/>
      <w:sz w:val="24"/>
      <w:szCs w:val="24"/>
    </w:rPr>
  </w:style>
  <w:style w:type="character" w:customStyle="1" w:styleId="apple-converted-space">
    <w:name w:val="apple-converted-space"/>
    <w:basedOn w:val="a1"/>
    <w:rsid w:val="005E15BE"/>
  </w:style>
  <w:style w:type="paragraph" w:styleId="afa">
    <w:name w:val="Normal (Web)"/>
    <w:basedOn w:val="a0"/>
    <w:uiPriority w:val="99"/>
    <w:unhideWhenUsed/>
    <w:rsid w:val="00261848"/>
    <w:pPr>
      <w:spacing w:after="240"/>
    </w:pPr>
    <w:rPr>
      <w:rFonts w:ascii="Times New Roman" w:hAnsi="Times New Roman"/>
      <w:sz w:val="24"/>
    </w:rPr>
  </w:style>
  <w:style w:type="paragraph" w:customStyle="1" w:styleId="ConsNormal">
    <w:name w:val="ConsNormal"/>
    <w:rsid w:val="001D0810"/>
    <w:pPr>
      <w:widowControl w:val="0"/>
      <w:autoSpaceDE w:val="0"/>
      <w:autoSpaceDN w:val="0"/>
      <w:adjustRightInd w:val="0"/>
      <w:ind w:firstLine="720"/>
    </w:pPr>
    <w:rPr>
      <w:rFonts w:ascii="Arial" w:hAnsi="Arial" w:cs="Arial"/>
    </w:rPr>
  </w:style>
  <w:style w:type="character" w:customStyle="1" w:styleId="30">
    <w:name w:val="Заголовок 3 Знак"/>
    <w:basedOn w:val="a1"/>
    <w:link w:val="3"/>
    <w:rsid w:val="0074701F"/>
    <w:rPr>
      <w:rFonts w:asciiTheme="majorHAnsi" w:eastAsiaTheme="majorEastAsia" w:hAnsiTheme="majorHAnsi" w:cstheme="majorBidi"/>
      <w:b/>
      <w:bCs/>
      <w:color w:val="4F81BD" w:themeColor="accent1"/>
      <w:szCs w:val="24"/>
    </w:rPr>
  </w:style>
  <w:style w:type="paragraph" w:styleId="afb">
    <w:name w:val="Plain Text"/>
    <w:basedOn w:val="a0"/>
    <w:link w:val="afc"/>
    <w:uiPriority w:val="99"/>
    <w:rsid w:val="00BF6890"/>
    <w:rPr>
      <w:rFonts w:ascii="Courier New" w:hAnsi="Courier New"/>
      <w:szCs w:val="20"/>
    </w:rPr>
  </w:style>
  <w:style w:type="character" w:customStyle="1" w:styleId="afc">
    <w:name w:val="Текст Знак"/>
    <w:basedOn w:val="a1"/>
    <w:link w:val="afb"/>
    <w:uiPriority w:val="99"/>
    <w:rsid w:val="00BF6890"/>
    <w:rPr>
      <w:rFonts w:ascii="Courier New" w:hAnsi="Courier New"/>
    </w:rPr>
  </w:style>
  <w:style w:type="paragraph" w:customStyle="1" w:styleId="afd">
    <w:name w:val="_Продолжение перечня"/>
    <w:basedOn w:val="af6"/>
    <w:rsid w:val="00AC4340"/>
    <w:pPr>
      <w:ind w:firstLine="0"/>
    </w:pPr>
  </w:style>
  <w:style w:type="paragraph" w:customStyle="1" w:styleId="ConsPlusNormal">
    <w:name w:val="ConsPlusNormal"/>
    <w:link w:val="ConsPlusNormal0"/>
    <w:rsid w:val="002D54A1"/>
    <w:pPr>
      <w:widowControl w:val="0"/>
      <w:autoSpaceDE w:val="0"/>
      <w:autoSpaceDN w:val="0"/>
      <w:adjustRightInd w:val="0"/>
    </w:pPr>
    <w:rPr>
      <w:rFonts w:ascii="Arial" w:eastAsiaTheme="minorEastAsia" w:hAnsi="Arial" w:cs="Arial"/>
    </w:rPr>
  </w:style>
  <w:style w:type="paragraph" w:styleId="afe">
    <w:name w:val="No Spacing"/>
    <w:uiPriority w:val="1"/>
    <w:qFormat/>
    <w:rsid w:val="006B1019"/>
    <w:rPr>
      <w:szCs w:val="24"/>
    </w:rPr>
  </w:style>
  <w:style w:type="paragraph" w:styleId="aff">
    <w:name w:val="footnote text"/>
    <w:basedOn w:val="a0"/>
    <w:link w:val="11"/>
    <w:semiHidden/>
    <w:rsid w:val="001157EB"/>
    <w:pPr>
      <w:spacing w:line="360" w:lineRule="auto"/>
      <w:ind w:firstLine="720"/>
    </w:pPr>
    <w:rPr>
      <w:rFonts w:ascii="Times New Roman" w:hAnsi="Times New Roman"/>
      <w:szCs w:val="20"/>
    </w:rPr>
  </w:style>
  <w:style w:type="character" w:customStyle="1" w:styleId="aff0">
    <w:name w:val="Текст сноски Знак"/>
    <w:basedOn w:val="a1"/>
    <w:semiHidden/>
    <w:rsid w:val="001157EB"/>
    <w:rPr>
      <w:rFonts w:ascii="Tahoma" w:hAnsi="Tahoma"/>
    </w:rPr>
  </w:style>
  <w:style w:type="character" w:customStyle="1" w:styleId="11">
    <w:name w:val="Текст сноски Знак1"/>
    <w:link w:val="aff"/>
    <w:semiHidden/>
    <w:rsid w:val="001157EB"/>
  </w:style>
  <w:style w:type="character" w:customStyle="1" w:styleId="ConsPlusNormal0">
    <w:name w:val="ConsPlusNormal Знак"/>
    <w:link w:val="ConsPlusNormal"/>
    <w:locked/>
    <w:rsid w:val="00FC5301"/>
    <w:rPr>
      <w:rFonts w:ascii="Arial" w:eastAsiaTheme="minorEastAsia" w:hAnsi="Arial" w:cs="Arial"/>
    </w:rPr>
  </w:style>
  <w:style w:type="paragraph" w:styleId="23">
    <w:name w:val="Body Text 2"/>
    <w:basedOn w:val="a0"/>
    <w:link w:val="24"/>
    <w:unhideWhenUsed/>
    <w:rsid w:val="009920F4"/>
    <w:pPr>
      <w:spacing w:after="120" w:line="480" w:lineRule="auto"/>
    </w:pPr>
  </w:style>
  <w:style w:type="character" w:customStyle="1" w:styleId="24">
    <w:name w:val="Основной текст 2 Знак"/>
    <w:basedOn w:val="a1"/>
    <w:link w:val="23"/>
    <w:rsid w:val="009920F4"/>
    <w:rPr>
      <w:rFonts w:ascii="Tahoma" w:hAnsi="Tahoma"/>
      <w:szCs w:val="24"/>
    </w:rPr>
  </w:style>
  <w:style w:type="character" w:customStyle="1" w:styleId="af4">
    <w:name w:val="Абзац списка Знак"/>
    <w:link w:val="af3"/>
    <w:uiPriority w:val="34"/>
    <w:locked/>
    <w:rsid w:val="003102AF"/>
    <w:rPr>
      <w:rFonts w:ascii="Tahoma" w:hAnsi="Tahoma"/>
      <w:szCs w:val="24"/>
    </w:rPr>
  </w:style>
  <w:style w:type="paragraph" w:styleId="aff1">
    <w:name w:val="Revision"/>
    <w:hidden/>
    <w:uiPriority w:val="99"/>
    <w:semiHidden/>
    <w:rsid w:val="00887078"/>
    <w:rPr>
      <w:szCs w:val="24"/>
    </w:rPr>
  </w:style>
  <w:style w:type="paragraph" w:customStyle="1" w:styleId="Style9">
    <w:name w:val="Style9"/>
    <w:basedOn w:val="a0"/>
    <w:rsid w:val="00681584"/>
    <w:pPr>
      <w:widowControl w:val="0"/>
      <w:autoSpaceDE w:val="0"/>
      <w:autoSpaceDN w:val="0"/>
      <w:adjustRightInd w:val="0"/>
      <w:spacing w:line="482" w:lineRule="exact"/>
      <w:ind w:firstLine="950"/>
      <w:jc w:val="both"/>
    </w:pPr>
    <w:rPr>
      <w:rFonts w:ascii="Calibri" w:hAnsi="Calibri"/>
      <w:sz w:val="24"/>
    </w:rPr>
  </w:style>
  <w:style w:type="character" w:customStyle="1" w:styleId="FontStyle20">
    <w:name w:val="Font Style20"/>
    <w:rsid w:val="00681584"/>
    <w:rPr>
      <w:rFonts w:ascii="Times New Roman" w:hAnsi="Times New Roman" w:cs="Times New Roman" w:hint="default"/>
      <w:sz w:val="26"/>
    </w:rPr>
  </w:style>
  <w:style w:type="character" w:customStyle="1" w:styleId="aff2">
    <w:name w:val="Гипертекстовая ссылка"/>
    <w:basedOn w:val="a1"/>
    <w:uiPriority w:val="99"/>
    <w:rsid w:val="004719AE"/>
    <w:rPr>
      <w:rFonts w:cs="Times New Roman"/>
      <w:b w:val="0"/>
      <w:color w:val="106BBE"/>
    </w:rPr>
  </w:style>
  <w:style w:type="paragraph" w:customStyle="1" w:styleId="aff3">
    <w:name w:val="Комментарий"/>
    <w:basedOn w:val="a0"/>
    <w:next w:val="a0"/>
    <w:uiPriority w:val="99"/>
    <w:rsid w:val="004719AE"/>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rPr>
  </w:style>
  <w:style w:type="paragraph" w:customStyle="1" w:styleId="aff4">
    <w:name w:val="Информация о версии"/>
    <w:basedOn w:val="aff3"/>
    <w:next w:val="a0"/>
    <w:uiPriority w:val="99"/>
    <w:rsid w:val="004719AE"/>
    <w:rPr>
      <w:i/>
      <w:iCs/>
    </w:rPr>
  </w:style>
  <w:style w:type="paragraph" w:styleId="aff5">
    <w:name w:val="Subtitle"/>
    <w:basedOn w:val="a0"/>
    <w:next w:val="a0"/>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paragraph" w:customStyle="1" w:styleId="aff9">
    <w:name w:val="Прижатый влево"/>
    <w:basedOn w:val="a0"/>
    <w:next w:val="a0"/>
    <w:uiPriority w:val="99"/>
    <w:rsid w:val="0099113E"/>
    <w:pPr>
      <w:widowControl w:val="0"/>
      <w:autoSpaceDE w:val="0"/>
      <w:autoSpaceDN w:val="0"/>
      <w:adjustRightInd w:val="0"/>
    </w:pPr>
    <w:rPr>
      <w:rFonts w:ascii="Times New Roman CYR" w:eastAsiaTheme="minorEastAsia" w:hAnsi="Times New Roman CYR" w:cs="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114&amp;dst=100011"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5016</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 О.В.</dc:creator>
  <cp:lastModifiedBy>gcheb_kadry8  Жукова Калерия Владимировна</cp:lastModifiedBy>
  <cp:revision>7</cp:revision>
  <cp:lastPrinted>2024-03-13T10:09:00Z</cp:lastPrinted>
  <dcterms:created xsi:type="dcterms:W3CDTF">2024-03-12T11:51:00Z</dcterms:created>
  <dcterms:modified xsi:type="dcterms:W3CDTF">2024-05-20T08:41:00Z</dcterms:modified>
</cp:coreProperties>
</file>