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9" w:tblpY="46"/>
        <w:tblW w:w="9703" w:type="dxa"/>
        <w:tblLayout w:type="fixed"/>
        <w:tblLook w:val="04A0"/>
      </w:tblPr>
      <w:tblGrid>
        <w:gridCol w:w="3986"/>
        <w:gridCol w:w="1502"/>
        <w:gridCol w:w="4215"/>
      </w:tblGrid>
      <w:tr w:rsidR="00C10847" w:rsidTr="00A61AA2">
        <w:trPr>
          <w:trHeight w:val="894"/>
        </w:trPr>
        <w:tc>
          <w:tcPr>
            <w:tcW w:w="3986" w:type="dxa"/>
            <w:tcBorders>
              <w:tl2br w:val="nil"/>
              <w:tr2bl w:val="nil"/>
            </w:tcBorders>
          </w:tcPr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tiqua Chv" w:eastAsia="Times New Roman" w:hAnsi="Times New Roman CYR" w:cs="Antiqua Chv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 CYR CE" w:eastAsia="Times New Roman" w:hAnsi="Times New Roman CYR CE" w:cs="Times New Roman CYR CE"/>
                <w:b/>
                <w:caps/>
                <w:sz w:val="24"/>
                <w:szCs w:val="24"/>
                <w:lang w:eastAsia="ru-RU"/>
              </w:rPr>
              <w:t>Ă</w:t>
            </w:r>
            <w:proofErr w:type="gramStart"/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 xml:space="preserve"> Республики</w:t>
            </w:r>
          </w:p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tiqua Chv" w:eastAsia="Times New Roman" w:hAnsi="Times New Roman CYR" w:cs="Antiqua Chv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Куславкка МУНИЦИПАЛЛ</w:t>
            </w:r>
            <w:r>
              <w:rPr>
                <w:rFonts w:ascii="Times New Roman CYR CE" w:eastAsia="Times New Roman" w:hAnsi="Times New Roman CYR CE" w:cs="Times New Roman CYR CE"/>
                <w:b/>
                <w:caps/>
                <w:sz w:val="24"/>
                <w:szCs w:val="24"/>
                <w:lang w:eastAsia="ru-RU"/>
              </w:rPr>
              <w:t>Ă</w:t>
            </w:r>
          </w:p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>Ĕ</w:t>
            </w:r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Н</w:t>
            </w:r>
          </w:p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tiqua Chv" w:eastAsia="Times New Roman" w:hAnsi="Times New Roman CYR" w:cs="Antiqua Chv"/>
                <w:b/>
                <w:sz w:val="24"/>
                <w:szCs w:val="24"/>
                <w:lang w:eastAsia="ru-RU"/>
              </w:rPr>
            </w:pPr>
            <w:r>
              <w:rPr>
                <w:rFonts w:ascii="Antiqua Chv" w:eastAsia="Times New Roman" w:hAnsi="Antiqua Chv" w:cs="Antiqua Chv"/>
                <w:b/>
                <w:caps/>
                <w:sz w:val="24"/>
                <w:szCs w:val="24"/>
                <w:lang w:eastAsia="ru-RU"/>
              </w:rPr>
              <w:t>Администраций</w:t>
            </w:r>
            <w:r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>Ĕ</w:t>
            </w:r>
          </w:p>
          <w:p w:rsidR="00C10847" w:rsidRDefault="00C10847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ЙЫШ</w:t>
            </w:r>
            <w:r>
              <w:rPr>
                <w:rFonts w:ascii="Times New Roman CYR CE" w:eastAsia="Times New Roman" w:hAnsi="Times New Roman CYR CE" w:cs="Times New Roman CYR CE"/>
                <w:b/>
                <w:snapToGrid w:val="0"/>
                <w:sz w:val="24"/>
                <w:szCs w:val="24"/>
                <w:lang w:eastAsia="ru-RU"/>
              </w:rPr>
              <w:t>Ă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02" w:type="dxa"/>
            <w:tcBorders>
              <w:tl2br w:val="nil"/>
              <w:tr2bl w:val="nil"/>
            </w:tcBorders>
          </w:tcPr>
          <w:p w:rsidR="00C10847" w:rsidRDefault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-3810</wp:posOffset>
                  </wp:positionV>
                  <wp:extent cx="619125" cy="781050"/>
                  <wp:effectExtent l="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5" w:type="dxa"/>
            <w:tcBorders>
              <w:tl2br w:val="nil"/>
              <w:tr2bl w:val="nil"/>
            </w:tcBorders>
          </w:tcPr>
          <w:p w:rsidR="00C10847" w:rsidRDefault="0078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>Чувашская республика</w:t>
            </w:r>
          </w:p>
          <w:p w:rsidR="00C10847" w:rsidRDefault="0078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>АДМИНИСТРАЦИЯ</w:t>
            </w:r>
          </w:p>
          <w:p w:rsidR="00C10847" w:rsidRDefault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426" w:firstLine="1026"/>
              <w:jc w:val="both"/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 xml:space="preserve">Козловского </w:t>
            </w:r>
            <w:r w:rsidR="00781656">
              <w:rPr>
                <w:rFonts w:ascii="Times New Roman CYR" w:eastAsia="Times New Roman" w:hAnsi="Times New Roman CYR" w:cs="Times New Roman CYR"/>
                <w:b/>
                <w:caps/>
                <w:sz w:val="24"/>
                <w:szCs w:val="24"/>
                <w:lang w:eastAsia="ru-RU"/>
              </w:rPr>
              <w:t>муниципального округа</w:t>
            </w:r>
          </w:p>
          <w:p w:rsidR="00C10847" w:rsidRDefault="00C1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C10847" w:rsidRDefault="0078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10847" w:rsidTr="00A61AA2">
        <w:trPr>
          <w:trHeight w:val="371"/>
        </w:trPr>
        <w:tc>
          <w:tcPr>
            <w:tcW w:w="3986" w:type="dxa"/>
            <w:tcBorders>
              <w:tl2br w:val="nil"/>
              <w:tr2bl w:val="nil"/>
            </w:tcBorders>
          </w:tcPr>
          <w:p w:rsidR="00C10847" w:rsidRDefault="00C10847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10847" w:rsidRDefault="00125AB7" w:rsidP="0012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10.01.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5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2" w:type="dxa"/>
            <w:tcBorders>
              <w:left w:val="nil"/>
              <w:tl2br w:val="nil"/>
              <w:tr2bl w:val="nil"/>
            </w:tcBorders>
          </w:tcPr>
          <w:p w:rsidR="00C10847" w:rsidRDefault="00C10847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Journal Chv" w:eastAsia="Times New Roman" w:hAnsi="Times New Roman CYR" w:cs="Journal Chv"/>
                <w:sz w:val="26"/>
                <w:szCs w:val="26"/>
                <w:lang w:eastAsia="ru-RU"/>
              </w:rPr>
            </w:pPr>
          </w:p>
          <w:p w:rsidR="00C10847" w:rsidRDefault="00C10847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Journal Chv" w:eastAsia="Times New Roman" w:hAnsi="Times New Roman CYR" w:cs="Journal Chv"/>
                <w:sz w:val="26"/>
                <w:szCs w:val="26"/>
                <w:lang w:eastAsia="ru-RU"/>
              </w:rPr>
            </w:pPr>
          </w:p>
        </w:tc>
        <w:tc>
          <w:tcPr>
            <w:tcW w:w="4215" w:type="dxa"/>
            <w:tcBorders>
              <w:left w:val="nil"/>
              <w:tl2br w:val="nil"/>
              <w:tr2bl w:val="nil"/>
            </w:tcBorders>
          </w:tcPr>
          <w:p w:rsidR="00C10847" w:rsidRDefault="00C10847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C10847" w:rsidRDefault="00125AB7" w:rsidP="0012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10.01.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5</w:t>
            </w:r>
            <w:r w:rsidR="007816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C10847" w:rsidTr="00A61AA2">
        <w:trPr>
          <w:trHeight w:val="103"/>
        </w:trPr>
        <w:tc>
          <w:tcPr>
            <w:tcW w:w="3986" w:type="dxa"/>
            <w:tcBorders>
              <w:tl2br w:val="nil"/>
              <w:tr2bl w:val="nil"/>
            </w:tcBorders>
          </w:tcPr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Куславкка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502" w:type="dxa"/>
            <w:tcBorders>
              <w:left w:val="nil"/>
              <w:tl2br w:val="nil"/>
              <w:tr2bl w:val="nil"/>
            </w:tcBorders>
          </w:tcPr>
          <w:p w:rsidR="00C10847" w:rsidRDefault="00C1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5" w:type="dxa"/>
            <w:tcBorders>
              <w:left w:val="nil"/>
              <w:tl2br w:val="nil"/>
              <w:tr2bl w:val="nil"/>
            </w:tcBorders>
          </w:tcPr>
          <w:p w:rsidR="00C10847" w:rsidRDefault="00781656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Козловка</w:t>
            </w:r>
            <w:proofErr w:type="spellEnd"/>
          </w:p>
          <w:p w:rsidR="00A61AA2" w:rsidRDefault="00A61AA2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61AA2" w:rsidRDefault="00A61AA2" w:rsidP="00A6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25AB7" w:rsidRDefault="00125AB7" w:rsidP="00A61AA2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</w:p>
    <w:p w:rsidR="00A61AA2" w:rsidRDefault="00A61AA2" w:rsidP="00A61AA2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61AA2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Козловского муниципальн</w:t>
      </w:r>
      <w:bookmarkStart w:id="0" w:name="_GoBack"/>
      <w:bookmarkEnd w:id="0"/>
      <w:r w:rsidRPr="00A61AA2">
        <w:rPr>
          <w:rFonts w:ascii="Times New Roman" w:hAnsi="Times New Roman" w:cs="Times New Roman"/>
          <w:sz w:val="24"/>
          <w:szCs w:val="24"/>
        </w:rPr>
        <w:t>ого округа Чув</w:t>
      </w:r>
      <w:r>
        <w:rPr>
          <w:rFonts w:ascii="Times New Roman" w:hAnsi="Times New Roman" w:cs="Times New Roman"/>
          <w:sz w:val="24"/>
          <w:szCs w:val="24"/>
        </w:rPr>
        <w:t xml:space="preserve">ашской Республики от 15.02.2024 </w:t>
      </w:r>
      <w:r w:rsidRPr="00A61AA2">
        <w:rPr>
          <w:rFonts w:ascii="Times New Roman" w:hAnsi="Times New Roman" w:cs="Times New Roman"/>
          <w:sz w:val="24"/>
          <w:szCs w:val="24"/>
        </w:rPr>
        <w:t>№ 103 «Об утверждении Порядка предоставления материальной помощи гражданам, находящимся в трудной жизненной ситуации»</w:t>
      </w:r>
    </w:p>
    <w:p w:rsidR="00A61AA2" w:rsidRDefault="00A61AA2" w:rsidP="00A6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AB7" w:rsidRDefault="00125AB7" w:rsidP="00A6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847" w:rsidRDefault="00781656" w:rsidP="0012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администрация Козловского муниципального округа Чувашской Республики </w:t>
      </w:r>
      <w:r w:rsidRPr="00A61AA2"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0847" w:rsidRDefault="00781656" w:rsidP="00125A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Порядок предоставления адресной материальной помощи гражданам, находящимся в трудной жизненной ситуации, утверждённый постановлением администрации Козловского муниципального округа Чувашской Республики </w:t>
      </w:r>
      <w:r w:rsidR="00A61AA2">
        <w:rPr>
          <w:rFonts w:ascii="Times New Roman" w:hAnsi="Times New Roman" w:cs="Times New Roman"/>
          <w:sz w:val="24"/>
          <w:szCs w:val="24"/>
        </w:rPr>
        <w:t>от</w:t>
      </w:r>
      <w:r w:rsidR="0012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15.02.2024 №103 (далее -</w:t>
      </w:r>
      <w:r w:rsidR="0012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Порядок),</w:t>
      </w:r>
      <w:r w:rsidR="0012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="0012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изменение:</w:t>
      </w:r>
      <w:proofErr w:type="gramEnd"/>
    </w:p>
    <w:p w:rsidR="00C10847" w:rsidRDefault="00781656" w:rsidP="0012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Порядок пунктом 2.6. следующего содержания: «2.6.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Информация о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предоставлении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материальной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помощи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5 рабочих дней со дня принятия решения о предоставлении материальной помощи размещается в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sz w:val="24"/>
          <w:szCs w:val="24"/>
          <w:lang w:eastAsia="zh-CN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zh-CN"/>
        </w:rPr>
        <w:t>в соответствии с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8" w:anchor="/document/408324253/entry/0" w:history="1">
        <w:r>
          <w:rPr>
            <w:rFonts w:ascii="Times New Roman" w:hAnsi="Times New Roman" w:cs="Times New Roman"/>
            <w:sz w:val="24"/>
            <w:szCs w:val="24"/>
            <w:lang/>
          </w:rPr>
          <w:t>Постановлением</w:t>
        </w:r>
      </w:hyperlink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Правительства Российской Федерации от 29.12.2023 года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hAnsi="Times New Roman" w:cs="Times New Roman"/>
          <w:sz w:val="24"/>
          <w:szCs w:val="24"/>
          <w:lang w:eastAsia="zh-CN"/>
        </w:rPr>
        <w:t>2386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sz w:val="24"/>
          <w:szCs w:val="24"/>
          <w:lang w:eastAsia="zh-CN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C10847" w:rsidRDefault="00781656" w:rsidP="00125AB7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zh-CN"/>
        </w:rPr>
        <w:t>Настоящее постановление</w:t>
      </w:r>
      <w:r w:rsidR="00125A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10847" w:rsidRDefault="00781656" w:rsidP="00125AB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 Настоящее постановление вступает в силу после его официального опубликован</w:t>
      </w:r>
      <w:r>
        <w:rPr>
          <w:rFonts w:ascii="Times New Roman" w:hAnsi="Times New Roman" w:cs="Times New Roman"/>
          <w:szCs w:val="24"/>
          <w:lang w:eastAsia="zh-CN"/>
        </w:rPr>
        <w:t>ия.</w:t>
      </w:r>
    </w:p>
    <w:p w:rsidR="00C10847" w:rsidRDefault="00781656" w:rsidP="0012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AA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данного постановления возложить на заместителя главы администрации МО по социальным вопросам - начальника отдела образования и молодёжной политики администрации Козловского муниципального округа Чувашской </w:t>
      </w:r>
      <w:r w:rsidR="00A61AA2">
        <w:rPr>
          <w:rFonts w:ascii="Times New Roman" w:hAnsi="Times New Roman" w:cs="Times New Roman"/>
          <w:sz w:val="24"/>
          <w:szCs w:val="24"/>
          <w:lang w:eastAsia="ru-RU"/>
        </w:rPr>
        <w:t>Республики Лукинову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</w:p>
    <w:p w:rsidR="00C10847" w:rsidRDefault="00C10847" w:rsidP="00A6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47" w:rsidRDefault="00C10847" w:rsidP="00A6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AA2" w:rsidRDefault="00781656" w:rsidP="00A6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C10847" w:rsidRDefault="00781656" w:rsidP="00A6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Козловского муниципального округа </w:t>
      </w:r>
    </w:p>
    <w:p w:rsidR="00C10847" w:rsidRPr="00A61AA2" w:rsidRDefault="00781656" w:rsidP="00A6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</w:t>
      </w:r>
      <w:r w:rsidR="001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</w:t>
      </w:r>
      <w:r w:rsidRPr="00A6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 w:rsidRPr="00A61A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Людков</w:t>
      </w:r>
      <w:proofErr w:type="spellEnd"/>
      <w:r w:rsidRPr="00A6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847" w:rsidRDefault="00C10847" w:rsidP="00A6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10847" w:rsidSect="003C7124">
      <w:pgSz w:w="11906" w:h="16838"/>
      <w:pgMar w:top="1134" w:right="850" w:bottom="61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56" w:rsidRDefault="00781656">
      <w:pPr>
        <w:spacing w:line="240" w:lineRule="auto"/>
      </w:pPr>
      <w:r>
        <w:separator/>
      </w:r>
    </w:p>
  </w:endnote>
  <w:endnote w:type="continuationSeparator" w:id="1">
    <w:p w:rsidR="00781656" w:rsidRDefault="00781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 New Roman CYR CE">
    <w:altName w:val="Times New Roman"/>
    <w:charset w:val="EE"/>
    <w:family w:val="roman"/>
    <w:pitch w:val="default"/>
    <w:sig w:usb0="00000000" w:usb1="00000000" w:usb2="00000000" w:usb3="00000000" w:csb0="00000002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56" w:rsidRDefault="00781656">
      <w:pPr>
        <w:spacing w:after="0"/>
      </w:pPr>
      <w:r>
        <w:separator/>
      </w:r>
    </w:p>
  </w:footnote>
  <w:footnote w:type="continuationSeparator" w:id="1">
    <w:p w:rsidR="00781656" w:rsidRDefault="007816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F842E"/>
    <w:multiLevelType w:val="singleLevel"/>
    <w:tmpl w:val="C5DF842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96FF9"/>
    <w:rsid w:val="00125AB7"/>
    <w:rsid w:val="003C49FE"/>
    <w:rsid w:val="003C7124"/>
    <w:rsid w:val="00781656"/>
    <w:rsid w:val="00996FF9"/>
    <w:rsid w:val="00A61AA2"/>
    <w:rsid w:val="00C10847"/>
    <w:rsid w:val="03D847BE"/>
    <w:rsid w:val="0C9A0D1A"/>
    <w:rsid w:val="0CF1573C"/>
    <w:rsid w:val="1629530B"/>
    <w:rsid w:val="168D6C2F"/>
    <w:rsid w:val="17F16575"/>
    <w:rsid w:val="1AFC2998"/>
    <w:rsid w:val="20637584"/>
    <w:rsid w:val="25123ACB"/>
    <w:rsid w:val="2DED3891"/>
    <w:rsid w:val="3D34784F"/>
    <w:rsid w:val="423E5D82"/>
    <w:rsid w:val="49521849"/>
    <w:rsid w:val="5FED4401"/>
    <w:rsid w:val="765265A7"/>
    <w:rsid w:val="78582E27"/>
    <w:rsid w:val="78890735"/>
    <w:rsid w:val="7E5F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9"/>
    <w:unhideWhenUsed/>
    <w:qFormat/>
    <w:rsid w:val="003C71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 w:hint="eastAsia"/>
      <w:b/>
      <w:color w:val="26282F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rsid w:val="003C7124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3C7124"/>
    <w:rPr>
      <w:color w:val="800080"/>
      <w:u w:val="single"/>
    </w:rPr>
  </w:style>
  <w:style w:type="character" w:styleId="a4">
    <w:name w:val="Emphasis"/>
    <w:basedOn w:val="a0"/>
    <w:uiPriority w:val="20"/>
    <w:qFormat/>
    <w:rsid w:val="003C7124"/>
    <w:rPr>
      <w:i/>
      <w:iCs/>
    </w:rPr>
  </w:style>
  <w:style w:type="character" w:styleId="a5">
    <w:name w:val="Hyperlink"/>
    <w:uiPriority w:val="99"/>
    <w:semiHidden/>
    <w:unhideWhenUsed/>
    <w:qFormat/>
    <w:rsid w:val="003C7124"/>
    <w:rPr>
      <w:color w:val="0000FF"/>
      <w:u w:val="single"/>
    </w:rPr>
  </w:style>
  <w:style w:type="character" w:customStyle="1" w:styleId="a6">
    <w:name w:val="Гипертекстовая ссылка"/>
    <w:uiPriority w:val="99"/>
    <w:unhideWhenUsed/>
    <w:qFormat/>
    <w:rsid w:val="003C7124"/>
    <w:rPr>
      <w:rFonts w:cs="Times New Roman" w:hint="default"/>
      <w:color w:val="106BBE"/>
      <w:sz w:val="24"/>
      <w:szCs w:val="24"/>
    </w:rPr>
  </w:style>
  <w:style w:type="character" w:customStyle="1" w:styleId="a7">
    <w:name w:val="Цветовое выделение"/>
    <w:uiPriority w:val="99"/>
    <w:unhideWhenUsed/>
    <w:qFormat/>
    <w:rsid w:val="003C7124"/>
    <w:rPr>
      <w:rFonts w:hint="default"/>
      <w:b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nachalnik_UO</dc:creator>
  <cp:lastModifiedBy>PetrovaMP</cp:lastModifiedBy>
  <cp:revision>2</cp:revision>
  <cp:lastPrinted>2025-01-09T12:41:00Z</cp:lastPrinted>
  <dcterms:created xsi:type="dcterms:W3CDTF">2025-01-13T11:49:00Z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A6E7A78D366A48C9969E2AAA51DE1A30_13</vt:lpwstr>
  </property>
</Properties>
</file>