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pPr w:leftFromText="180" w:rightFromText="180" w:horzAnchor="margin" w:tblpY="465"/>
        <w:tblW w:w="9791" w:type="dxa"/>
        <w:tblLayout w:type="fixed"/>
        <w:tblLook w:val="01E0"/>
      </w:tblPr>
      <w:tblGrid>
        <w:gridCol w:w="4503"/>
        <w:gridCol w:w="567"/>
        <w:gridCol w:w="4721"/>
      </w:tblGrid>
      <w:tr w:rsidR="00094ADA" w:rsidTr="00B36D09">
        <w:trPr>
          <w:trHeight w:val="715"/>
        </w:trPr>
        <w:tc>
          <w:tcPr>
            <w:tcW w:w="4503" w:type="dxa"/>
            <w:hideMark/>
          </w:tcPr>
          <w:p w:rsidR="00094ADA" w:rsidRPr="00D651B2" w:rsidRDefault="00094ADA" w:rsidP="00B36D09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</w:pPr>
            <w:proofErr w:type="spellStart"/>
            <w:r w:rsidRPr="00C13864"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>Хĕрлĕ</w:t>
            </w:r>
            <w:proofErr w:type="spellEnd"/>
            <w:r w:rsidRPr="00C13864"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 xml:space="preserve"> </w:t>
            </w:r>
            <w:proofErr w:type="spellStart"/>
            <w:r w:rsidRPr="00C13864"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>Чутайри</w:t>
            </w:r>
            <w:proofErr w:type="spellEnd"/>
            <w:r w:rsidRPr="00C13864"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 xml:space="preserve"> </w:t>
            </w:r>
          </w:p>
          <w:p w:rsidR="00094ADA" w:rsidRPr="00C13864" w:rsidRDefault="00094ADA" w:rsidP="00B36D09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</w:pPr>
            <w:proofErr w:type="spellStart"/>
            <w:r w:rsidRPr="00C13864"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>территорири</w:t>
            </w:r>
            <w:proofErr w:type="spellEnd"/>
            <w:r w:rsidRPr="00D651B2"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 xml:space="preserve"> </w:t>
            </w:r>
            <w:proofErr w:type="spellStart"/>
            <w:r w:rsidRPr="00C13864"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>суйлав</w:t>
            </w:r>
            <w:proofErr w:type="spellEnd"/>
            <w:r w:rsidRPr="00C13864"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 xml:space="preserve"> </w:t>
            </w:r>
            <w:proofErr w:type="spellStart"/>
            <w:r w:rsidRPr="00C13864"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>комиссийĕ</w:t>
            </w:r>
            <w:proofErr w:type="spellEnd"/>
          </w:p>
        </w:tc>
        <w:tc>
          <w:tcPr>
            <w:tcW w:w="567" w:type="dxa"/>
            <w:hideMark/>
          </w:tcPr>
          <w:p w:rsidR="00094ADA" w:rsidRDefault="00094ADA" w:rsidP="00B36D09">
            <w:pPr>
              <w:spacing w:after="0" w:line="240" w:lineRule="auto"/>
              <w:ind w:left="176" w:firstLine="41"/>
              <w:jc w:val="center"/>
              <w:rPr>
                <w:rFonts w:ascii="Times New Roman" w:hAnsi="Times New Roman" w:cs="Mangal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4721" w:type="dxa"/>
            <w:hideMark/>
          </w:tcPr>
          <w:p w:rsidR="00094ADA" w:rsidRDefault="00094ADA" w:rsidP="00B36D09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4"/>
                <w:szCs w:val="24"/>
              </w:rPr>
            </w:pPr>
            <w:proofErr w:type="spellStart"/>
            <w:r w:rsidRPr="00C13864"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>Красночетайская</w:t>
            </w:r>
            <w:proofErr w:type="spellEnd"/>
            <w:r w:rsidRPr="00C13864"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 xml:space="preserve"> территориальная избирательная комиссия</w:t>
            </w:r>
          </w:p>
        </w:tc>
      </w:tr>
      <w:tr w:rsidR="00094ADA" w:rsidRPr="00E20981" w:rsidTr="00B36D09">
        <w:trPr>
          <w:trHeight w:val="416"/>
        </w:trPr>
        <w:tc>
          <w:tcPr>
            <w:tcW w:w="4503" w:type="dxa"/>
            <w:hideMark/>
          </w:tcPr>
          <w:p w:rsidR="00094ADA" w:rsidRPr="00C13864" w:rsidRDefault="00094ADA" w:rsidP="00B36D09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</w:pPr>
            <w:r w:rsidRPr="00C13864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ЙЫШĂНУ</w:t>
            </w:r>
          </w:p>
        </w:tc>
        <w:tc>
          <w:tcPr>
            <w:tcW w:w="567" w:type="dxa"/>
          </w:tcPr>
          <w:p w:rsidR="00094ADA" w:rsidRPr="00C13864" w:rsidRDefault="00094ADA" w:rsidP="00B36D09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4721" w:type="dxa"/>
            <w:hideMark/>
          </w:tcPr>
          <w:p w:rsidR="00094ADA" w:rsidRPr="00E20981" w:rsidRDefault="00094ADA" w:rsidP="00B36D09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РЕШЕНИЕ</w:t>
            </w:r>
          </w:p>
        </w:tc>
      </w:tr>
      <w:tr w:rsidR="00094ADA" w:rsidRPr="00A8091C" w:rsidTr="00B36D09">
        <w:tc>
          <w:tcPr>
            <w:tcW w:w="4503" w:type="dxa"/>
            <w:hideMark/>
          </w:tcPr>
          <w:p w:rsidR="00094ADA" w:rsidRPr="002E6A1B" w:rsidRDefault="002A1B0C" w:rsidP="008B6BCC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</w:pPr>
            <w:r w:rsidRPr="002E6A1B"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>1</w:t>
            </w:r>
            <w:r w:rsidR="008B6BCC"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>2</w:t>
            </w:r>
            <w:r w:rsidRPr="002E6A1B"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>.</w:t>
            </w:r>
            <w:r w:rsidR="008B6BCC"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>11</w:t>
            </w:r>
            <w:r w:rsidR="0028424E" w:rsidRPr="002E6A1B"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>.2021</w:t>
            </w:r>
            <w:r w:rsidR="00094ADA" w:rsidRPr="002E6A1B"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 xml:space="preserve"> г. № </w:t>
            </w:r>
            <w:r w:rsidR="008B6BCC"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>33</w:t>
            </w:r>
            <w:r w:rsidR="00094ADA" w:rsidRPr="002E6A1B"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>/</w:t>
            </w:r>
            <w:r w:rsidR="008B6BCC"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>11</w:t>
            </w:r>
            <w:r w:rsidR="00711B42"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>3</w:t>
            </w:r>
            <w:r w:rsidR="00094ADA" w:rsidRPr="002E6A1B"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 xml:space="preserve"> - </w:t>
            </w:r>
            <w:r w:rsidR="0028424E" w:rsidRPr="002E6A1B"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>5</w:t>
            </w:r>
          </w:p>
        </w:tc>
        <w:tc>
          <w:tcPr>
            <w:tcW w:w="567" w:type="dxa"/>
          </w:tcPr>
          <w:p w:rsidR="00094ADA" w:rsidRPr="002E6A1B" w:rsidRDefault="00094ADA" w:rsidP="00B36D09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</w:pPr>
          </w:p>
        </w:tc>
        <w:tc>
          <w:tcPr>
            <w:tcW w:w="4721" w:type="dxa"/>
            <w:hideMark/>
          </w:tcPr>
          <w:p w:rsidR="00094ADA" w:rsidRPr="002E6A1B" w:rsidRDefault="008B6BCC" w:rsidP="00711B42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</w:pPr>
            <w:r w:rsidRPr="002E6A1B"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>1</w:t>
            </w:r>
            <w:r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>2</w:t>
            </w:r>
            <w:r w:rsidRPr="002E6A1B"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>.</w:t>
            </w:r>
            <w:r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>11</w:t>
            </w:r>
            <w:r w:rsidRPr="002E6A1B"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 xml:space="preserve">.2021 г. № </w:t>
            </w:r>
            <w:r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>33</w:t>
            </w:r>
            <w:r w:rsidRPr="002E6A1B"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>/</w:t>
            </w:r>
            <w:r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>113</w:t>
            </w:r>
            <w:r w:rsidRPr="002E6A1B"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 xml:space="preserve"> - 5</w:t>
            </w:r>
          </w:p>
        </w:tc>
      </w:tr>
      <w:tr w:rsidR="00094ADA" w:rsidRPr="00C13864" w:rsidTr="00B36D09">
        <w:tc>
          <w:tcPr>
            <w:tcW w:w="4503" w:type="dxa"/>
            <w:hideMark/>
          </w:tcPr>
          <w:p w:rsidR="00094ADA" w:rsidRPr="00C13864" w:rsidRDefault="00094ADA" w:rsidP="00B36D09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4"/>
                <w:szCs w:val="24"/>
              </w:rPr>
            </w:pPr>
            <w:proofErr w:type="spellStart"/>
            <w:r w:rsidRPr="00C13864">
              <w:rPr>
                <w:rFonts w:ascii="Times New Roman" w:hAnsi="Times New Roman" w:cs="Mangal"/>
                <w:b/>
                <w:bCs/>
                <w:color w:val="000000"/>
                <w:sz w:val="24"/>
                <w:szCs w:val="24"/>
              </w:rPr>
              <w:t>Хĕрлĕ</w:t>
            </w:r>
            <w:proofErr w:type="spellEnd"/>
            <w:r w:rsidRPr="00C13864">
              <w:rPr>
                <w:rFonts w:ascii="Times New Roman" w:hAnsi="Times New Roman" w:cs="Mangal"/>
                <w:b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C13864">
              <w:rPr>
                <w:rFonts w:ascii="Times New Roman" w:hAnsi="Times New Roman" w:cs="Mangal"/>
                <w:b/>
                <w:bCs/>
                <w:color w:val="000000"/>
                <w:sz w:val="24"/>
                <w:szCs w:val="24"/>
              </w:rPr>
              <w:t>Чутай</w:t>
            </w:r>
            <w:proofErr w:type="spellEnd"/>
            <w:r w:rsidRPr="00C13864">
              <w:rPr>
                <w:rFonts w:ascii="Times New Roman" w:hAnsi="Times New Roman" w:cs="Mangal"/>
                <w:b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C13864">
              <w:rPr>
                <w:rFonts w:ascii="Times New Roman" w:hAnsi="Times New Roman" w:cs="Mangal"/>
                <w:b/>
                <w:bCs/>
                <w:color w:val="000000"/>
                <w:sz w:val="24"/>
                <w:szCs w:val="24"/>
              </w:rPr>
              <w:t>сали</w:t>
            </w:r>
            <w:proofErr w:type="spellEnd"/>
          </w:p>
        </w:tc>
        <w:tc>
          <w:tcPr>
            <w:tcW w:w="567" w:type="dxa"/>
          </w:tcPr>
          <w:p w:rsidR="00094ADA" w:rsidRPr="00C13864" w:rsidRDefault="00094ADA" w:rsidP="00B36D09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4721" w:type="dxa"/>
            <w:hideMark/>
          </w:tcPr>
          <w:p w:rsidR="00094ADA" w:rsidRPr="00C13864" w:rsidRDefault="00094ADA" w:rsidP="00B36D09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4"/>
                <w:szCs w:val="24"/>
              </w:rPr>
            </w:pPr>
            <w:r w:rsidRPr="00C13864">
              <w:rPr>
                <w:rFonts w:ascii="Times New Roman" w:hAnsi="Times New Roman" w:cs="Mangal"/>
                <w:b/>
                <w:bCs/>
                <w:color w:val="000000"/>
                <w:sz w:val="24"/>
                <w:szCs w:val="24"/>
              </w:rPr>
              <w:t xml:space="preserve">с. Красные </w:t>
            </w:r>
            <w:proofErr w:type="spellStart"/>
            <w:r w:rsidRPr="00C13864">
              <w:rPr>
                <w:rFonts w:ascii="Times New Roman" w:hAnsi="Times New Roman" w:cs="Mangal"/>
                <w:b/>
                <w:bCs/>
                <w:color w:val="000000"/>
                <w:sz w:val="24"/>
                <w:szCs w:val="24"/>
              </w:rPr>
              <w:t>Четаи</w:t>
            </w:r>
            <w:proofErr w:type="spellEnd"/>
          </w:p>
        </w:tc>
      </w:tr>
    </w:tbl>
    <w:p w:rsidR="00094ADA" w:rsidRDefault="00094ADA" w:rsidP="00094ADA">
      <w:pPr>
        <w:jc w:val="center"/>
        <w:rPr>
          <w:rFonts w:ascii="Times New Roman" w:hAnsi="Times New Roman" w:cs="Times New Roman"/>
          <w:b/>
          <w:sz w:val="26"/>
          <w:szCs w:val="26"/>
        </w:rPr>
      </w:pP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6062"/>
      </w:tblGrid>
      <w:tr w:rsidR="0080305E" w:rsidRPr="00BA671B" w:rsidTr="0080305E">
        <w:tc>
          <w:tcPr>
            <w:tcW w:w="6062" w:type="dxa"/>
          </w:tcPr>
          <w:p w:rsidR="0080305E" w:rsidRPr="00BA671B" w:rsidRDefault="00A31A3B" w:rsidP="00A31A3B">
            <w:pPr>
              <w:jc w:val="both"/>
              <w:rPr>
                <w:rFonts w:ascii="Times New Roman" w:hAnsi="Times New Roman" w:cs="Mangal"/>
                <w:b/>
                <w:sz w:val="28"/>
                <w:szCs w:val="28"/>
              </w:rPr>
            </w:pPr>
            <w:r>
              <w:rPr>
                <w:rFonts w:ascii="Times New Roman" w:hAnsi="Times New Roman" w:cs="Mangal"/>
                <w:b/>
                <w:sz w:val="28"/>
                <w:szCs w:val="28"/>
              </w:rPr>
              <w:t>О ходатайстве к поощрению членов участковых избирательных комиссий</w:t>
            </w:r>
          </w:p>
        </w:tc>
      </w:tr>
    </w:tbl>
    <w:p w:rsidR="00753511" w:rsidRPr="00BA671B" w:rsidRDefault="00753511" w:rsidP="00B14602">
      <w:pPr>
        <w:spacing w:after="0" w:line="240" w:lineRule="auto"/>
        <w:ind w:firstLine="709"/>
        <w:jc w:val="both"/>
        <w:rPr>
          <w:rFonts w:ascii="Times New Roman" w:hAnsi="Times New Roman" w:cs="Mangal"/>
          <w:b/>
          <w:sz w:val="28"/>
          <w:szCs w:val="28"/>
        </w:rPr>
      </w:pPr>
    </w:p>
    <w:p w:rsidR="00A31A3B" w:rsidRDefault="00A31A3B" w:rsidP="00A31A3B">
      <w:pPr>
        <w:spacing w:after="0" w:line="360" w:lineRule="auto"/>
        <w:ind w:firstLine="709"/>
        <w:jc w:val="both"/>
        <w:rPr>
          <w:rFonts w:ascii="Times New Roman" w:hAnsi="Times New Roman" w:cs="Mangal"/>
          <w:sz w:val="28"/>
          <w:szCs w:val="28"/>
        </w:rPr>
      </w:pPr>
      <w:r>
        <w:rPr>
          <w:rFonts w:ascii="Times New Roman" w:hAnsi="Times New Roman" w:cs="Mangal"/>
          <w:sz w:val="28"/>
          <w:szCs w:val="28"/>
        </w:rPr>
        <w:t>За активную и добросовестную работу при подготовке и проведении выборов депутатов Государственной Думы Федерального Собрания Российской Федерации восьмого созыва, депутатов Государственного Совета Чувашской Республики, выборов в органы местного самоуправления в единый день голосования 19 сентября 2021 года Красночетайская территориальная избирательная комиссия р е ш и л а:</w:t>
      </w:r>
    </w:p>
    <w:p w:rsidR="00BF24BA" w:rsidRDefault="00A31A3B" w:rsidP="00A31A3B">
      <w:pPr>
        <w:pStyle w:val="a5"/>
        <w:numPr>
          <w:ilvl w:val="0"/>
          <w:numId w:val="4"/>
        </w:numPr>
        <w:spacing w:after="0" w:line="360" w:lineRule="auto"/>
        <w:ind w:left="0" w:firstLine="709"/>
        <w:jc w:val="both"/>
        <w:rPr>
          <w:rFonts w:ascii="Times New Roman" w:hAnsi="Times New Roman" w:cs="Mangal"/>
          <w:sz w:val="28"/>
          <w:szCs w:val="28"/>
        </w:rPr>
      </w:pPr>
      <w:r>
        <w:rPr>
          <w:rFonts w:ascii="Times New Roman" w:hAnsi="Times New Roman" w:cs="Mangal"/>
          <w:sz w:val="28"/>
          <w:szCs w:val="28"/>
        </w:rPr>
        <w:t>Ходатайствовать</w:t>
      </w:r>
      <w:r w:rsidRPr="00A31A3B">
        <w:rPr>
          <w:rFonts w:ascii="Times New Roman" w:hAnsi="Times New Roman" w:cs="Mangal"/>
          <w:sz w:val="28"/>
          <w:szCs w:val="28"/>
        </w:rPr>
        <w:t xml:space="preserve"> к поощрению Почетной грамотой Центральной избирательной комиссии </w:t>
      </w:r>
      <w:r>
        <w:rPr>
          <w:rFonts w:ascii="Times New Roman" w:hAnsi="Times New Roman" w:cs="Mangal"/>
          <w:sz w:val="28"/>
          <w:szCs w:val="28"/>
        </w:rPr>
        <w:t>Российской Федерации:</w:t>
      </w:r>
    </w:p>
    <w:p w:rsidR="00A31A3B" w:rsidRDefault="00B7611D" w:rsidP="00A31A3B">
      <w:pPr>
        <w:pStyle w:val="a5"/>
        <w:spacing w:after="0" w:line="360" w:lineRule="auto"/>
        <w:ind w:left="0" w:firstLine="709"/>
        <w:jc w:val="both"/>
        <w:rPr>
          <w:rFonts w:ascii="Times New Roman" w:hAnsi="Times New Roman" w:cs="Mangal"/>
          <w:sz w:val="28"/>
          <w:szCs w:val="28"/>
        </w:rPr>
      </w:pPr>
      <w:r>
        <w:rPr>
          <w:rFonts w:ascii="Times New Roman" w:hAnsi="Times New Roman" w:cs="Mangal"/>
          <w:sz w:val="28"/>
          <w:szCs w:val="28"/>
        </w:rPr>
        <w:t xml:space="preserve">- </w:t>
      </w:r>
      <w:r w:rsidR="00A31A3B">
        <w:rPr>
          <w:rFonts w:ascii="Times New Roman" w:hAnsi="Times New Roman" w:cs="Mangal"/>
          <w:sz w:val="28"/>
          <w:szCs w:val="28"/>
        </w:rPr>
        <w:t>Алежейкину Галину Германовну – председателя участковой избирательной комиссии № 1029.</w:t>
      </w:r>
    </w:p>
    <w:p w:rsidR="00B7611D" w:rsidRDefault="00B7611D" w:rsidP="00B7611D">
      <w:pPr>
        <w:spacing w:after="0" w:line="360" w:lineRule="auto"/>
        <w:ind w:firstLine="709"/>
        <w:jc w:val="both"/>
        <w:rPr>
          <w:rFonts w:ascii="Times New Roman" w:hAnsi="Times New Roman" w:cs="Mangal"/>
          <w:sz w:val="28"/>
          <w:szCs w:val="28"/>
        </w:rPr>
      </w:pPr>
      <w:r w:rsidRPr="00B7611D">
        <w:rPr>
          <w:rFonts w:ascii="Times New Roman" w:hAnsi="Times New Roman" w:cs="Mangal"/>
          <w:sz w:val="28"/>
          <w:szCs w:val="28"/>
        </w:rPr>
        <w:t>2.</w:t>
      </w:r>
      <w:r>
        <w:rPr>
          <w:rFonts w:ascii="Times New Roman" w:hAnsi="Times New Roman" w:cs="Mangal"/>
          <w:sz w:val="28"/>
          <w:szCs w:val="28"/>
        </w:rPr>
        <w:t xml:space="preserve"> </w:t>
      </w:r>
      <w:r w:rsidRPr="00B7611D">
        <w:rPr>
          <w:rFonts w:ascii="Times New Roman" w:hAnsi="Times New Roman" w:cs="Mangal"/>
          <w:sz w:val="28"/>
          <w:szCs w:val="28"/>
        </w:rPr>
        <w:t xml:space="preserve">Ходатайствовать к поощрению Благодарственным письмом Центральной избирательной комиссии </w:t>
      </w:r>
      <w:r>
        <w:rPr>
          <w:rFonts w:ascii="Times New Roman" w:hAnsi="Times New Roman" w:cs="Mangal"/>
          <w:sz w:val="28"/>
          <w:szCs w:val="28"/>
        </w:rPr>
        <w:t>Российской Федерации:</w:t>
      </w:r>
    </w:p>
    <w:p w:rsidR="00B7611D" w:rsidRDefault="00B7611D" w:rsidP="00B7611D">
      <w:pPr>
        <w:spacing w:after="0" w:line="360" w:lineRule="auto"/>
        <w:ind w:firstLine="709"/>
        <w:jc w:val="both"/>
        <w:rPr>
          <w:rFonts w:ascii="Times New Roman" w:hAnsi="Times New Roman" w:cs="Mangal"/>
          <w:sz w:val="28"/>
          <w:szCs w:val="28"/>
        </w:rPr>
      </w:pPr>
      <w:r>
        <w:rPr>
          <w:rFonts w:ascii="Times New Roman" w:hAnsi="Times New Roman" w:cs="Mangal"/>
          <w:sz w:val="28"/>
          <w:szCs w:val="28"/>
        </w:rPr>
        <w:t>- Борисову Галину Ивановну – секретаря участковой избирательной комиссии № 1026.</w:t>
      </w:r>
    </w:p>
    <w:p w:rsidR="00B7611D" w:rsidRDefault="00B7611D" w:rsidP="00B7611D">
      <w:pPr>
        <w:spacing w:after="0" w:line="360" w:lineRule="auto"/>
        <w:ind w:firstLine="709"/>
        <w:jc w:val="both"/>
        <w:rPr>
          <w:rFonts w:ascii="Times New Roman" w:hAnsi="Times New Roman" w:cs="Mangal"/>
          <w:sz w:val="28"/>
          <w:szCs w:val="28"/>
        </w:rPr>
      </w:pPr>
      <w:r w:rsidRPr="00B7611D">
        <w:rPr>
          <w:rFonts w:ascii="Times New Roman" w:hAnsi="Times New Roman" w:cs="Mangal"/>
          <w:sz w:val="28"/>
          <w:szCs w:val="28"/>
        </w:rPr>
        <w:t>3.</w:t>
      </w:r>
      <w:r>
        <w:rPr>
          <w:rFonts w:ascii="Times New Roman" w:hAnsi="Times New Roman" w:cs="Mangal"/>
          <w:sz w:val="28"/>
          <w:szCs w:val="28"/>
        </w:rPr>
        <w:t xml:space="preserve"> Ходатайствовать к поощрению Почетным знаком ЦИК Чувашии  «За заслуги в организации выборов»:</w:t>
      </w:r>
    </w:p>
    <w:p w:rsidR="00B7611D" w:rsidRDefault="00B7611D" w:rsidP="00B7611D">
      <w:pPr>
        <w:spacing w:after="0" w:line="360" w:lineRule="auto"/>
        <w:ind w:firstLine="709"/>
        <w:jc w:val="both"/>
        <w:rPr>
          <w:rFonts w:ascii="Times New Roman" w:hAnsi="Times New Roman" w:cs="Mangal"/>
          <w:sz w:val="28"/>
          <w:szCs w:val="28"/>
        </w:rPr>
      </w:pPr>
      <w:r>
        <w:rPr>
          <w:rFonts w:ascii="Times New Roman" w:hAnsi="Times New Roman" w:cs="Mangal"/>
          <w:sz w:val="28"/>
          <w:szCs w:val="28"/>
        </w:rPr>
        <w:t>- Пакрушову Ираиду Ананьевну – секретаря участковой избирательной комиссии № 1033.</w:t>
      </w:r>
    </w:p>
    <w:p w:rsidR="00B7611D" w:rsidRDefault="00B7611D" w:rsidP="00B7611D">
      <w:pPr>
        <w:spacing w:after="0" w:line="360" w:lineRule="auto"/>
        <w:ind w:firstLine="709"/>
        <w:jc w:val="both"/>
        <w:rPr>
          <w:rFonts w:ascii="Times New Roman" w:hAnsi="Times New Roman" w:cs="Mangal"/>
          <w:sz w:val="28"/>
          <w:szCs w:val="28"/>
        </w:rPr>
      </w:pPr>
      <w:r>
        <w:rPr>
          <w:rFonts w:ascii="Times New Roman" w:hAnsi="Times New Roman" w:cs="Mangal"/>
          <w:sz w:val="28"/>
          <w:szCs w:val="28"/>
        </w:rPr>
        <w:t>4. Ходатайствовать к поощрению Почетной грамотой ЦИК Чувашии:</w:t>
      </w:r>
    </w:p>
    <w:p w:rsidR="00B7611D" w:rsidRDefault="00B7611D" w:rsidP="00B7611D">
      <w:pPr>
        <w:spacing w:after="0" w:line="360" w:lineRule="auto"/>
        <w:ind w:firstLine="709"/>
        <w:jc w:val="both"/>
        <w:rPr>
          <w:rFonts w:ascii="Times New Roman" w:hAnsi="Times New Roman" w:cs="Mangal"/>
          <w:sz w:val="28"/>
          <w:szCs w:val="28"/>
        </w:rPr>
      </w:pPr>
      <w:r>
        <w:rPr>
          <w:rFonts w:ascii="Times New Roman" w:hAnsi="Times New Roman" w:cs="Mangal"/>
          <w:sz w:val="28"/>
          <w:szCs w:val="28"/>
        </w:rPr>
        <w:t>- Храмова Андрея Юрьевича – председателя участковой избирательной комиссии № 1007;</w:t>
      </w:r>
    </w:p>
    <w:p w:rsidR="00B7611D" w:rsidRDefault="00B7611D" w:rsidP="00B7611D">
      <w:pPr>
        <w:spacing w:after="0" w:line="360" w:lineRule="auto"/>
        <w:ind w:firstLine="709"/>
        <w:jc w:val="both"/>
        <w:rPr>
          <w:rFonts w:ascii="Times New Roman" w:hAnsi="Times New Roman" w:cs="Mangal"/>
          <w:sz w:val="28"/>
          <w:szCs w:val="28"/>
        </w:rPr>
      </w:pPr>
      <w:r>
        <w:rPr>
          <w:rFonts w:ascii="Times New Roman" w:hAnsi="Times New Roman" w:cs="Mangal"/>
          <w:sz w:val="28"/>
          <w:szCs w:val="28"/>
        </w:rPr>
        <w:t>- Васильева Владимира Петровича – председателя участковой избирательной комиссии № 1011.</w:t>
      </w:r>
    </w:p>
    <w:p w:rsidR="008B6BCC" w:rsidRDefault="008B6BCC" w:rsidP="00B7611D">
      <w:pPr>
        <w:spacing w:after="0" w:line="360" w:lineRule="auto"/>
        <w:ind w:firstLine="709"/>
        <w:jc w:val="both"/>
        <w:rPr>
          <w:rFonts w:ascii="Times New Roman" w:hAnsi="Times New Roman" w:cs="Mangal"/>
          <w:sz w:val="28"/>
          <w:szCs w:val="28"/>
        </w:rPr>
      </w:pPr>
      <w:r>
        <w:rPr>
          <w:rFonts w:ascii="Times New Roman" w:hAnsi="Times New Roman" w:cs="Mangal"/>
          <w:sz w:val="28"/>
          <w:szCs w:val="28"/>
        </w:rPr>
        <w:t>5. Ходатайствовать к поощрению Благодарностью ЦИК Чувашии:</w:t>
      </w:r>
    </w:p>
    <w:p w:rsidR="008B6BCC" w:rsidRDefault="008B6BCC" w:rsidP="00B7611D">
      <w:pPr>
        <w:spacing w:after="0" w:line="360" w:lineRule="auto"/>
        <w:ind w:firstLine="709"/>
        <w:jc w:val="both"/>
        <w:rPr>
          <w:rFonts w:ascii="Times New Roman" w:hAnsi="Times New Roman" w:cs="Mangal"/>
          <w:sz w:val="28"/>
          <w:szCs w:val="28"/>
        </w:rPr>
      </w:pPr>
      <w:r>
        <w:rPr>
          <w:rFonts w:ascii="Times New Roman" w:hAnsi="Times New Roman" w:cs="Mangal"/>
          <w:sz w:val="28"/>
          <w:szCs w:val="28"/>
        </w:rPr>
        <w:lastRenderedPageBreak/>
        <w:t>-  Храмову Надежду Николаевну – председателя участковой избирательной комиссии № 1017;</w:t>
      </w:r>
    </w:p>
    <w:p w:rsidR="008B6BCC" w:rsidRDefault="008B6BCC" w:rsidP="00B7611D">
      <w:pPr>
        <w:spacing w:after="0" w:line="360" w:lineRule="auto"/>
        <w:ind w:firstLine="709"/>
        <w:jc w:val="both"/>
        <w:rPr>
          <w:rFonts w:ascii="Times New Roman" w:hAnsi="Times New Roman" w:cs="Mangal"/>
          <w:sz w:val="28"/>
          <w:szCs w:val="28"/>
        </w:rPr>
      </w:pPr>
      <w:r>
        <w:rPr>
          <w:rFonts w:ascii="Times New Roman" w:hAnsi="Times New Roman" w:cs="Mangal"/>
          <w:sz w:val="28"/>
          <w:szCs w:val="28"/>
        </w:rPr>
        <w:t>- Мигушкина Сергея Дмитриевича – председателя участковой избирательной комиссии № 1008.</w:t>
      </w:r>
    </w:p>
    <w:p w:rsidR="008B6BCC" w:rsidRPr="00B7611D" w:rsidRDefault="008B6BCC" w:rsidP="00B7611D">
      <w:pPr>
        <w:spacing w:after="0" w:line="360" w:lineRule="auto"/>
        <w:ind w:firstLine="709"/>
        <w:jc w:val="both"/>
        <w:rPr>
          <w:rFonts w:ascii="Times New Roman" w:hAnsi="Times New Roman" w:cs="Mangal"/>
          <w:sz w:val="28"/>
          <w:szCs w:val="28"/>
        </w:rPr>
      </w:pPr>
      <w:r>
        <w:rPr>
          <w:rFonts w:ascii="Times New Roman" w:hAnsi="Times New Roman" w:cs="Mangal"/>
          <w:sz w:val="28"/>
          <w:szCs w:val="28"/>
        </w:rPr>
        <w:t>5. Направить настоящее решение в Центральную избирательную комиссию Чувашской Республики.</w:t>
      </w:r>
    </w:p>
    <w:p w:rsidR="00A31A3B" w:rsidRPr="00A31A3B" w:rsidRDefault="00A31A3B" w:rsidP="00A31A3B">
      <w:pPr>
        <w:spacing w:after="0" w:line="360" w:lineRule="auto"/>
        <w:jc w:val="both"/>
        <w:rPr>
          <w:rFonts w:ascii="Times New Roman" w:hAnsi="Times New Roman" w:cs="Mangal"/>
          <w:sz w:val="28"/>
          <w:szCs w:val="28"/>
        </w:rPr>
      </w:pP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4785"/>
        <w:gridCol w:w="4785"/>
      </w:tblGrid>
      <w:tr w:rsidR="00DE343A" w:rsidRPr="00BA671B" w:rsidTr="00BA671B">
        <w:tc>
          <w:tcPr>
            <w:tcW w:w="4785" w:type="dxa"/>
          </w:tcPr>
          <w:p w:rsidR="00DE343A" w:rsidRPr="00BA671B" w:rsidRDefault="00DE343A" w:rsidP="00AA04E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A671B">
              <w:rPr>
                <w:rFonts w:ascii="Times New Roman" w:hAnsi="Times New Roman" w:cs="Times New Roman"/>
                <w:sz w:val="28"/>
                <w:szCs w:val="28"/>
              </w:rPr>
              <w:t>Председатель</w:t>
            </w:r>
          </w:p>
          <w:p w:rsidR="00DE343A" w:rsidRPr="00BA671B" w:rsidRDefault="00DE343A" w:rsidP="00AA04E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BA671B">
              <w:rPr>
                <w:rFonts w:ascii="Times New Roman" w:hAnsi="Times New Roman" w:cs="Times New Roman"/>
                <w:sz w:val="28"/>
                <w:szCs w:val="28"/>
              </w:rPr>
              <w:t>Красночетайской</w:t>
            </w:r>
            <w:proofErr w:type="spellEnd"/>
            <w:r w:rsidRPr="00BA671B">
              <w:rPr>
                <w:rFonts w:ascii="Times New Roman" w:hAnsi="Times New Roman" w:cs="Times New Roman"/>
                <w:sz w:val="28"/>
                <w:szCs w:val="28"/>
              </w:rPr>
              <w:t xml:space="preserve"> территориальной избирательной комиссии</w:t>
            </w:r>
          </w:p>
        </w:tc>
        <w:tc>
          <w:tcPr>
            <w:tcW w:w="4785" w:type="dxa"/>
          </w:tcPr>
          <w:p w:rsidR="00DE343A" w:rsidRPr="00BA671B" w:rsidRDefault="00DE343A" w:rsidP="00AA04EE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DE343A" w:rsidRPr="00BA671B" w:rsidRDefault="00DE343A" w:rsidP="00AA04EE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DE343A" w:rsidRPr="00BA671B" w:rsidRDefault="00DE343A" w:rsidP="00AA04EE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BA671B">
              <w:rPr>
                <w:rFonts w:ascii="Times New Roman" w:hAnsi="Times New Roman" w:cs="Times New Roman"/>
                <w:sz w:val="28"/>
                <w:szCs w:val="28"/>
              </w:rPr>
              <w:t>С.И.Кудряшов</w:t>
            </w:r>
          </w:p>
        </w:tc>
      </w:tr>
      <w:tr w:rsidR="00DE343A" w:rsidRPr="00BA671B" w:rsidTr="00BA671B">
        <w:tc>
          <w:tcPr>
            <w:tcW w:w="4785" w:type="dxa"/>
          </w:tcPr>
          <w:p w:rsidR="00DE343A" w:rsidRPr="00BA671B" w:rsidRDefault="00DE343A" w:rsidP="00AA04E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DE343A" w:rsidRPr="00BA671B" w:rsidRDefault="00DE343A" w:rsidP="00AA04E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A671B">
              <w:rPr>
                <w:rFonts w:ascii="Times New Roman" w:hAnsi="Times New Roman" w:cs="Times New Roman"/>
                <w:sz w:val="28"/>
                <w:szCs w:val="28"/>
              </w:rPr>
              <w:t>Секретарь</w:t>
            </w:r>
          </w:p>
          <w:p w:rsidR="00DE343A" w:rsidRPr="00BA671B" w:rsidRDefault="00DE343A" w:rsidP="00AA04E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BA671B">
              <w:rPr>
                <w:rFonts w:ascii="Times New Roman" w:hAnsi="Times New Roman" w:cs="Times New Roman"/>
                <w:sz w:val="28"/>
                <w:szCs w:val="28"/>
              </w:rPr>
              <w:t>Красночетайской</w:t>
            </w:r>
            <w:proofErr w:type="spellEnd"/>
            <w:r w:rsidRPr="00BA671B">
              <w:rPr>
                <w:rFonts w:ascii="Times New Roman" w:hAnsi="Times New Roman" w:cs="Times New Roman"/>
                <w:sz w:val="28"/>
                <w:szCs w:val="28"/>
              </w:rPr>
              <w:t xml:space="preserve"> территориальной избирательной комиссии</w:t>
            </w:r>
          </w:p>
        </w:tc>
        <w:tc>
          <w:tcPr>
            <w:tcW w:w="4785" w:type="dxa"/>
          </w:tcPr>
          <w:p w:rsidR="00DE343A" w:rsidRPr="00BA671B" w:rsidRDefault="00DE343A" w:rsidP="00AA04EE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DE343A" w:rsidRPr="00BA671B" w:rsidRDefault="00DE343A" w:rsidP="00AA04EE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DE343A" w:rsidRPr="00BA671B" w:rsidRDefault="00DE343A" w:rsidP="00AA04EE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DE343A" w:rsidRPr="00BA671B" w:rsidRDefault="00DE343A" w:rsidP="00AA04EE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BA671B">
              <w:rPr>
                <w:rFonts w:ascii="Times New Roman" w:hAnsi="Times New Roman" w:cs="Times New Roman"/>
                <w:sz w:val="28"/>
                <w:szCs w:val="28"/>
              </w:rPr>
              <w:t>С.В.Ербулаткина</w:t>
            </w:r>
            <w:proofErr w:type="spellEnd"/>
          </w:p>
        </w:tc>
      </w:tr>
    </w:tbl>
    <w:p w:rsidR="00BD6506" w:rsidRPr="007920AB" w:rsidRDefault="00BD6506" w:rsidP="00BA671B">
      <w:pPr>
        <w:jc w:val="center"/>
        <w:rPr>
          <w:rFonts w:ascii="Times New Roman" w:hAnsi="Times New Roman" w:cs="Times New Roman"/>
          <w:sz w:val="24"/>
          <w:szCs w:val="24"/>
        </w:rPr>
      </w:pPr>
    </w:p>
    <w:sectPr w:rsidR="00BD6506" w:rsidRPr="007920AB" w:rsidSect="00BA671B">
      <w:pgSz w:w="11906" w:h="16838" w:code="9"/>
      <w:pgMar w:top="567" w:right="851" w:bottom="567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Mangal">
    <w:panose1 w:val="02040503050203030202"/>
    <w:charset w:val="01"/>
    <w:family w:val="roman"/>
    <w:notTrueType/>
    <w:pitch w:val="variable"/>
    <w:sig w:usb0="00002000" w:usb1="00000000" w:usb2="00000000" w:usb3="00000000" w:csb0="0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290629B"/>
    <w:multiLevelType w:val="hybridMultilevel"/>
    <w:tmpl w:val="90EE7F3A"/>
    <w:lvl w:ilvl="0" w:tplc="9084864C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26C87F69"/>
    <w:multiLevelType w:val="hybridMultilevel"/>
    <w:tmpl w:val="B9B49CA8"/>
    <w:lvl w:ilvl="0" w:tplc="AC30305C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>
    <w:nsid w:val="2A3B5F8C"/>
    <w:multiLevelType w:val="hybridMultilevel"/>
    <w:tmpl w:val="355217DA"/>
    <w:lvl w:ilvl="0" w:tplc="D76028D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>
    <w:nsid w:val="76600E22"/>
    <w:multiLevelType w:val="hybridMultilevel"/>
    <w:tmpl w:val="63529A8A"/>
    <w:lvl w:ilvl="0" w:tplc="2898D21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  <w:num w:numId="2">
    <w:abstractNumId w:val="2"/>
  </w:num>
  <w:num w:numId="3">
    <w:abstractNumId w:val="3"/>
  </w:num>
  <w:num w:numId="4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characterSpacingControl w:val="doNotCompress"/>
  <w:compat>
    <w:useFELayout/>
  </w:compat>
  <w:rsids>
    <w:rsidRoot w:val="00305B5F"/>
    <w:rsid w:val="00044A61"/>
    <w:rsid w:val="000658BE"/>
    <w:rsid w:val="00094ADA"/>
    <w:rsid w:val="000B4BFF"/>
    <w:rsid w:val="000B5DFA"/>
    <w:rsid w:val="000D0820"/>
    <w:rsid w:val="000D0AD2"/>
    <w:rsid w:val="000D7359"/>
    <w:rsid w:val="000E5141"/>
    <w:rsid w:val="0010532F"/>
    <w:rsid w:val="00175950"/>
    <w:rsid w:val="00191BA8"/>
    <w:rsid w:val="001923A5"/>
    <w:rsid w:val="001B4E86"/>
    <w:rsid w:val="00270C65"/>
    <w:rsid w:val="0028424E"/>
    <w:rsid w:val="0029313F"/>
    <w:rsid w:val="00297E9D"/>
    <w:rsid w:val="002A1B0C"/>
    <w:rsid w:val="002A5F82"/>
    <w:rsid w:val="002A6C0C"/>
    <w:rsid w:val="002B1499"/>
    <w:rsid w:val="002E6A1B"/>
    <w:rsid w:val="002F6AED"/>
    <w:rsid w:val="0030201B"/>
    <w:rsid w:val="00305B5F"/>
    <w:rsid w:val="00337559"/>
    <w:rsid w:val="003820AB"/>
    <w:rsid w:val="003B41EF"/>
    <w:rsid w:val="003D4265"/>
    <w:rsid w:val="003E2280"/>
    <w:rsid w:val="00443714"/>
    <w:rsid w:val="00444C54"/>
    <w:rsid w:val="0047010F"/>
    <w:rsid w:val="00486EC2"/>
    <w:rsid w:val="004F7676"/>
    <w:rsid w:val="00507ADE"/>
    <w:rsid w:val="00511307"/>
    <w:rsid w:val="0054101A"/>
    <w:rsid w:val="00546F08"/>
    <w:rsid w:val="00550E32"/>
    <w:rsid w:val="005816F8"/>
    <w:rsid w:val="00592F32"/>
    <w:rsid w:val="00597B75"/>
    <w:rsid w:val="005C6997"/>
    <w:rsid w:val="005E5C3D"/>
    <w:rsid w:val="00650193"/>
    <w:rsid w:val="00654176"/>
    <w:rsid w:val="00657292"/>
    <w:rsid w:val="0068663D"/>
    <w:rsid w:val="00692953"/>
    <w:rsid w:val="006C3F15"/>
    <w:rsid w:val="006E12DB"/>
    <w:rsid w:val="006F02E8"/>
    <w:rsid w:val="00711B42"/>
    <w:rsid w:val="00753511"/>
    <w:rsid w:val="00756752"/>
    <w:rsid w:val="007606FC"/>
    <w:rsid w:val="00764D84"/>
    <w:rsid w:val="007A1775"/>
    <w:rsid w:val="007B073F"/>
    <w:rsid w:val="0080305E"/>
    <w:rsid w:val="00804B3F"/>
    <w:rsid w:val="00826422"/>
    <w:rsid w:val="00837F9D"/>
    <w:rsid w:val="00844734"/>
    <w:rsid w:val="00846C9C"/>
    <w:rsid w:val="00860C13"/>
    <w:rsid w:val="00861274"/>
    <w:rsid w:val="008B6BCC"/>
    <w:rsid w:val="0093358B"/>
    <w:rsid w:val="00986E45"/>
    <w:rsid w:val="009A19EA"/>
    <w:rsid w:val="00A13849"/>
    <w:rsid w:val="00A3172E"/>
    <w:rsid w:val="00A31A3B"/>
    <w:rsid w:val="00A51A3B"/>
    <w:rsid w:val="00A55DFA"/>
    <w:rsid w:val="00A9439E"/>
    <w:rsid w:val="00A94878"/>
    <w:rsid w:val="00AA24D1"/>
    <w:rsid w:val="00AA4885"/>
    <w:rsid w:val="00AA540D"/>
    <w:rsid w:val="00B14602"/>
    <w:rsid w:val="00B3542E"/>
    <w:rsid w:val="00B5050E"/>
    <w:rsid w:val="00B7611D"/>
    <w:rsid w:val="00B96B7A"/>
    <w:rsid w:val="00BA671B"/>
    <w:rsid w:val="00BB66BB"/>
    <w:rsid w:val="00BD6506"/>
    <w:rsid w:val="00BF24BA"/>
    <w:rsid w:val="00BF64F8"/>
    <w:rsid w:val="00C014FB"/>
    <w:rsid w:val="00C1413F"/>
    <w:rsid w:val="00C32C77"/>
    <w:rsid w:val="00CC7FD3"/>
    <w:rsid w:val="00D26A72"/>
    <w:rsid w:val="00D924F5"/>
    <w:rsid w:val="00DB4B50"/>
    <w:rsid w:val="00DE343A"/>
    <w:rsid w:val="00E524DB"/>
    <w:rsid w:val="00E82B60"/>
    <w:rsid w:val="00ED03BA"/>
    <w:rsid w:val="00EF0D1E"/>
    <w:rsid w:val="00F01AA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17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97B75"/>
  </w:style>
  <w:style w:type="paragraph" w:styleId="1">
    <w:name w:val="heading 1"/>
    <w:basedOn w:val="a"/>
    <w:next w:val="a"/>
    <w:link w:val="10"/>
    <w:qFormat/>
    <w:rsid w:val="003B41EF"/>
    <w:pPr>
      <w:keepNext/>
      <w:spacing w:after="0" w:line="240" w:lineRule="auto"/>
      <w:outlineLvl w:val="0"/>
    </w:pPr>
    <w:rPr>
      <w:rFonts w:ascii="Times New Roman" w:eastAsia="Times New Roman" w:hAnsi="Times New Roman" w:cs="Times New Roman"/>
      <w:sz w:val="28"/>
      <w:szCs w:val="24"/>
    </w:rPr>
  </w:style>
  <w:style w:type="paragraph" w:styleId="2">
    <w:name w:val="heading 2"/>
    <w:basedOn w:val="a"/>
    <w:next w:val="a"/>
    <w:link w:val="20"/>
    <w:qFormat/>
    <w:rsid w:val="003B41EF"/>
    <w:pPr>
      <w:keepNext/>
      <w:spacing w:after="0" w:line="240" w:lineRule="auto"/>
      <w:jc w:val="center"/>
      <w:outlineLvl w:val="1"/>
    </w:pPr>
    <w:rPr>
      <w:rFonts w:ascii="Times New Roman" w:eastAsia="Times New Roman" w:hAnsi="Times New Roman" w:cs="Times New Roman"/>
      <w:sz w:val="28"/>
      <w:szCs w:val="24"/>
      <w:u w:val="single"/>
    </w:rPr>
  </w:style>
  <w:style w:type="paragraph" w:styleId="3">
    <w:name w:val="heading 3"/>
    <w:basedOn w:val="a"/>
    <w:next w:val="a"/>
    <w:link w:val="30"/>
    <w:qFormat/>
    <w:rsid w:val="003B41EF"/>
    <w:pPr>
      <w:keepNext/>
      <w:spacing w:after="0" w:line="240" w:lineRule="auto"/>
      <w:jc w:val="center"/>
      <w:outlineLvl w:val="2"/>
    </w:pPr>
    <w:rPr>
      <w:rFonts w:ascii="Times New Roman" w:eastAsia="Times New Roman" w:hAnsi="Times New Roman" w:cs="Times New Roman"/>
      <w:b/>
      <w:bCs/>
      <w:sz w:val="28"/>
      <w:szCs w:val="24"/>
      <w:u w:val="single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Нормальный"/>
    <w:rsid w:val="00305B5F"/>
    <w:pPr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table" w:styleId="a4">
    <w:name w:val="Table Grid"/>
    <w:basedOn w:val="a1"/>
    <w:uiPriority w:val="59"/>
    <w:rsid w:val="002A5F82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List Paragraph"/>
    <w:basedOn w:val="a"/>
    <w:uiPriority w:val="34"/>
    <w:qFormat/>
    <w:rsid w:val="005C6997"/>
    <w:pPr>
      <w:ind w:left="720"/>
      <w:contextualSpacing/>
    </w:pPr>
  </w:style>
  <w:style w:type="character" w:customStyle="1" w:styleId="10">
    <w:name w:val="Заголовок 1 Знак"/>
    <w:basedOn w:val="a0"/>
    <w:link w:val="1"/>
    <w:rsid w:val="003B41EF"/>
    <w:rPr>
      <w:rFonts w:ascii="Times New Roman" w:eastAsia="Times New Roman" w:hAnsi="Times New Roman" w:cs="Times New Roman"/>
      <w:sz w:val="28"/>
      <w:szCs w:val="24"/>
    </w:rPr>
  </w:style>
  <w:style w:type="character" w:customStyle="1" w:styleId="20">
    <w:name w:val="Заголовок 2 Знак"/>
    <w:basedOn w:val="a0"/>
    <w:link w:val="2"/>
    <w:rsid w:val="003B41EF"/>
    <w:rPr>
      <w:rFonts w:ascii="Times New Roman" w:eastAsia="Times New Roman" w:hAnsi="Times New Roman" w:cs="Times New Roman"/>
      <w:sz w:val="28"/>
      <w:szCs w:val="24"/>
      <w:u w:val="single"/>
    </w:rPr>
  </w:style>
  <w:style w:type="character" w:customStyle="1" w:styleId="30">
    <w:name w:val="Заголовок 3 Знак"/>
    <w:basedOn w:val="a0"/>
    <w:link w:val="3"/>
    <w:rsid w:val="003B41EF"/>
    <w:rPr>
      <w:rFonts w:ascii="Times New Roman" w:eastAsia="Times New Roman" w:hAnsi="Times New Roman" w:cs="Times New Roman"/>
      <w:b/>
      <w:bCs/>
      <w:sz w:val="28"/>
      <w:szCs w:val="24"/>
      <w:u w:val="single"/>
    </w:rPr>
  </w:style>
  <w:style w:type="paragraph" w:styleId="a6">
    <w:name w:val="Title"/>
    <w:basedOn w:val="a"/>
    <w:link w:val="a7"/>
    <w:qFormat/>
    <w:rsid w:val="003B41EF"/>
    <w:pPr>
      <w:spacing w:after="0" w:line="240" w:lineRule="auto"/>
      <w:jc w:val="center"/>
    </w:pPr>
    <w:rPr>
      <w:rFonts w:ascii="Times New Roman" w:eastAsia="Times New Roman" w:hAnsi="Times New Roman" w:cs="Times New Roman"/>
      <w:sz w:val="28"/>
      <w:szCs w:val="24"/>
    </w:rPr>
  </w:style>
  <w:style w:type="character" w:customStyle="1" w:styleId="a7">
    <w:name w:val="Название Знак"/>
    <w:basedOn w:val="a0"/>
    <w:link w:val="a6"/>
    <w:rsid w:val="003B41EF"/>
    <w:rPr>
      <w:rFonts w:ascii="Times New Roman" w:eastAsia="Times New Roman" w:hAnsi="Times New Roman" w:cs="Times New Roman"/>
      <w:sz w:val="28"/>
      <w:szCs w:val="24"/>
    </w:rPr>
  </w:style>
  <w:style w:type="paragraph" w:customStyle="1" w:styleId="ConsPlusNormal">
    <w:name w:val="ConsPlusNormal"/>
    <w:rsid w:val="00711B42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i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291</Words>
  <Characters>1659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1947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3</cp:revision>
  <cp:lastPrinted>2020-02-19T13:31:00Z</cp:lastPrinted>
  <dcterms:created xsi:type="dcterms:W3CDTF">2021-11-12T10:35:00Z</dcterms:created>
  <dcterms:modified xsi:type="dcterms:W3CDTF">2021-11-12T11:01:00Z</dcterms:modified>
</cp:coreProperties>
</file>