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56" w:rsidRPr="00741325" w:rsidRDefault="00C828F8">
      <w:r w:rsidRPr="00741325">
        <w:t xml:space="preserve">                                                                             </w:t>
      </w:r>
      <w:r w:rsidR="00857C94" w:rsidRPr="00741325">
        <w:t xml:space="preserve">                                   </w:t>
      </w:r>
      <w:r w:rsidR="00065537">
        <w:t xml:space="preserve"> </w:t>
      </w:r>
      <w:r w:rsidR="00857C94" w:rsidRPr="00741325">
        <w:t xml:space="preserve">                                       </w:t>
      </w:r>
    </w:p>
    <w:p w:rsidR="004E5F83" w:rsidRPr="00741325" w:rsidRDefault="00635CB1">
      <w:r w:rsidRPr="007413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4" w:rsidRPr="00741325" w:rsidRDefault="00857C94">
      <w:r w:rsidRPr="00741325">
        <w:t xml:space="preserve">                                                                      </w:t>
      </w:r>
    </w:p>
    <w:p w:rsidR="00C53588" w:rsidRPr="00741325" w:rsidRDefault="00635CB1">
      <w:r w:rsidRPr="0074132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53588" w:rsidRPr="00741325" w:rsidTr="00E029D2">
        <w:trPr>
          <w:cantSplit/>
          <w:trHeight w:val="420"/>
        </w:trPr>
        <w:tc>
          <w:tcPr>
            <w:tcW w:w="4077" w:type="dxa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E029D2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53588" w:rsidRPr="00741325" w:rsidRDefault="00E029D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="00C53588"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="00C53588"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C53588" w:rsidRPr="00741325" w:rsidRDefault="00C53588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53588" w:rsidRPr="00741325" w:rsidRDefault="00C53588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C53588" w:rsidRPr="00741325" w:rsidRDefault="00C53588">
            <w:pPr>
              <w:jc w:val="center"/>
              <w:rPr>
                <w:rStyle w:val="a4"/>
                <w:noProof/>
                <w:color w:val="auto"/>
              </w:rPr>
            </w:pPr>
            <w:r w:rsidRPr="0074132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C53588" w:rsidRPr="00741325" w:rsidRDefault="00C53588" w:rsidP="00E029D2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 w:rsidR="00E029D2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53588" w:rsidRPr="00741325" w:rsidTr="00E029D2">
        <w:trPr>
          <w:cantSplit/>
          <w:trHeight w:val="1399"/>
        </w:trPr>
        <w:tc>
          <w:tcPr>
            <w:tcW w:w="4077" w:type="dxa"/>
          </w:tcPr>
          <w:p w:rsidR="00C53588" w:rsidRPr="00741325" w:rsidRDefault="00C53588">
            <w:pPr>
              <w:spacing w:line="192" w:lineRule="auto"/>
            </w:pPr>
          </w:p>
          <w:p w:rsidR="00C53588" w:rsidRPr="00741325" w:rsidRDefault="00E029D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 Ы Ш Ӑ</w:t>
            </w:r>
            <w:r w:rsidR="00C53588"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Н У </w:t>
            </w:r>
          </w:p>
          <w:p w:rsidR="00C53588" w:rsidRPr="00741325" w:rsidRDefault="00C5358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53588" w:rsidRPr="00741325" w:rsidRDefault="00B3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75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.03.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00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35175"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  <w:r w:rsidR="00B0045A" w:rsidRPr="00B351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53588" w:rsidRPr="00741325" w:rsidRDefault="00C53588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53588" w:rsidRPr="00741325" w:rsidRDefault="00C53588"/>
          <w:p w:rsidR="00C53588" w:rsidRPr="00741325" w:rsidRDefault="00B3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30.03.</w:t>
            </w:r>
            <w:r w:rsidR="0044201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210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2E61BF" w:rsidRPr="000B1E83" w:rsidRDefault="002E61BF" w:rsidP="00AD036E">
      <w:pPr>
        <w:ind w:right="4962"/>
        <w:rPr>
          <w:b/>
          <w:vanish/>
        </w:rPr>
      </w:pPr>
    </w:p>
    <w:p w:rsidR="00AD036E" w:rsidRPr="00AF7DDD" w:rsidRDefault="00AD036E" w:rsidP="00AD036E">
      <w:pPr>
        <w:widowControl w:val="0"/>
        <w:autoSpaceDE w:val="0"/>
        <w:autoSpaceDN w:val="0"/>
        <w:ind w:right="4962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Об утверждении муниципальной программы цифровой </w:t>
      </w:r>
      <w:proofErr w:type="gramStart"/>
      <w:r w:rsidRPr="00AF7DDD">
        <w:rPr>
          <w:color w:val="000000" w:themeColor="text1"/>
          <w:sz w:val="26"/>
          <w:szCs w:val="26"/>
        </w:rPr>
        <w:t xml:space="preserve">трансформации </w:t>
      </w:r>
      <w:hyperlink w:anchor="P37" w:history="1"/>
      <w:r w:rsidRPr="00AF7DDD">
        <w:rPr>
          <w:color w:val="000000" w:themeColor="text1"/>
          <w:sz w:val="26"/>
          <w:szCs w:val="26"/>
        </w:rPr>
        <w:t xml:space="preserve"> Красночетайского</w:t>
      </w:r>
      <w:proofErr w:type="gramEnd"/>
      <w:r w:rsidRPr="00AF7DDD">
        <w:rPr>
          <w:color w:val="000000" w:themeColor="text1"/>
          <w:sz w:val="26"/>
          <w:szCs w:val="26"/>
        </w:rPr>
        <w:t xml:space="preserve"> </w:t>
      </w:r>
      <w:r w:rsidR="00666732">
        <w:rPr>
          <w:color w:val="000000" w:themeColor="text1"/>
          <w:sz w:val="26"/>
          <w:szCs w:val="26"/>
        </w:rPr>
        <w:t>муниципального округа</w:t>
      </w:r>
      <w:r w:rsidRPr="00AF7DDD">
        <w:rPr>
          <w:color w:val="000000" w:themeColor="text1"/>
          <w:sz w:val="26"/>
          <w:szCs w:val="26"/>
        </w:rPr>
        <w:t xml:space="preserve"> Чувашской Республики </w:t>
      </w:r>
    </w:p>
    <w:p w:rsidR="00D00DA4" w:rsidRPr="00D00DA4" w:rsidRDefault="00D00DA4" w:rsidP="00D00DA4">
      <w:pPr>
        <w:shd w:val="clear" w:color="auto" w:fill="FFFFFF"/>
        <w:spacing w:line="320" w:lineRule="exact"/>
        <w:ind w:firstLine="567"/>
        <w:jc w:val="right"/>
        <w:rPr>
          <w:sz w:val="26"/>
          <w:szCs w:val="26"/>
        </w:rPr>
      </w:pP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D036E" w:rsidRPr="00AF7DDD" w:rsidRDefault="00AD036E" w:rsidP="00AD03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 от 31.08.1998 N 145-ФЗ, Федеральным законом от 06.10.2003 N 131-ФЗ "Об общих принципах организации местного самоуправления в Российской Федерации" администрация Красночетайского района Чувашской Республики </w:t>
      </w:r>
      <w:r w:rsidRPr="00AF7DDD">
        <w:rPr>
          <w:b/>
          <w:color w:val="000000" w:themeColor="text1"/>
          <w:sz w:val="26"/>
          <w:szCs w:val="26"/>
        </w:rPr>
        <w:t>постановляет:</w:t>
      </w:r>
    </w:p>
    <w:p w:rsidR="00AD036E" w:rsidRPr="00AF7DDD" w:rsidRDefault="00AD036E" w:rsidP="00AD036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1. Утвердить прилагаемую муниципальную программу цифровой трансформации Красночетайского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AF7DDD">
        <w:rPr>
          <w:color w:val="000000" w:themeColor="text1"/>
          <w:sz w:val="26"/>
          <w:szCs w:val="26"/>
        </w:rPr>
        <w:t xml:space="preserve"> Чувашской Республики.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>2.</w:t>
      </w:r>
      <w:r w:rsidRPr="00AF7DDD">
        <w:rPr>
          <w:rFonts w:eastAsia="Calibri"/>
          <w:color w:val="000000" w:themeColor="text1"/>
          <w:sz w:val="26"/>
          <w:szCs w:val="26"/>
        </w:rPr>
        <w:t xml:space="preserve"> Контроль за исполнением настоящего постановления возложить 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на </w:t>
      </w:r>
      <w:proofErr w:type="spellStart"/>
      <w:r w:rsidR="00D83BF2">
        <w:rPr>
          <w:rFonts w:eastAsia="Calibri"/>
          <w:color w:val="000000" w:themeColor="text1"/>
          <w:sz w:val="26"/>
          <w:szCs w:val="26"/>
        </w:rPr>
        <w:t>Фондеркину</w:t>
      </w:r>
      <w:proofErr w:type="spellEnd"/>
      <w:r w:rsidR="00D83BF2">
        <w:rPr>
          <w:rFonts w:eastAsia="Calibri"/>
          <w:color w:val="000000" w:themeColor="text1"/>
          <w:sz w:val="26"/>
          <w:szCs w:val="26"/>
        </w:rPr>
        <w:t xml:space="preserve"> О</w:t>
      </w:r>
      <w:r w:rsidRPr="00D83BF2">
        <w:rPr>
          <w:rFonts w:eastAsia="Calibri"/>
          <w:color w:val="000000" w:themeColor="text1"/>
          <w:sz w:val="26"/>
          <w:szCs w:val="26"/>
        </w:rPr>
        <w:t>.</w:t>
      </w:r>
      <w:r w:rsidR="00D83BF2">
        <w:rPr>
          <w:rFonts w:eastAsia="Calibri"/>
          <w:color w:val="000000" w:themeColor="text1"/>
          <w:sz w:val="26"/>
          <w:szCs w:val="26"/>
        </w:rPr>
        <w:t>И.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, </w:t>
      </w:r>
      <w:proofErr w:type="spellStart"/>
      <w:r w:rsidR="00D83BF2">
        <w:rPr>
          <w:rFonts w:eastAsia="Calibri"/>
          <w:color w:val="000000" w:themeColor="text1"/>
          <w:sz w:val="26"/>
          <w:szCs w:val="26"/>
        </w:rPr>
        <w:t>и.о</w:t>
      </w:r>
      <w:proofErr w:type="spellEnd"/>
      <w:r w:rsidR="00D83BF2">
        <w:rPr>
          <w:rFonts w:eastAsia="Calibri"/>
          <w:color w:val="000000" w:themeColor="text1"/>
          <w:sz w:val="26"/>
          <w:szCs w:val="26"/>
        </w:rPr>
        <w:t xml:space="preserve">. 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заместителя главы администрации Красночетайского </w:t>
      </w:r>
      <w:r w:rsidR="00D83BF2">
        <w:rPr>
          <w:rFonts w:eastAsia="Calibri"/>
          <w:color w:val="000000" w:themeColor="text1"/>
          <w:sz w:val="26"/>
          <w:szCs w:val="26"/>
        </w:rPr>
        <w:t>муниципального округа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 Чувашской Республики – начальника </w:t>
      </w:r>
      <w:r w:rsidR="00D83BF2">
        <w:rPr>
          <w:rFonts w:eastAsia="Calibri"/>
          <w:color w:val="000000" w:themeColor="text1"/>
          <w:sz w:val="26"/>
          <w:szCs w:val="26"/>
        </w:rPr>
        <w:t>отдела</w:t>
      </w:r>
      <w:r w:rsidRPr="00D83BF2">
        <w:rPr>
          <w:rFonts w:eastAsia="Calibri"/>
          <w:color w:val="000000" w:themeColor="text1"/>
          <w:sz w:val="26"/>
          <w:szCs w:val="26"/>
        </w:rPr>
        <w:t xml:space="preserve"> экономики, </w:t>
      </w:r>
      <w:r w:rsidR="00D83BF2">
        <w:rPr>
          <w:rFonts w:eastAsia="Calibri"/>
          <w:color w:val="000000" w:themeColor="text1"/>
          <w:sz w:val="26"/>
          <w:szCs w:val="26"/>
        </w:rPr>
        <w:t xml:space="preserve">инвестиционной деятельности, </w:t>
      </w:r>
      <w:r w:rsidRPr="00D83BF2">
        <w:rPr>
          <w:rFonts w:eastAsia="Calibri"/>
          <w:color w:val="000000" w:themeColor="text1"/>
          <w:sz w:val="26"/>
          <w:szCs w:val="26"/>
        </w:rPr>
        <w:t>земель</w:t>
      </w:r>
      <w:r w:rsidR="000A75FB">
        <w:rPr>
          <w:rFonts w:eastAsia="Calibri"/>
          <w:color w:val="000000" w:themeColor="text1"/>
          <w:sz w:val="26"/>
          <w:szCs w:val="26"/>
        </w:rPr>
        <w:t>ных и имущественных отношений</w:t>
      </w:r>
      <w:r w:rsidRPr="00D83BF2">
        <w:rPr>
          <w:rFonts w:eastAsia="Calibri"/>
          <w:color w:val="000000" w:themeColor="text1"/>
          <w:sz w:val="26"/>
          <w:szCs w:val="26"/>
        </w:rPr>
        <w:t>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F7DDD">
        <w:rPr>
          <w:color w:val="000000" w:themeColor="text1"/>
          <w:sz w:val="26"/>
          <w:szCs w:val="26"/>
        </w:rPr>
        <w:t xml:space="preserve">3. Настоящее постановление вступает в силу после его официального опубликования в информационном издании «Вестник Красночетайского </w:t>
      </w:r>
      <w:r>
        <w:rPr>
          <w:color w:val="000000" w:themeColor="text1"/>
          <w:sz w:val="26"/>
          <w:szCs w:val="26"/>
        </w:rPr>
        <w:t>муниципального округа</w:t>
      </w:r>
      <w:r w:rsidRPr="00AF7DDD">
        <w:rPr>
          <w:color w:val="000000" w:themeColor="text1"/>
          <w:sz w:val="26"/>
          <w:szCs w:val="26"/>
        </w:rPr>
        <w:t>».</w:t>
      </w:r>
    </w:p>
    <w:p w:rsidR="00AD036E" w:rsidRPr="00AF7DDD" w:rsidRDefault="00AD036E" w:rsidP="00AD03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52"/>
          <w:szCs w:val="52"/>
        </w:rPr>
      </w:pPr>
    </w:p>
    <w:p w:rsidR="00AD036E" w:rsidRDefault="00AD036E" w:rsidP="00AD036E">
      <w:pPr>
        <w:shd w:val="clear" w:color="auto" w:fill="FFFFFF"/>
        <w:jc w:val="both"/>
        <w:outlineLvl w:val="1"/>
        <w:rPr>
          <w:bCs/>
          <w:color w:val="000000" w:themeColor="text1"/>
          <w:sz w:val="26"/>
          <w:szCs w:val="26"/>
        </w:rPr>
      </w:pPr>
      <w:r w:rsidRPr="00AF7DDD">
        <w:rPr>
          <w:bCs/>
          <w:color w:val="000000" w:themeColor="text1"/>
          <w:sz w:val="26"/>
          <w:szCs w:val="26"/>
        </w:rPr>
        <w:t xml:space="preserve">Глава </w:t>
      </w:r>
      <w:r>
        <w:rPr>
          <w:bCs/>
          <w:color w:val="000000" w:themeColor="text1"/>
          <w:sz w:val="26"/>
          <w:szCs w:val="26"/>
        </w:rPr>
        <w:t xml:space="preserve">Красночетайского </w:t>
      </w:r>
    </w:p>
    <w:p w:rsidR="00AD036E" w:rsidRDefault="00AD036E" w:rsidP="00AD036E">
      <w:pPr>
        <w:shd w:val="clear" w:color="auto" w:fill="FFFFFF"/>
        <w:jc w:val="both"/>
        <w:outlineLvl w:val="1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муниципального округа </w:t>
      </w:r>
    </w:p>
    <w:p w:rsidR="00AD036E" w:rsidRPr="00B765D6" w:rsidRDefault="00AD036E" w:rsidP="00AD036E">
      <w:pPr>
        <w:shd w:val="clear" w:color="auto" w:fill="FFFFFF"/>
        <w:jc w:val="both"/>
        <w:outlineLvl w:val="1"/>
        <w:rPr>
          <w:rFonts w:ascii="льзждбъх.ж" w:hAnsi="льзждбъх.ж"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6"/>
          <w:szCs w:val="26"/>
        </w:rPr>
        <w:t>Чувашской Республики</w:t>
      </w:r>
      <w:r w:rsidRPr="00B765D6">
        <w:rPr>
          <w:bCs/>
          <w:color w:val="000000" w:themeColor="text1"/>
          <w:sz w:val="28"/>
          <w:szCs w:val="28"/>
        </w:rPr>
        <w:t xml:space="preserve">         </w:t>
      </w:r>
      <w:r>
        <w:rPr>
          <w:bCs/>
          <w:color w:val="000000" w:themeColor="text1"/>
          <w:sz w:val="28"/>
          <w:szCs w:val="28"/>
        </w:rPr>
        <w:tab/>
      </w:r>
      <w:r w:rsidRPr="00B765D6">
        <w:rPr>
          <w:bCs/>
          <w:color w:val="000000" w:themeColor="text1"/>
          <w:sz w:val="28"/>
          <w:szCs w:val="28"/>
        </w:rPr>
        <w:t xml:space="preserve">                                                И.Н. </w:t>
      </w:r>
      <w:proofErr w:type="spellStart"/>
      <w:r>
        <w:rPr>
          <w:bCs/>
          <w:color w:val="000000" w:themeColor="text1"/>
          <w:sz w:val="28"/>
          <w:szCs w:val="28"/>
        </w:rPr>
        <w:t>Михопаров</w:t>
      </w:r>
      <w:proofErr w:type="spellEnd"/>
    </w:p>
    <w:p w:rsidR="00AD036E" w:rsidRPr="00B765D6" w:rsidRDefault="00AD036E" w:rsidP="00AD03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0DA4" w:rsidRPr="00D00DA4" w:rsidRDefault="00D00DA4" w:rsidP="00D00DA4">
      <w:pPr>
        <w:ind w:firstLine="709"/>
        <w:jc w:val="both"/>
        <w:rPr>
          <w:sz w:val="26"/>
          <w:szCs w:val="26"/>
        </w:rPr>
      </w:pPr>
    </w:p>
    <w:p w:rsidR="00D00DA4" w:rsidRPr="00D00DA4" w:rsidRDefault="00D00DA4" w:rsidP="00D00DA4">
      <w:pPr>
        <w:shd w:val="clear" w:color="auto" w:fill="FFFFFF"/>
        <w:spacing w:line="320" w:lineRule="exact"/>
        <w:ind w:firstLine="567"/>
        <w:jc w:val="both"/>
        <w:rPr>
          <w:sz w:val="26"/>
          <w:szCs w:val="26"/>
        </w:rPr>
      </w:pPr>
    </w:p>
    <w:p w:rsidR="00D00DA4" w:rsidRPr="00D00DA4" w:rsidRDefault="00D00DA4" w:rsidP="00D00DA4">
      <w:pPr>
        <w:ind w:left="851" w:hanging="851"/>
        <w:jc w:val="both"/>
        <w:rPr>
          <w:sz w:val="26"/>
          <w:szCs w:val="26"/>
        </w:rPr>
      </w:pPr>
    </w:p>
    <w:p w:rsidR="00D00DA4" w:rsidRDefault="00D00DA4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77BDA" w:rsidRDefault="00E77BDA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  <w:sectPr w:rsidR="00E06482" w:rsidSect="00640B46">
          <w:pgSz w:w="11906" w:h="16838"/>
          <w:pgMar w:top="993" w:right="707" w:bottom="851" w:left="1701" w:header="709" w:footer="709" w:gutter="0"/>
          <w:cols w:space="708"/>
          <w:docGrid w:linePitch="360"/>
        </w:sectPr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498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lastRenderedPageBreak/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</w:rPr>
        <w:t xml:space="preserve">Утверждена </w:t>
      </w:r>
      <w:r>
        <w:rPr>
          <w:color w:val="000000" w:themeColor="text1"/>
        </w:rPr>
        <w:br/>
        <w:t xml:space="preserve">постановлением администрации Красночетайского муниципального округа </w:t>
      </w:r>
      <w:r>
        <w:rPr>
          <w:color w:val="000000" w:themeColor="text1"/>
        </w:rPr>
        <w:br/>
        <w:t xml:space="preserve">Чувашской </w:t>
      </w:r>
      <w:proofErr w:type="gramStart"/>
      <w:r>
        <w:rPr>
          <w:color w:val="000000" w:themeColor="text1"/>
        </w:rPr>
        <w:t xml:space="preserve">Республики  </w:t>
      </w:r>
      <w:r>
        <w:rPr>
          <w:color w:val="000000" w:themeColor="text1"/>
        </w:rPr>
        <w:br/>
        <w:t>от</w:t>
      </w:r>
      <w:proofErr w:type="gramEnd"/>
      <w:r>
        <w:rPr>
          <w:color w:val="000000" w:themeColor="text1"/>
        </w:rPr>
        <w:t xml:space="preserve"> </w:t>
      </w:r>
      <w:r w:rsidR="00B35175">
        <w:rPr>
          <w:color w:val="000000" w:themeColor="text1"/>
        </w:rPr>
        <w:t>30.03.2023</w:t>
      </w:r>
      <w:r>
        <w:rPr>
          <w:color w:val="000000" w:themeColor="text1"/>
        </w:rPr>
        <w:t xml:space="preserve"> г. № </w:t>
      </w:r>
      <w:r w:rsidR="00B35175">
        <w:rPr>
          <w:color w:val="000000" w:themeColor="text1"/>
        </w:rPr>
        <w:t>210</w:t>
      </w: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:rsidR="00E06482" w:rsidRPr="00544AE4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Pr="00FA70AD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Pr="00FA70AD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 w:rsidRPr="00FA70AD">
        <w:rPr>
          <w:b/>
          <w:color w:val="000000" w:themeColor="text1"/>
          <w:sz w:val="28"/>
          <w:szCs w:val="28"/>
        </w:rPr>
        <w:t xml:space="preserve"> цифровой трансформации </w:t>
      </w:r>
      <w:r>
        <w:rPr>
          <w:b/>
          <w:color w:val="000000" w:themeColor="text1"/>
          <w:sz w:val="28"/>
          <w:szCs w:val="28"/>
        </w:rPr>
        <w:t>Красночетайского муниципального округа</w:t>
      </w:r>
      <w:r w:rsidRPr="00FA70AD">
        <w:rPr>
          <w:b/>
          <w:color w:val="000000" w:themeColor="text1"/>
          <w:sz w:val="28"/>
          <w:szCs w:val="28"/>
        </w:rPr>
        <w:t xml:space="preserve"> Чувашской Республики </w:t>
      </w:r>
      <w:r>
        <w:rPr>
          <w:b/>
          <w:color w:val="000000" w:themeColor="text1"/>
          <w:sz w:val="28"/>
          <w:szCs w:val="28"/>
        </w:rPr>
        <w:br/>
      </w:r>
      <w:r w:rsidRPr="00544AE4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далее – муниципальная программа)</w:t>
      </w:r>
      <w:bookmarkStart w:id="0" w:name="_GoBack"/>
      <w:bookmarkEnd w:id="0"/>
    </w:p>
    <w:p w:rsidR="00E06482" w:rsidRPr="004F088E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639"/>
        <w:rPr>
          <w:i/>
          <w:color w:val="000000" w:themeColor="text1"/>
        </w:rPr>
      </w:pP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</w:rPr>
      </w:pP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E06482" w:rsidRPr="00FA70AD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96"/>
        <w:gridCol w:w="6732"/>
        <w:gridCol w:w="3098"/>
        <w:gridCol w:w="4768"/>
      </w:tblGrid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цифровой трансформации Красночетайского муниципального округа Чувашской Республики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– 2024 годы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Администрация Красночетайского муниципального округа Чувашской Республики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color w:val="000000" w:themeColor="text1"/>
              </w:rPr>
              <w:t>Руководитель цифровой трансформации ОМСУ, ответственного за муниципальную программу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A3502E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Фондеркина Ольга Ивановна – исполняющий обязанности заместителя главы администрации Красночетайского муниципального округа </w:t>
            </w:r>
            <w:r w:rsidRPr="00A3502E">
              <w:rPr>
                <w:color w:val="000000" w:themeColor="text1"/>
              </w:rPr>
              <w:t xml:space="preserve">-  </w:t>
            </w:r>
            <w:r>
              <w:rPr>
                <w:color w:val="000000" w:themeColor="text1"/>
              </w:rPr>
              <w:t>начальник отдела экономики, инвестиционной деятельности, земельных и имущественных отношений.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</w:rPr>
            </w:pPr>
            <w:r w:rsidRPr="00FA70AD">
              <w:rPr>
                <w:rFonts w:eastAsia="Times"/>
                <w:color w:val="000000" w:themeColor="text1"/>
              </w:rPr>
              <w:t xml:space="preserve">Цель </w:t>
            </w:r>
            <w:r w:rsidRPr="00FA70AD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92AA2">
              <w:rPr>
                <w:color w:val="000000" w:themeColor="text1"/>
              </w:rPr>
              <w:t>Оказание качественных муниципальных услуг населению и бизнесу, создание равных возможностей для всех жителей муниципального района, а также обеспечение среды для реализации потенциала каждого человека</w:t>
            </w:r>
          </w:p>
        </w:tc>
      </w:tr>
      <w:tr w:rsidR="00E06482" w:rsidRPr="00FA70AD" w:rsidTr="00E06482">
        <w:trPr>
          <w:trHeight w:val="38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Приоритеты цифровой трансформации муниципального округа (далее также - ПЦТМО) </w:t>
            </w:r>
          </w:p>
        </w:tc>
      </w:tr>
      <w:tr w:rsidR="00E06482" w:rsidRPr="00FA70AD" w:rsidTr="00E06482">
        <w:trPr>
          <w:trHeight w:val="1160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Код ПЦТМО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Наименование ПЦТМО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Кол-во показателей ПЦТМО (шт.)</w:t>
            </w:r>
            <w:r w:rsidRPr="00FA70AD">
              <w:rPr>
                <w:color w:val="000000" w:themeColor="text1"/>
                <w:vertAlign w:val="superscript"/>
              </w:rPr>
              <w:t xml:space="preserve"> </w:t>
            </w:r>
            <w:r w:rsidRPr="00FA70AD">
              <w:rPr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 xml:space="preserve">Суммарные затраты на достижение ПЦТМО </w:t>
            </w:r>
            <w:r w:rsidRPr="000426CD">
              <w:t xml:space="preserve">за 2 года </w:t>
            </w:r>
            <w:r w:rsidRPr="00FA70AD">
              <w:rPr>
                <w:color w:val="000000" w:themeColor="text1"/>
              </w:rPr>
              <w:t xml:space="preserve">(тыс. руб.) </w:t>
            </w:r>
            <w:r w:rsidRPr="00FA70AD">
              <w:rPr>
                <w:color w:val="000000" w:themeColor="text1"/>
                <w:vertAlign w:val="superscript"/>
              </w:rPr>
              <w:footnoteReference w:id="2"/>
            </w:r>
          </w:p>
        </w:tc>
      </w:tr>
      <w:tr w:rsidR="00E06482" w:rsidRPr="00FA70AD" w:rsidTr="00E06482">
        <w:trPr>
          <w:trHeight w:val="1148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FA70AD">
              <w:rPr>
                <w:b/>
                <w:color w:val="000000" w:themeColor="text1"/>
              </w:rPr>
      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      </w:r>
          </w:p>
          <w:p w:rsidR="00E06482" w:rsidRPr="00FA70AD" w:rsidRDefault="00E06482" w:rsidP="00B35175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Российской Федерации от 21 июля 2020 г. № 474 «О национальных целях развития Российской Федерации на период до 2030 года»)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>
              <w:rPr>
                <w:color w:val="000000" w:themeColor="text1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</w:rPr>
              <w:t xml:space="preserve"> к 2030</w:t>
            </w:r>
            <w:r>
              <w:rPr>
                <w:color w:val="000000" w:themeColor="text1"/>
              </w:rPr>
              <w:t xml:space="preserve">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8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3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4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800,0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2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142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r w:rsidRPr="00FA70AD"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1</w:t>
            </w:r>
          </w:p>
        </w:tc>
        <w:tc>
          <w:tcPr>
            <w:tcW w:w="1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 xml:space="preserve">Задачи муниципальной программы: 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FA70AD" w:rsidRDefault="00E06482" w:rsidP="00B35175">
            <w:pPr>
              <w:spacing w:line="245" w:lineRule="auto"/>
              <w:jc w:val="both"/>
            </w:pPr>
            <w:r w:rsidRPr="00FA70AD"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</w:rPr>
              <w:t>Ожидаемые результаты реализации муниципальной программы:</w:t>
            </w:r>
            <w:r w:rsidRPr="00FA70AD">
              <w:rPr>
                <w:color w:val="000000" w:themeColor="text1"/>
                <w:vertAlign w:val="superscript"/>
              </w:rPr>
              <w:footnoteReference w:id="3"/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</w:pPr>
            <w:r w:rsidRPr="002B35AA"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:rsidR="00E06482" w:rsidRPr="002B35AA" w:rsidRDefault="00E06482" w:rsidP="00B35175">
            <w:pPr>
              <w:spacing w:line="245" w:lineRule="auto"/>
              <w:jc w:val="both"/>
            </w:pPr>
            <w:r w:rsidRPr="002B35AA"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:rsidR="00E06482" w:rsidRPr="002B35AA" w:rsidRDefault="00E06482" w:rsidP="00B35175">
            <w:pPr>
              <w:spacing w:line="245" w:lineRule="auto"/>
              <w:jc w:val="both"/>
            </w:pPr>
            <w:r w:rsidRPr="002B35AA"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:rsidR="00E06482" w:rsidRPr="002B35AA" w:rsidRDefault="00E06482" w:rsidP="00B35175">
            <w:pPr>
              <w:spacing w:line="245" w:lineRule="auto"/>
              <w:jc w:val="both"/>
            </w:pPr>
            <w:r w:rsidRPr="002B35AA">
              <w:t>Результат 5.1. Внедрение востребованных цифровых механизмов взаимодействия между государством, населением и бизнесом.</w:t>
            </w:r>
          </w:p>
          <w:p w:rsidR="00E06482" w:rsidRPr="002B35AA" w:rsidRDefault="00E06482" w:rsidP="00B35175">
            <w:pPr>
              <w:spacing w:line="245" w:lineRule="auto"/>
              <w:jc w:val="both"/>
            </w:pPr>
            <w:r w:rsidRPr="002B35AA">
              <w:t>Результат 6.1. 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 70 человек к 2024 году.</w:t>
            </w:r>
          </w:p>
          <w:p w:rsidR="00E06482" w:rsidRPr="002B35AA" w:rsidRDefault="00E06482" w:rsidP="00B35175">
            <w:pPr>
              <w:spacing w:line="245" w:lineRule="auto"/>
              <w:jc w:val="both"/>
            </w:pPr>
            <w:r w:rsidRPr="002B35AA">
              <w:t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процентов к 2024 году.</w:t>
            </w:r>
          </w:p>
        </w:tc>
      </w:tr>
      <w:tr w:rsidR="00E06482" w:rsidRPr="00FA70AD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Источники финансирования муниципальной программы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Муниципальная программа Красночетайского муниципального округа Чувашской Республики «Повышение безопасности жизнедеятельности населения и территорий Красночетайского муниципального округа Чувашской Республики», утвержденная постановлением администрации Красночетайского муниципального округа Чувашской Республики от </w:t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</w:r>
            <w:r w:rsidRPr="002B35AA">
              <w:rPr>
                <w:color w:val="000000" w:themeColor="text1"/>
              </w:rPr>
              <w:softHyphen/>
              <w:t>___________ № ______</w:t>
            </w:r>
          </w:p>
        </w:tc>
      </w:tr>
      <w:tr w:rsidR="00E06482" w:rsidRPr="002411B4" w:rsidTr="00E06482">
        <w:trPr>
          <w:trHeight w:val="23"/>
          <w:jc w:val="center"/>
        </w:trPr>
        <w:tc>
          <w:tcPr>
            <w:tcW w:w="24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482" w:rsidRPr="00FA70AD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FA70AD">
              <w:rPr>
                <w:color w:val="000000" w:themeColor="text1"/>
              </w:rPr>
              <w:t>Ресурсное обеспечение реализации муниципальной программы:</w:t>
            </w:r>
          </w:p>
        </w:tc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Общий объем финансирования по годам реализации составляет: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600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200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</w:t>
            </w:r>
            <w:r w:rsidRPr="002B35AA">
              <w:t>республиканского бюджета Чувашской Республики</w:t>
            </w:r>
            <w:r w:rsidRPr="002B35AA">
              <w:rPr>
                <w:color w:val="000000" w:themeColor="text1"/>
              </w:rPr>
              <w:t xml:space="preserve"> по годам реализации составляет: 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бюджета Красночетайского муниципального округа Чувашской Республики по годам реализации составляет: 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600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200 тыс. рублей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:rsidR="00E06482" w:rsidRPr="002B35AA" w:rsidRDefault="00E06482" w:rsidP="00B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2023 год – 0 тыс. рублей</w:t>
            </w:r>
          </w:p>
          <w:p w:rsidR="00E06482" w:rsidRPr="002B35AA" w:rsidRDefault="00E06482" w:rsidP="00E06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  <w:r w:rsidRPr="002B35AA">
              <w:rPr>
                <w:color w:val="000000" w:themeColor="text1"/>
              </w:rPr>
              <w:t>2024 год – 0 тыс. рублей</w:t>
            </w:r>
          </w:p>
        </w:tc>
      </w:tr>
    </w:tbl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Раздел 1. Целевые показатели Программы</w:t>
      </w: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1"/>
        <w:gridCol w:w="5326"/>
        <w:gridCol w:w="1416"/>
        <w:gridCol w:w="1137"/>
        <w:gridCol w:w="1274"/>
        <w:gridCol w:w="1277"/>
        <w:gridCol w:w="2574"/>
        <w:gridCol w:w="1359"/>
      </w:tblGrid>
      <w:tr w:rsidR="00D94D72" w:rsidRPr="002A7C5A" w:rsidTr="00D94D72">
        <w:trPr>
          <w:trHeight w:val="200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 показателя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Наименование показателя цифровой трансформации (ПЦТ)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Базовое значение </w:t>
            </w:r>
            <w:r w:rsidRPr="002A7C5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Целевое значение </w:t>
            </w:r>
            <w:r w:rsidRPr="002A7C5A">
              <w:rPr>
                <w:color w:val="000000"/>
              </w:rPr>
              <w:br/>
            </w:r>
            <w:r w:rsidRPr="002A7C5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 xml:space="preserve">Целевое значение </w:t>
            </w:r>
            <w:r w:rsidRPr="002A7C5A">
              <w:rPr>
                <w:color w:val="000000"/>
              </w:rPr>
              <w:br/>
            </w:r>
            <w:r w:rsidRPr="002A7C5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Код(ы) ПЦТМО, на который направлен показатель</w:t>
            </w:r>
          </w:p>
        </w:tc>
      </w:tr>
      <w:tr w:rsidR="00D94D72" w:rsidRPr="002A7C5A" w:rsidTr="00D94D72">
        <w:trPr>
          <w:trHeight w:val="235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государственных и муниципальных услуг, предоставленных без нарушения регламентного срока при оказании услуг в электронном виде на Едином портале государственных и муниципальных услуг (функций) и (или) региональном портале государственных услуг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D94D72" w:rsidRPr="002A7C5A" w:rsidTr="00D94D72">
        <w:trPr>
          <w:trHeight w:val="409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D94D72" w:rsidRPr="002A7C5A" w:rsidTr="00D94D72">
        <w:trPr>
          <w:trHeight w:val="73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массовых социально значимых услуг, доступных в электронном виде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B35175">
            <w:pPr>
              <w:jc w:val="center"/>
            </w:pPr>
            <w:r w:rsidRPr="002A7C5A">
              <w:t>95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D94D72" w:rsidRPr="002A7C5A" w:rsidTr="00D94D72">
        <w:trPr>
          <w:trHeight w:val="198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Сокращение регламентного времени предоставления государственных и муниципальных услуг в 3 раза при оказании услуг в электронном виде на ЕПГУ и (или) региональном портале государственных услуг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раз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D94D72" w:rsidRPr="002A7C5A" w:rsidTr="00D94D72">
        <w:trPr>
          <w:trHeight w:val="207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субъекте Российской Федерации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14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</w:t>
            </w:r>
          </w:p>
        </w:tc>
      </w:tr>
      <w:tr w:rsidR="00D94D72" w:rsidRPr="002A7C5A" w:rsidTr="00D94D72">
        <w:trPr>
          <w:trHeight w:val="141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ед.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</w:t>
            </w:r>
          </w:p>
        </w:tc>
      </w:tr>
      <w:tr w:rsidR="00D94D72" w:rsidRPr="002A7C5A" w:rsidTr="00D94D72">
        <w:trPr>
          <w:trHeight w:val="210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211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</w:pPr>
            <w:r w:rsidRPr="002A7C5A">
              <w:t>Доля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ежегодно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</w:pPr>
            <w:r w:rsidRPr="002A7C5A"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</w:pPr>
            <w:r w:rsidRPr="002A7C5A"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</w:pPr>
            <w:r w:rsidRPr="002A7C5A"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</w:pPr>
            <w:r w:rsidRPr="002A7C5A">
              <w:t>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</w:t>
            </w:r>
          </w:p>
        </w:tc>
      </w:tr>
      <w:tr w:rsidR="00D94D72" w:rsidRPr="002A7C5A" w:rsidTr="00D94D72">
        <w:trPr>
          <w:trHeight w:val="111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 xml:space="preserve">Уровень обеспеченности граждан спортивными сооружениями исходя из единовременной пропускной способности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78,6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79,5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79,8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11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56,5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27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организаций спортивной подготовки, использующих информационные системы для предоставления услуг гражданам в электронном виде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27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П13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организаций спортивной подготовки, обеспечивающих электронную запись граждан на платные и бесплатные занятия физической культурой и спортом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288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 xml:space="preserve">Доля спортивных мероприятий, включаемых в Единый календарный план межрегиональных, всероссийских и </w:t>
            </w:r>
            <w:proofErr w:type="gramStart"/>
            <w:r w:rsidRPr="002A7C5A">
              <w:rPr>
                <w:color w:val="000000"/>
              </w:rPr>
              <w:t>международных физкультурных мероприятий</w:t>
            </w:r>
            <w:proofErr w:type="gramEnd"/>
            <w:r w:rsidRPr="002A7C5A">
              <w:rPr>
                <w:color w:val="000000"/>
              </w:rPr>
              <w:t xml:space="preserve"> и спортивных мероприятий </w:t>
            </w:r>
            <w:proofErr w:type="spellStart"/>
            <w:r w:rsidRPr="002A7C5A">
              <w:rPr>
                <w:color w:val="000000"/>
              </w:rPr>
              <w:t>Минспорта</w:t>
            </w:r>
            <w:proofErr w:type="spellEnd"/>
            <w:r w:rsidRPr="002A7C5A">
              <w:rPr>
                <w:color w:val="000000"/>
              </w:rPr>
              <w:t xml:space="preserve"> России посредством государственной информационной системы «Единая цифровая платформа «Физическая культура и спорт»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73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протоколов спортивных мероприятий, формируемых в электронном виде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3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спортивных объектов, зарегистрированных в государственной информационной системе «Единая цифровая платформа «Физическая культура и спорт»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D94D72" w:rsidRPr="002A7C5A" w:rsidTr="00D94D72">
        <w:trPr>
          <w:trHeight w:val="17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Процент информации о землях сельскохозяйственного назначения, которая содержится в цифровом виде, в том числе их качественные характеристики (показатели плодородия и наличия мелиорации)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D94D72" w:rsidRPr="002A7C5A" w:rsidTr="00D94D72">
        <w:trPr>
          <w:trHeight w:val="111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Информация о сельских населенных пунктах и постоянно проживающем в них населении содержится в цифровом формате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D94D72" w:rsidRPr="002A7C5A" w:rsidTr="00D94D72">
        <w:trPr>
          <w:trHeight w:val="6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П19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Обеспечен учет сельскохозяйственных животных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D94D72" w:rsidRPr="002A7C5A" w:rsidTr="00D94D72">
        <w:trPr>
          <w:trHeight w:val="9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Ввод в действие аппаратно-программного комплекса «Безопасный город» на территории Чувашской Республики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  <w:tr w:rsidR="00D94D72" w:rsidRPr="002A7C5A" w:rsidTr="00D94D72">
        <w:trPr>
          <w:trHeight w:val="99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Реконструкция муниципальной</w:t>
            </w:r>
            <w:r w:rsidRPr="002A7C5A">
              <w:rPr>
                <w:color w:val="000000"/>
              </w:rPr>
              <w:br/>
              <w:t>автоматизированной системы централизованного оповещения (МАСЦО)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4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образовательных организаций Чувашской Республики, использующих региональную образовательную платформу в образовательной деятельности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237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П23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обучающихся с ограниченными возможностями здоровья, проживающих на территории Чувашской Республики, зарегистрированных в информационной системе (платформе) по взаимодействию с психолого-медико-педагогическими комиссиями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328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 xml:space="preserve">В государственных (муниципальных) образовательных организациях, реализующих программы общего </w:t>
            </w:r>
            <w:proofErr w:type="spellStart"/>
            <w:proofErr w:type="gramStart"/>
            <w:r w:rsidRPr="002A7C5A">
              <w:rPr>
                <w:color w:val="000000"/>
              </w:rPr>
              <w:t>образо-вания</w:t>
            </w:r>
            <w:proofErr w:type="spellEnd"/>
            <w:proofErr w:type="gramEnd"/>
            <w:r w:rsidRPr="002A7C5A">
              <w:rPr>
                <w:color w:val="000000"/>
              </w:rPr>
              <w:t>, в соответствии с утвержденным стандартом сформирована IT-инфраструктура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1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выпускников общеобразовательных организаций, сдающих ЕГЭ по предмету «Информатика и ИКТ»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12,77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18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4, 6</w:t>
            </w:r>
          </w:p>
        </w:tc>
      </w:tr>
      <w:tr w:rsidR="00D94D72" w:rsidRPr="002A7C5A" w:rsidTr="00D94D72">
        <w:trPr>
          <w:trHeight w:val="168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97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П27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 xml:space="preserve">Доля </w:t>
            </w:r>
            <w:proofErr w:type="spellStart"/>
            <w:r w:rsidRPr="002A7C5A">
              <w:rPr>
                <w:color w:val="000000"/>
              </w:rPr>
              <w:t>ресурсоснабжающих</w:t>
            </w:r>
            <w:proofErr w:type="spellEnd"/>
            <w:r w:rsidRPr="002A7C5A">
              <w:rPr>
                <w:color w:val="000000"/>
              </w:rPr>
              <w:t xml:space="preserve"> организаций, раскрывающих информацию в полном объеме в ГИС ЖКХ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30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166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П28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диспетчерских служб муниципальных районов, муниципальных округов и городских округов, подключенных к системам мониторинга инцидентов и аварий на объектах ЖКХ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198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П29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общих собраний собственников помещений в многоквартирных домах, проведенных посредством электронного голосования, от общего количества проведенных общих собраний собственников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97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6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коммунальных услуг, оплаченных онлайн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750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аварийного жилого фонда, внесенного в цифровой реестр аварийного жилья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</w:t>
            </w:r>
          </w:p>
        </w:tc>
      </w:tr>
      <w:tr w:rsidR="00D94D72" w:rsidRPr="002A7C5A" w:rsidTr="00D94D72">
        <w:trPr>
          <w:trHeight w:val="82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П33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торговых объектов, включенных в Торговый реестр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57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П34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Доля государственных услуг, предоставляемых органами исполнительной власти Чувашской Республики в электронном виде в части сдачи отчетности лесопользования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</w:t>
            </w:r>
          </w:p>
        </w:tc>
      </w:tr>
      <w:tr w:rsidR="00D94D72" w:rsidRPr="002A7C5A" w:rsidTr="00D94D72">
        <w:trPr>
          <w:trHeight w:val="2445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П35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 xml:space="preserve">Доля </w:t>
            </w:r>
            <w:proofErr w:type="spellStart"/>
            <w:r w:rsidRPr="002A7C5A">
              <w:rPr>
                <w:color w:val="000000"/>
              </w:rPr>
              <w:t>лесопользователей</w:t>
            </w:r>
            <w:proofErr w:type="spellEnd"/>
            <w:r w:rsidRPr="002A7C5A">
              <w:rPr>
                <w:color w:val="000000"/>
              </w:rPr>
              <w:t>, зарегистрированных в личном кабинете с возможностью просмотра разделов карты лесных ресурсов, проектирования лесного участка, управления договорами аренды лесных участков и другими в соответствии с назначенными пользователю правами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4</w:t>
            </w:r>
          </w:p>
        </w:tc>
      </w:tr>
      <w:tr w:rsidR="00D94D72" w:rsidRPr="002A7C5A" w:rsidTr="00D94D72">
        <w:trPr>
          <w:trHeight w:val="1632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П36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Наличие в цифровом формате генетической информации о племенных животных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100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rPr>
                <w:color w:val="000000"/>
              </w:rPr>
            </w:pPr>
            <w:r w:rsidRPr="002A7C5A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B35175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5</w:t>
            </w:r>
          </w:p>
        </w:tc>
      </w:tr>
    </w:tbl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Pr="00C50F2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Раздел 2. Объем финансирования проектов (мероприятий) Программы</w:t>
      </w:r>
      <w:r>
        <w:br/>
      </w:r>
      <w:r>
        <w:br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128"/>
        <w:gridCol w:w="1384"/>
        <w:gridCol w:w="1249"/>
        <w:gridCol w:w="1073"/>
        <w:gridCol w:w="1224"/>
        <w:gridCol w:w="1067"/>
        <w:gridCol w:w="1070"/>
        <w:gridCol w:w="2251"/>
      </w:tblGrid>
      <w:tr w:rsidR="00E06482" w:rsidRPr="002A7C5A" w:rsidTr="00E06482">
        <w:trPr>
          <w:trHeight w:val="132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№</w:t>
            </w:r>
            <w:r w:rsidRPr="00E06482">
              <w:rPr>
                <w:color w:val="000000"/>
              </w:rPr>
              <w:br/>
              <w:t>п/п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</w:pPr>
            <w:r w:rsidRPr="00E06482">
              <w:t>Проекты (мероприятия) муниципальной программы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Роль муниципалитета в реализации проекта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  <w:rPr>
                <w:color w:val="000000"/>
              </w:rPr>
            </w:pPr>
            <w:r w:rsidRPr="002A7C5A">
              <w:rPr>
                <w:color w:val="000000"/>
              </w:rPr>
              <w:t>Код(ы) показателей, на которые направлен проект (мероприятие)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Обеспеченность финансированием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Источники финансирования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Ресурсное обеспечение (тыс. руб.)</w:t>
            </w:r>
            <w:r w:rsidRPr="00E06482">
              <w:rPr>
                <w:color w:val="000000"/>
              </w:rPr>
              <w:br/>
            </w:r>
            <w:r w:rsidRPr="00E06482">
              <w:rPr>
                <w:bCs/>
                <w:color w:val="000000"/>
              </w:rPr>
              <w:t>2023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Ресурсное обеспечение (тыс. руб.)</w:t>
            </w:r>
            <w:r w:rsidRPr="00E06482">
              <w:rPr>
                <w:color w:val="000000"/>
              </w:rPr>
              <w:br/>
            </w:r>
            <w:r w:rsidRPr="00E06482">
              <w:rPr>
                <w:bCs/>
                <w:color w:val="000000"/>
              </w:rPr>
              <w:t>2024 год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center"/>
            </w:pPr>
            <w:r w:rsidRPr="002A7C5A">
              <w:t>Ссылка на мероприятие в муниципальной программе муниципального округа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П1, П2, П3, П4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84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56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«Перевод массовых социально значимых государственных и муниципальных услуг в электронный вид»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«Электронный документооборот»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3.1.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3.2.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3.3.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«Платформа обратной связи»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4.3.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единого ситуационного аналитического центра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П7, П8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9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покрытием сетями связи, доступностью услуг связи и доступом к сети «Интернет» населенных пунктов Чувашской Республики»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6.1.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6.2.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32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6.3.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«Обеспечение достаточного уровня цифровых компетенций руководителей цифровой трансформации в органах власти, государственных и муниципальных служащих, управленческих команд»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E06482">
              <w:rPr>
                <w:bCs/>
                <w:color w:val="000000"/>
              </w:rPr>
              <w:t>цифровизации</w:t>
            </w:r>
            <w:proofErr w:type="spellEnd"/>
            <w:r w:rsidRPr="00E06482">
              <w:rPr>
                <w:bCs/>
                <w:color w:val="000000"/>
              </w:rPr>
              <w:t xml:space="preserve">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П10, П11, П12, П13, П14, П15, П16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E06482">
              <w:rPr>
                <w:color w:val="000000"/>
              </w:rPr>
              <w:t>цифровизации</w:t>
            </w:r>
            <w:proofErr w:type="spellEnd"/>
            <w:r w:rsidRPr="00E06482">
              <w:rPr>
                <w:color w:val="000000"/>
              </w:rPr>
              <w:t xml:space="preserve"> спортивной отрасли»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E06482">
              <w:rPr>
                <w:color w:val="000000"/>
              </w:rPr>
              <w:t>цифровизации</w:t>
            </w:r>
            <w:proofErr w:type="spellEnd"/>
            <w:r w:rsidRPr="00E06482">
              <w:rPr>
                <w:color w:val="000000"/>
              </w:rPr>
              <w:t xml:space="preserve">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7.3.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(развитие) региональной цифровой платформы по </w:t>
            </w:r>
            <w:proofErr w:type="spellStart"/>
            <w:r w:rsidRPr="00E06482">
              <w:rPr>
                <w:color w:val="000000"/>
              </w:rPr>
              <w:t>цифровизации</w:t>
            </w:r>
            <w:proofErr w:type="spellEnd"/>
            <w:r w:rsidRPr="00E06482">
              <w:rPr>
                <w:color w:val="000000"/>
              </w:rPr>
              <w:t xml:space="preserve"> спортивной отрасли»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8.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П17, П18, П19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8.3.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цифрового паспорта сельской территории»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9.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«Внедрение информационной системы учета </w:t>
            </w:r>
            <w:proofErr w:type="spellStart"/>
            <w:r w:rsidRPr="00E06482">
              <w:rPr>
                <w:bCs/>
                <w:color w:val="000000"/>
              </w:rPr>
              <w:t>похозяйственных</w:t>
            </w:r>
            <w:proofErr w:type="spellEnd"/>
            <w:r w:rsidRPr="00E06482">
              <w:rPr>
                <w:bCs/>
                <w:color w:val="000000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9.1.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«Внедрение информационной системы учета </w:t>
            </w:r>
            <w:proofErr w:type="spellStart"/>
            <w:r w:rsidRPr="00E06482">
              <w:rPr>
                <w:color w:val="000000"/>
              </w:rPr>
              <w:t>похозяйственных</w:t>
            </w:r>
            <w:proofErr w:type="spellEnd"/>
            <w:r w:rsidRPr="00E06482">
              <w:rPr>
                <w:color w:val="000000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9.2.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«Внедрение информационной системы учета </w:t>
            </w:r>
            <w:proofErr w:type="spellStart"/>
            <w:r w:rsidRPr="00E06482">
              <w:rPr>
                <w:color w:val="000000"/>
              </w:rPr>
              <w:t>похозяйственных</w:t>
            </w:r>
            <w:proofErr w:type="spellEnd"/>
            <w:r w:rsidRPr="00E06482">
              <w:rPr>
                <w:color w:val="000000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9..3.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«Внедрение информационной системы учета </w:t>
            </w:r>
            <w:proofErr w:type="spellStart"/>
            <w:r w:rsidRPr="00E06482">
              <w:rPr>
                <w:color w:val="000000"/>
              </w:rPr>
              <w:t>похозяйственных</w:t>
            </w:r>
            <w:proofErr w:type="spellEnd"/>
            <w:r w:rsidRPr="00E06482">
              <w:rPr>
                <w:color w:val="000000"/>
              </w:rPr>
              <w:t xml:space="preserve"> книг, маркировки и цифровых сервисов аналитики животных в сельском хозяйстве и ветеринарии»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10.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Обеспечено финансированием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AB47B4">
            <w:pPr>
              <w:rPr>
                <w:color w:val="000000"/>
                <w:sz w:val="18"/>
                <w:szCs w:val="18"/>
              </w:rPr>
            </w:pPr>
            <w:r w:rsidRPr="002A7C5A">
              <w:rPr>
                <w:color w:val="000000"/>
                <w:sz w:val="18"/>
                <w:szCs w:val="18"/>
              </w:rPr>
              <w:t>Основное мероприятие «Обеспечение безопасности населения и муниципальной (коммунальной) инфраструктуры» подпрограммы «Построение (развитие) аппаратно-программного комплекса «Безопасный город» на территории Красночетайского муниципального округа Чувашской Республики» муниципальной программы Красночетайского муниципального округа Чувашской Республики «Повышение безопасности жизнедеятельности населения и территорий Красночетайского района Чувашской Республики», утвержденной  постановлением администрации Красночетайского района Чувашс</w:t>
            </w:r>
            <w:r w:rsidR="00AB47B4">
              <w:rPr>
                <w:color w:val="000000"/>
                <w:sz w:val="18"/>
                <w:szCs w:val="18"/>
              </w:rPr>
              <w:t xml:space="preserve">кой Республики от 13.03.2023г. № </w:t>
            </w:r>
            <w:r w:rsidR="00AB47B4" w:rsidRPr="00AB47B4">
              <w:rPr>
                <w:color w:val="000000"/>
                <w:sz w:val="18"/>
                <w:szCs w:val="18"/>
              </w:rPr>
              <w:t>146</w:t>
            </w:r>
            <w:r w:rsidRPr="002A7C5A">
              <w:rPr>
                <w:color w:val="000000"/>
                <w:sz w:val="18"/>
                <w:szCs w:val="18"/>
              </w:rPr>
              <w:t>_</w:t>
            </w:r>
            <w:r w:rsidR="00AB47B4">
              <w:rPr>
                <w:color w:val="000000"/>
                <w:sz w:val="18"/>
                <w:szCs w:val="18"/>
              </w:rPr>
              <w:t xml:space="preserve">  </w:t>
            </w:r>
            <w:r w:rsidRPr="002A7C5A">
              <w:rPr>
                <w:color w:val="000000"/>
                <w:sz w:val="18"/>
                <w:szCs w:val="18"/>
              </w:rPr>
              <w:t>___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200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10.3.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Проект «Построение и развитие АПК «Безопасный город»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  <w:sz w:val="18"/>
                <w:szCs w:val="18"/>
              </w:rPr>
            </w:pPr>
          </w:p>
        </w:tc>
      </w:tr>
      <w:tr w:rsidR="00E06482" w:rsidRPr="002A7C5A" w:rsidTr="00E06482">
        <w:trPr>
          <w:trHeight w:val="1056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«Реконструкция муниципальной</w:t>
            </w:r>
            <w:r w:rsidRPr="00E06482">
              <w:rPr>
                <w:bCs/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Исполнитель проекта, 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11.3.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«Реконструкция муниципальной</w:t>
            </w:r>
            <w:r w:rsidRPr="00E06482">
              <w:rPr>
                <w:color w:val="000000"/>
              </w:rPr>
              <w:br/>
              <w:t>автоматизированной системы централизованного оповещения (МАСЦО)»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12.1.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12.2.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12.3.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единой региональной образовательной платформы»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13.3.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(платформы) по взаимодействию психолого-медико-педагогических комиссий»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14.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Участник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14.3.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«Формирование IT-инфраструктуры в государственных (муниципальных) образовательных организациях, реализующих программы общего образования»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15.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Участник проекта,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15.1.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15.2.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15.3.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«Создание IТ-классов на базе общеобразовательных организаций»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16.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16.3.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республиканской геоинформационной системы пространственного развития инженерного обеспечения»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17.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П26, П27, П29, П30, П31, П32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7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17.3.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Проект «Внедрение информационной системы формирования реестра и мониторинга состояния объектов жилищного фонда с разработкой мобильного приложения»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both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jc w:val="both"/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18.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48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18.3.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«Создание и формирование интерактивной карты «Интерактивный торговый реестр»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r w:rsidRPr="00E06482"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r w:rsidRPr="002A7C5A"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96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19.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Проект «Региональная система управления лесным комплексом»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Поставщик данных, пользователь результатов проекта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b/>
                <w:bCs/>
                <w:color w:val="000000"/>
              </w:rPr>
            </w:pPr>
            <w:r w:rsidRPr="002A7C5A">
              <w:rPr>
                <w:b/>
                <w:bCs/>
                <w:color w:val="000000"/>
              </w:rPr>
              <w:t>П34, П35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Финансирование</w:t>
            </w:r>
            <w:r w:rsidRPr="00E06482">
              <w:rPr>
                <w:bCs/>
                <w:color w:val="000000"/>
              </w:rPr>
              <w:br/>
              <w:t>не требуется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19.1.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</w:t>
            </w:r>
            <w:proofErr w:type="gramStart"/>
            <w:r w:rsidRPr="00E06482">
              <w:rPr>
                <w:color w:val="000000"/>
              </w:rPr>
              <w:t xml:space="preserve">комплексом»   </w:t>
            </w:r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РБ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19.2.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</w:t>
            </w:r>
            <w:proofErr w:type="gramStart"/>
            <w:r w:rsidRPr="00E06482">
              <w:rPr>
                <w:color w:val="000000"/>
              </w:rPr>
              <w:t xml:space="preserve">комплексом»   </w:t>
            </w:r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МБ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19.3.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 xml:space="preserve">Проект «Региональная система управления лесным </w:t>
            </w:r>
            <w:proofErr w:type="gramStart"/>
            <w:r w:rsidRPr="00E06482">
              <w:rPr>
                <w:color w:val="000000"/>
              </w:rPr>
              <w:t xml:space="preserve">комплексом»   </w:t>
            </w:r>
            <w:proofErr w:type="gramEnd"/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2A7C5A" w:rsidRDefault="00E06482" w:rsidP="00E06482">
            <w:pPr>
              <w:rPr>
                <w:color w:val="000000"/>
              </w:rPr>
            </w:pPr>
            <w:r w:rsidRPr="002A7C5A">
              <w:rPr>
                <w:color w:val="00000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ВБ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jc w:val="center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Общий объем финансирования, в том числе: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средств республиканского бюджета Чувашской Республики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средств местных бюджетов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ind w:right="31"/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06482" w:rsidRPr="002A7C5A" w:rsidTr="00E06482">
        <w:trPr>
          <w:trHeight w:val="288"/>
        </w:trPr>
        <w:tc>
          <w:tcPr>
            <w:tcW w:w="3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482" w:rsidRPr="00E06482" w:rsidRDefault="00E06482" w:rsidP="00E06482">
            <w:pPr>
              <w:ind w:firstLineChars="300" w:firstLine="720"/>
              <w:jc w:val="center"/>
              <w:rPr>
                <w:color w:val="000000"/>
              </w:rPr>
            </w:pPr>
            <w:r w:rsidRPr="00E06482">
              <w:rPr>
                <w:color w:val="000000"/>
              </w:rPr>
              <w:t>за счет внебюджетных источников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482" w:rsidRPr="00E06482" w:rsidRDefault="00E06482" w:rsidP="00E06482">
            <w:pPr>
              <w:jc w:val="right"/>
              <w:rPr>
                <w:bCs/>
                <w:color w:val="000000"/>
              </w:rPr>
            </w:pPr>
            <w:r w:rsidRPr="00E06482">
              <w:rPr>
                <w:bCs/>
                <w:color w:val="000000"/>
              </w:rPr>
              <w:t>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82" w:rsidRPr="002A7C5A" w:rsidRDefault="00E06482" w:rsidP="00E064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7C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06482" w:rsidRPr="00C50F22" w:rsidRDefault="00E06482" w:rsidP="00E0648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  <w:sectPr w:rsidR="00E06482" w:rsidSect="00E06482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06482" w:rsidRDefault="00E06482" w:rsidP="00D00DA4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sectPr w:rsidR="00E06482" w:rsidSect="00640B46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75" w:rsidRDefault="00B35175" w:rsidP="00E06482">
      <w:r>
        <w:separator/>
      </w:r>
    </w:p>
  </w:endnote>
  <w:endnote w:type="continuationSeparator" w:id="0">
    <w:p w:rsidR="00B35175" w:rsidRDefault="00B35175" w:rsidP="00E0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льзждбъх.ж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75" w:rsidRDefault="00B35175" w:rsidP="00E06482">
      <w:r>
        <w:separator/>
      </w:r>
    </w:p>
  </w:footnote>
  <w:footnote w:type="continuationSeparator" w:id="0">
    <w:p w:rsidR="00B35175" w:rsidRDefault="00B35175" w:rsidP="00E06482">
      <w:r>
        <w:continuationSeparator/>
      </w:r>
    </w:p>
  </w:footnote>
  <w:footnote w:id="1">
    <w:p w:rsidR="00B35175" w:rsidRPr="005E42D5" w:rsidRDefault="00B35175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:rsidR="00B35175" w:rsidRPr="005E42D5" w:rsidRDefault="00B35175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:rsidR="00B35175" w:rsidRPr="005E42D5" w:rsidRDefault="00B35175" w:rsidP="00E064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 результата должна отражать принадлежность соответствующему приоритету цифровой трансформации </w:t>
      </w:r>
      <w:r w:rsidRPr="00467075">
        <w:rPr>
          <w:rFonts w:eastAsia="Times"/>
        </w:rPr>
        <w:t xml:space="preserve">муниципального </w:t>
      </w:r>
      <w:r>
        <w:rPr>
          <w:rFonts w:eastAsia="Times"/>
        </w:rPr>
        <w:t>района,</w:t>
      </w:r>
      <w:r w:rsidRPr="00467075">
        <w:t xml:space="preserve"> </w:t>
      </w:r>
      <w:r w:rsidRPr="00467075">
        <w:rPr>
          <w:rFonts w:eastAsia="Times"/>
        </w:rPr>
        <w:t>муниципальных и городских округов</w:t>
      </w:r>
      <w:r w:rsidRPr="00467075">
        <w:rPr>
          <w:rFonts w:eastAsia="Times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4347A"/>
    <w:rsid w:val="00065537"/>
    <w:rsid w:val="0008031F"/>
    <w:rsid w:val="00096C83"/>
    <w:rsid w:val="000A75FB"/>
    <w:rsid w:val="000B1E83"/>
    <w:rsid w:val="000B7818"/>
    <w:rsid w:val="000C6D89"/>
    <w:rsid w:val="000C767B"/>
    <w:rsid w:val="000E443A"/>
    <w:rsid w:val="00116862"/>
    <w:rsid w:val="00133FCC"/>
    <w:rsid w:val="00145470"/>
    <w:rsid w:val="00185645"/>
    <w:rsid w:val="00226854"/>
    <w:rsid w:val="00230563"/>
    <w:rsid w:val="002A3CCC"/>
    <w:rsid w:val="002A76B2"/>
    <w:rsid w:val="002E1A14"/>
    <w:rsid w:val="002E1C6E"/>
    <w:rsid w:val="002E61BF"/>
    <w:rsid w:val="00303D6F"/>
    <w:rsid w:val="003101B7"/>
    <w:rsid w:val="0031713A"/>
    <w:rsid w:val="00334BD2"/>
    <w:rsid w:val="00354B4C"/>
    <w:rsid w:val="00386F46"/>
    <w:rsid w:val="003B7266"/>
    <w:rsid w:val="00426B4D"/>
    <w:rsid w:val="0044201A"/>
    <w:rsid w:val="004432A8"/>
    <w:rsid w:val="00444681"/>
    <w:rsid w:val="004650D4"/>
    <w:rsid w:val="00483C92"/>
    <w:rsid w:val="004E5F83"/>
    <w:rsid w:val="005271C5"/>
    <w:rsid w:val="00571E0D"/>
    <w:rsid w:val="00577ECB"/>
    <w:rsid w:val="005829F2"/>
    <w:rsid w:val="005A2C3C"/>
    <w:rsid w:val="005C4C1B"/>
    <w:rsid w:val="005F1E94"/>
    <w:rsid w:val="0061215A"/>
    <w:rsid w:val="00635CB1"/>
    <w:rsid w:val="00640B46"/>
    <w:rsid w:val="00644A2C"/>
    <w:rsid w:val="00647648"/>
    <w:rsid w:val="00655411"/>
    <w:rsid w:val="00666732"/>
    <w:rsid w:val="006955B0"/>
    <w:rsid w:val="006A1E1F"/>
    <w:rsid w:val="006B065D"/>
    <w:rsid w:val="006B3756"/>
    <w:rsid w:val="006E39CE"/>
    <w:rsid w:val="006E5E7E"/>
    <w:rsid w:val="007233D0"/>
    <w:rsid w:val="00741325"/>
    <w:rsid w:val="00793C8D"/>
    <w:rsid w:val="007A501B"/>
    <w:rsid w:val="00801326"/>
    <w:rsid w:val="00856268"/>
    <w:rsid w:val="00857C94"/>
    <w:rsid w:val="0086655F"/>
    <w:rsid w:val="00871B61"/>
    <w:rsid w:val="0099510D"/>
    <w:rsid w:val="009B1F7C"/>
    <w:rsid w:val="009B4774"/>
    <w:rsid w:val="009C5FCF"/>
    <w:rsid w:val="009C67A2"/>
    <w:rsid w:val="009E7013"/>
    <w:rsid w:val="00A056C9"/>
    <w:rsid w:val="00A34E01"/>
    <w:rsid w:val="00A44119"/>
    <w:rsid w:val="00A84855"/>
    <w:rsid w:val="00AA6252"/>
    <w:rsid w:val="00AA7327"/>
    <w:rsid w:val="00AB47B4"/>
    <w:rsid w:val="00AD036E"/>
    <w:rsid w:val="00AF7A94"/>
    <w:rsid w:val="00B0045A"/>
    <w:rsid w:val="00B14BA9"/>
    <w:rsid w:val="00B21191"/>
    <w:rsid w:val="00B35175"/>
    <w:rsid w:val="00B4178B"/>
    <w:rsid w:val="00BB4095"/>
    <w:rsid w:val="00BF25D3"/>
    <w:rsid w:val="00C53588"/>
    <w:rsid w:val="00C66185"/>
    <w:rsid w:val="00C71B87"/>
    <w:rsid w:val="00C828F8"/>
    <w:rsid w:val="00CA3D04"/>
    <w:rsid w:val="00CF10D1"/>
    <w:rsid w:val="00D00DA4"/>
    <w:rsid w:val="00D268F6"/>
    <w:rsid w:val="00D62645"/>
    <w:rsid w:val="00D80849"/>
    <w:rsid w:val="00D813A9"/>
    <w:rsid w:val="00D83BF2"/>
    <w:rsid w:val="00D94D72"/>
    <w:rsid w:val="00DD7D24"/>
    <w:rsid w:val="00E029D2"/>
    <w:rsid w:val="00E06482"/>
    <w:rsid w:val="00E11720"/>
    <w:rsid w:val="00E77BDA"/>
    <w:rsid w:val="00EA0242"/>
    <w:rsid w:val="00F07CEB"/>
    <w:rsid w:val="00F23708"/>
    <w:rsid w:val="00F24E4C"/>
    <w:rsid w:val="00F25A2A"/>
    <w:rsid w:val="00FB5070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0360F-6026-4674-9CEF-B66DAD2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6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48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4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5358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53588"/>
    <w:rPr>
      <w:b/>
      <w:bCs/>
      <w:color w:val="000080"/>
    </w:rPr>
  </w:style>
  <w:style w:type="paragraph" w:styleId="21">
    <w:name w:val="Body Text Indent 2"/>
    <w:basedOn w:val="a"/>
    <w:link w:val="22"/>
    <w:unhideWhenUsed/>
    <w:rsid w:val="00AF7A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F7A94"/>
    <w:rPr>
      <w:sz w:val="24"/>
      <w:szCs w:val="24"/>
    </w:rPr>
  </w:style>
  <w:style w:type="paragraph" w:customStyle="1" w:styleId="ConsPlusTitle">
    <w:name w:val="ConsPlusTitle"/>
    <w:uiPriority w:val="99"/>
    <w:rsid w:val="00AF7A9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D62645"/>
    <w:pPr>
      <w:spacing w:after="120"/>
    </w:pPr>
  </w:style>
  <w:style w:type="character" w:customStyle="1" w:styleId="a6">
    <w:name w:val="Основной текст Знак"/>
    <w:link w:val="a5"/>
    <w:rsid w:val="00D62645"/>
    <w:rPr>
      <w:sz w:val="24"/>
      <w:szCs w:val="24"/>
    </w:rPr>
  </w:style>
  <w:style w:type="paragraph" w:customStyle="1" w:styleId="ConsPlusNormal">
    <w:name w:val="ConsPlusNormal"/>
    <w:rsid w:val="00DD7D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D7D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E029D2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character" w:styleId="a8">
    <w:name w:val="Hyperlink"/>
    <w:uiPriority w:val="99"/>
    <w:rsid w:val="007233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33D0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rsid w:val="006955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6955B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D0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6482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482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06482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06482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6482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06482"/>
    <w:rPr>
      <w:b/>
    </w:rPr>
  </w:style>
  <w:style w:type="table" w:customStyle="1" w:styleId="TableNormal">
    <w:name w:val="Table Normal"/>
    <w:rsid w:val="00E06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E064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uiPriority w:val="10"/>
    <w:rsid w:val="00E06482"/>
    <w:rPr>
      <w:b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E06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sid w:val="00E06482"/>
    <w:rPr>
      <w:rFonts w:ascii="Georgia" w:eastAsia="Georgia" w:hAnsi="Georgia" w:cs="Georgia"/>
      <w:i/>
      <w:color w:val="666666"/>
      <w:sz w:val="48"/>
      <w:szCs w:val="48"/>
    </w:rPr>
  </w:style>
  <w:style w:type="paragraph" w:styleId="af0">
    <w:name w:val="footnote text"/>
    <w:basedOn w:val="a"/>
    <w:link w:val="af1"/>
    <w:uiPriority w:val="99"/>
    <w:unhideWhenUsed/>
    <w:rsid w:val="00E0648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06482"/>
  </w:style>
  <w:style w:type="character" w:styleId="af2">
    <w:name w:val="footnote reference"/>
    <w:basedOn w:val="a0"/>
    <w:uiPriority w:val="99"/>
    <w:unhideWhenUsed/>
    <w:rsid w:val="00E06482"/>
    <w:rPr>
      <w:vertAlign w:val="superscript"/>
    </w:rPr>
  </w:style>
  <w:style w:type="character" w:styleId="af3">
    <w:name w:val="annotation reference"/>
    <w:basedOn w:val="a0"/>
    <w:uiPriority w:val="99"/>
    <w:unhideWhenUsed/>
    <w:rsid w:val="00E0648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0648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06482"/>
  </w:style>
  <w:style w:type="paragraph" w:styleId="af6">
    <w:name w:val="annotation subject"/>
    <w:basedOn w:val="af4"/>
    <w:next w:val="af4"/>
    <w:link w:val="af7"/>
    <w:uiPriority w:val="99"/>
    <w:unhideWhenUsed/>
    <w:rsid w:val="00E0648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06482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E06482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E06482"/>
    <w:rPr>
      <w:rFonts w:asciiTheme="minorHAnsi" w:eastAsiaTheme="minorHAnsi" w:hAnsiTheme="minorHAnsi" w:cstheme="minorBidi"/>
      <w:sz w:val="24"/>
      <w:lang w:eastAsia="en-US"/>
    </w:rPr>
  </w:style>
  <w:style w:type="paragraph" w:styleId="af8">
    <w:name w:val="header"/>
    <w:basedOn w:val="a"/>
    <w:link w:val="af9"/>
    <w:uiPriority w:val="99"/>
    <w:unhideWhenUsed/>
    <w:rsid w:val="00E064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E06482"/>
  </w:style>
  <w:style w:type="paragraph" w:styleId="afa">
    <w:name w:val="footer"/>
    <w:basedOn w:val="a"/>
    <w:link w:val="afb"/>
    <w:uiPriority w:val="99"/>
    <w:unhideWhenUsed/>
    <w:rsid w:val="00E0648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uiPriority w:val="99"/>
    <w:rsid w:val="00E06482"/>
  </w:style>
  <w:style w:type="character" w:styleId="afc">
    <w:name w:val="FollowedHyperlink"/>
    <w:basedOn w:val="a0"/>
    <w:uiPriority w:val="99"/>
    <w:unhideWhenUsed/>
    <w:rsid w:val="00E06482"/>
    <w:rPr>
      <w:color w:val="954F72"/>
      <w:u w:val="single"/>
    </w:rPr>
  </w:style>
  <w:style w:type="paragraph" w:customStyle="1" w:styleId="font5">
    <w:name w:val="font5"/>
    <w:basedOn w:val="a"/>
    <w:rsid w:val="00E0648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06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064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06482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E064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0648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E06482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E0648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064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06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06482"/>
    <w:pP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06482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06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06482"/>
    <w:pPr>
      <w:pBdr>
        <w:top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064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064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064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E064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064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064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560C-C5E3-4332-BED6-C138939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27</Pages>
  <Words>3469</Words>
  <Characters>26872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30281</CharactersWithSpaces>
  <SharedDoc>false</SharedDoc>
  <HLinks>
    <vt:vector size="60" baseType="variant"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consultantplus://offline/ref=F690E0A253022947F945350E4CC858A35A98048983638D02BC9217A8EBECCD56Z7gAI</vt:lpwstr>
      </vt:variant>
      <vt:variant>
        <vt:lpwstr/>
      </vt:variant>
      <vt:variant>
        <vt:i4>589833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consultantplus://offline/ref=F690E0A253022947F9452B035AA406A7509B5D818E3DD454B09842ZFg0I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http://www.list-org.com/company/3390219</vt:lpwstr>
      </vt:variant>
      <vt:variant>
        <vt:lpwstr/>
      </vt:variant>
      <vt:variant>
        <vt:i4>458796</vt:i4>
      </vt:variant>
      <vt:variant>
        <vt:i4>18</vt:i4>
      </vt:variant>
      <vt:variant>
        <vt:i4>0</vt:i4>
      </vt:variant>
      <vt:variant>
        <vt:i4>5</vt:i4>
      </vt:variant>
      <vt:variant>
        <vt:lpwstr>http://gov.cap.ru/Person.aspx?id=4413&amp;gov_id=69</vt:lpwstr>
      </vt:variant>
      <vt:variant>
        <vt:lpwstr/>
      </vt:variant>
      <vt:variant>
        <vt:i4>196646</vt:i4>
      </vt:variant>
      <vt:variant>
        <vt:i4>15</vt:i4>
      </vt:variant>
      <vt:variant>
        <vt:i4>0</vt:i4>
      </vt:variant>
      <vt:variant>
        <vt:i4>5</vt:i4>
      </vt:variant>
      <vt:variant>
        <vt:lpwstr>http://gov.cap.ru/Person.aspx?id=6974&amp;gov_id=69</vt:lpwstr>
      </vt:variant>
      <vt:variant>
        <vt:lpwstr/>
      </vt:variant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consultantplus://offline/ref=F690E0A253022947F9452B035AA406A753945C86816D8356E1CD4CF5BCZEg5I</vt:lpwstr>
      </vt:variant>
      <vt:variant>
        <vt:lpwstr/>
      </vt:variant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consultantplus://offline/ref=F690E0A253022947F9452B035AA406A753945C8785688356E1CD4CF5BCZEg5I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Адм. Красночетайского района Лариса Зайцева</cp:lastModifiedBy>
  <cp:revision>11</cp:revision>
  <cp:lastPrinted>2023-03-30T08:48:00Z</cp:lastPrinted>
  <dcterms:created xsi:type="dcterms:W3CDTF">2023-01-31T09:33:00Z</dcterms:created>
  <dcterms:modified xsi:type="dcterms:W3CDTF">2023-03-30T10:39:00Z</dcterms:modified>
</cp:coreProperties>
</file>