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565D8D" w:rsidTr="00B13191">
        <w:trPr>
          <w:cantSplit/>
          <w:trHeight w:val="1975"/>
        </w:trPr>
        <w:tc>
          <w:tcPr>
            <w:tcW w:w="4195" w:type="dxa"/>
          </w:tcPr>
          <w:p w:rsidR="00565D8D" w:rsidRPr="00955AE9" w:rsidRDefault="00565D8D" w:rsidP="00B13191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565D8D" w:rsidRDefault="00565D8D" w:rsidP="00B131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565D8D" w:rsidRDefault="00565D8D" w:rsidP="00B1319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565D8D" w:rsidRDefault="00565D8D" w:rsidP="00B131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565D8D" w:rsidRPr="00EF0B53" w:rsidRDefault="00565D8D" w:rsidP="00B1319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565D8D" w:rsidRPr="00EF0B53" w:rsidRDefault="00565D8D" w:rsidP="00B1319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65D8D" w:rsidRPr="00AC3C97" w:rsidRDefault="00565D8D" w:rsidP="00B13191">
            <w:pPr>
              <w:rPr>
                <w:sz w:val="10"/>
                <w:szCs w:val="10"/>
              </w:rPr>
            </w:pPr>
          </w:p>
          <w:p w:rsidR="00565D8D" w:rsidRPr="008B217E" w:rsidRDefault="00565D8D" w:rsidP="00B13191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565D8D" w:rsidRPr="00AC3C97" w:rsidRDefault="00565D8D" w:rsidP="00B13191">
            <w:pPr>
              <w:rPr>
                <w:sz w:val="10"/>
                <w:szCs w:val="10"/>
              </w:rPr>
            </w:pPr>
          </w:p>
          <w:p w:rsidR="00565D8D" w:rsidRPr="00AC3C97" w:rsidRDefault="000C53B5" w:rsidP="00B1319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25.10.</w:t>
            </w:r>
            <w:r w:rsidR="00565D8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565D8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565D8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565D8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1316 </w:t>
            </w:r>
            <w:r w:rsidR="00565D8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565D8D" w:rsidRPr="00286827" w:rsidRDefault="00565D8D" w:rsidP="00B131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65D8D" w:rsidRDefault="00565D8D" w:rsidP="00B13191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565D8D" w:rsidRDefault="00565D8D" w:rsidP="00B13191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6B5C2B1" wp14:editId="75FAC41C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565D8D" w:rsidRDefault="00565D8D" w:rsidP="00B13191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565D8D" w:rsidRDefault="00565D8D" w:rsidP="00B13191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565D8D" w:rsidRDefault="00565D8D" w:rsidP="00B13191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565D8D" w:rsidRPr="00286827" w:rsidRDefault="00565D8D" w:rsidP="00B13191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565D8D" w:rsidRPr="0051638C" w:rsidRDefault="00565D8D" w:rsidP="00B13191">
            <w:pPr>
              <w:rPr>
                <w:sz w:val="2"/>
                <w:szCs w:val="2"/>
              </w:rPr>
            </w:pPr>
          </w:p>
          <w:p w:rsidR="00565D8D" w:rsidRPr="00286827" w:rsidRDefault="00565D8D" w:rsidP="00B13191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65D8D" w:rsidRPr="00286827" w:rsidRDefault="00565D8D" w:rsidP="00B13191">
            <w:pPr>
              <w:rPr>
                <w:sz w:val="10"/>
                <w:szCs w:val="10"/>
              </w:rPr>
            </w:pPr>
          </w:p>
          <w:p w:rsidR="00565D8D" w:rsidRPr="00AC3C97" w:rsidRDefault="00565D8D" w:rsidP="00B13191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0C53B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25.10.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0C53B5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1316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565D8D" w:rsidRPr="00286827" w:rsidRDefault="00565D8D" w:rsidP="00B13191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65D8D" w:rsidRDefault="00565D8D" w:rsidP="00B13191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565D8D" w:rsidRDefault="00565D8D"/>
    <w:p w:rsidR="00565D8D" w:rsidRDefault="00565D8D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761740" w:rsidRPr="00761740" w:rsidTr="00162A40">
        <w:trPr>
          <w:trHeight w:val="511"/>
        </w:trPr>
        <w:tc>
          <w:tcPr>
            <w:tcW w:w="4608" w:type="dxa"/>
            <w:shd w:val="clear" w:color="auto" w:fill="auto"/>
          </w:tcPr>
          <w:p w:rsidR="00761740" w:rsidRPr="00761740" w:rsidRDefault="00761740" w:rsidP="00761740">
            <w:pPr>
              <w:jc w:val="both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bookmarkStart w:id="0" w:name="_GoBack"/>
            <w:r w:rsidRPr="007617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 совершении нотариальных действий</w:t>
            </w:r>
            <w:bookmarkEnd w:id="0"/>
          </w:p>
        </w:tc>
      </w:tr>
    </w:tbl>
    <w:p w:rsidR="00761740" w:rsidRPr="00761740" w:rsidRDefault="00761740" w:rsidP="00761740">
      <w:pPr>
        <w:autoSpaceDE w:val="0"/>
        <w:autoSpaceDN w:val="0"/>
        <w:adjustRightInd w:val="0"/>
        <w:jc w:val="both"/>
        <w:rPr>
          <w:rFonts w:eastAsia="Times New Roman"/>
          <w:noProof/>
          <w:color w:val="000000"/>
          <w:sz w:val="22"/>
          <w:szCs w:val="22"/>
          <w:lang w:eastAsia="ru-RU"/>
        </w:rPr>
      </w:pPr>
    </w:p>
    <w:p w:rsidR="00761740" w:rsidRPr="00761740" w:rsidRDefault="00761740" w:rsidP="00761740">
      <w:pPr>
        <w:ind w:firstLine="720"/>
        <w:jc w:val="both"/>
        <w:rPr>
          <w:rFonts w:eastAsia="Times New Roman"/>
          <w:sz w:val="24"/>
          <w:szCs w:val="24"/>
          <w:lang w:eastAsia="ru-RU"/>
        </w:rPr>
      </w:pPr>
    </w:p>
    <w:p w:rsidR="00761740" w:rsidRPr="00761740" w:rsidRDefault="00761740" w:rsidP="00761740">
      <w:pPr>
        <w:ind w:firstLine="720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61740">
        <w:rPr>
          <w:rFonts w:eastAsia="Times New Roman"/>
          <w:sz w:val="24"/>
          <w:szCs w:val="24"/>
          <w:lang w:eastAsia="ru-RU"/>
        </w:rPr>
        <w:t>В соответствии с п</w:t>
      </w:r>
      <w:r w:rsidR="00B30453">
        <w:rPr>
          <w:rFonts w:eastAsia="Times New Roman"/>
          <w:sz w:val="24"/>
          <w:szCs w:val="24"/>
          <w:lang w:eastAsia="ru-RU"/>
        </w:rPr>
        <w:t>унктом</w:t>
      </w:r>
      <w:r w:rsidRPr="00761740">
        <w:rPr>
          <w:rFonts w:eastAsia="Times New Roman"/>
          <w:sz w:val="24"/>
          <w:szCs w:val="24"/>
          <w:lang w:eastAsia="ru-RU"/>
        </w:rPr>
        <w:t xml:space="preserve"> 3 части 1 статьи 14.1 Федерального закона от 6 октября 2003 года № 131-ФЗ «Об общих принципах организации органами местного самоуправления в Российской Федерации», руководствуясь статьями 1, 37, 39 Основ законодательства Российской Федерации о нотариате от 11 февраля 1993 года № 4462-1,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</w:t>
      </w:r>
      <w:proofErr w:type="gramEnd"/>
      <w:r w:rsidRPr="00761740">
        <w:rPr>
          <w:rFonts w:eastAsia="Times New Roman"/>
          <w:sz w:val="24"/>
          <w:szCs w:val="24"/>
          <w:lang w:eastAsia="ru-RU"/>
        </w:rPr>
        <w:t xml:space="preserve"> </w:t>
      </w:r>
      <w:r w:rsidRPr="00761740">
        <w:rPr>
          <w:rFonts w:eastAsia="Times New Roman"/>
          <w:color w:val="000000"/>
          <w:sz w:val="24"/>
          <w:szCs w:val="24"/>
          <w:lang w:eastAsia="ru-RU"/>
        </w:rPr>
        <w:t xml:space="preserve">от 7 февраля 2020 года № 16, Уставом Канашского муниципального округа Чувашской </w:t>
      </w:r>
      <w:r w:rsidRPr="00761740">
        <w:rPr>
          <w:rFonts w:eastAsia="Times New Roman"/>
          <w:sz w:val="24"/>
          <w:szCs w:val="24"/>
          <w:lang w:eastAsia="ru-RU"/>
        </w:rPr>
        <w:t>Республики, в связи с необходимостью совершения нотариальных действий в населенных пунктах, входящих в состав территории Канашского муниципального округа Чувашской Республики, и отсутствием в указанных населенных пунктах нотариуса</w:t>
      </w:r>
      <w:r w:rsidRPr="00761740">
        <w:rPr>
          <w:rFonts w:eastAsia="Times New Roman"/>
          <w:b/>
          <w:sz w:val="24"/>
          <w:szCs w:val="24"/>
          <w:lang w:eastAsia="ru-RU"/>
        </w:rPr>
        <w:t>, Администрация Канашского муниципального округа Чувашской Республики постановляет</w:t>
      </w:r>
      <w:r w:rsidRPr="00761740">
        <w:rPr>
          <w:rFonts w:eastAsia="Times New Roman"/>
          <w:sz w:val="24"/>
          <w:szCs w:val="24"/>
          <w:lang w:eastAsia="ru-RU"/>
        </w:rPr>
        <w:t>:</w:t>
      </w:r>
    </w:p>
    <w:p w:rsidR="00761740" w:rsidRPr="00761740" w:rsidRDefault="00761740" w:rsidP="007617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61740" w:rsidRPr="00B30453" w:rsidRDefault="00761740" w:rsidP="00761740">
      <w:pPr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1. Возложить полномочия на осуществление нотариальных действий, предусмотренных статьей 37 Основ законодательства Российской Федерации о нотариате, на начальника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Шибылгинского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территориального отдела</w:t>
      </w:r>
      <w:r w:rsidR="00CA453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="00CA4535" w:rsidRPr="0009509D">
        <w:rPr>
          <w:sz w:val="24"/>
          <w:szCs w:val="24"/>
        </w:rPr>
        <w:t>управления по благоустройству и развитию территорий</w:t>
      </w: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Димитриеву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Светлану Петровну, зарегистрированных по месту жительства или месту пребывания в селе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Шибылги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деревне Дмитриевка, деревне Малая Андреевка, деревне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Матькасы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деревне Новые </w:t>
      </w:r>
      <w:proofErr w:type="spellStart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Пинеры</w:t>
      </w:r>
      <w:proofErr w:type="spellEnd"/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, входящих в состав административно-территориальной единицы  Ш</w:t>
      </w:r>
      <w:r w:rsidR="00234A57" w:rsidRPr="00B30453">
        <w:rPr>
          <w:rFonts w:eastAsia="Times New Roman"/>
          <w:color w:val="000000" w:themeColor="text1"/>
          <w:sz w:val="24"/>
          <w:szCs w:val="24"/>
          <w:lang w:eastAsia="ru-RU"/>
        </w:rPr>
        <w:t>ибылгинское</w:t>
      </w: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сельское поселение.</w:t>
      </w:r>
    </w:p>
    <w:p w:rsidR="00761740" w:rsidRPr="00B30453" w:rsidRDefault="00761740" w:rsidP="00761740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B30453">
        <w:rPr>
          <w:rFonts w:eastAsia="Times New Roman"/>
          <w:color w:val="000000" w:themeColor="text1"/>
          <w:sz w:val="24"/>
          <w:szCs w:val="24"/>
          <w:lang w:eastAsia="ru-RU"/>
        </w:rPr>
        <w:t>2. При совершении нотариальных действий руководствоваться требованиями Инструкции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7 февраля 2020 года № 16.</w:t>
      </w:r>
    </w:p>
    <w:p w:rsidR="00B30453" w:rsidRPr="00B30453" w:rsidRDefault="00B30453" w:rsidP="00B30453">
      <w:pPr>
        <w:pStyle w:val="a6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gramStart"/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администрации – </w:t>
      </w:r>
      <w:r w:rsidR="00C55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управляющего делами </w:t>
      </w:r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Канашского муниципального округа Чувашской Республики.</w:t>
      </w:r>
    </w:p>
    <w:p w:rsidR="00B30453" w:rsidRDefault="00B30453" w:rsidP="00B30453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-3"/>
          <w:sz w:val="24"/>
          <w:szCs w:val="24"/>
        </w:rPr>
        <w:t>астоящее постановление вступает в силу после его официального опубликования.</w:t>
      </w:r>
    </w:p>
    <w:p w:rsidR="00B30453" w:rsidRDefault="00B30453" w:rsidP="00B3045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61740" w:rsidRPr="00761740" w:rsidRDefault="00761740" w:rsidP="007617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61740" w:rsidRPr="00761740" w:rsidRDefault="00761740" w:rsidP="007617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560563" w:rsidRPr="00560563" w:rsidRDefault="00560563" w:rsidP="00560563">
      <w:pPr>
        <w:rPr>
          <w:rFonts w:eastAsia="Times New Roman"/>
          <w:sz w:val="24"/>
          <w:szCs w:val="24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6196"/>
        <w:gridCol w:w="3404"/>
      </w:tblGrid>
      <w:tr w:rsidR="0006565A" w:rsidRPr="0006565A" w:rsidTr="0006565A">
        <w:trPr>
          <w:trHeight w:val="440"/>
        </w:trPr>
        <w:tc>
          <w:tcPr>
            <w:tcW w:w="6200" w:type="dxa"/>
            <w:hideMark/>
          </w:tcPr>
          <w:p w:rsidR="0006565A" w:rsidRPr="0006565A" w:rsidRDefault="0006565A" w:rsidP="00C552D0">
            <w:pPr>
              <w:tabs>
                <w:tab w:val="left" w:pos="3780"/>
                <w:tab w:val="left" w:pos="5040"/>
              </w:tabs>
              <w:ind w:left="720" w:right="-6" w:hanging="720"/>
              <w:rPr>
                <w:rFonts w:eastAsia="Times New Roman"/>
                <w:sz w:val="24"/>
                <w:szCs w:val="24"/>
                <w:lang w:eastAsia="ru-RU"/>
              </w:rPr>
            </w:pPr>
            <w:r w:rsidRPr="0006565A">
              <w:rPr>
                <w:rFonts w:eastAsia="Times New Roman"/>
                <w:sz w:val="24"/>
                <w:szCs w:val="24"/>
                <w:lang w:eastAsia="ru-RU"/>
              </w:rPr>
              <w:t>Глава муниципального округа</w:t>
            </w:r>
          </w:p>
        </w:tc>
        <w:tc>
          <w:tcPr>
            <w:tcW w:w="3406" w:type="dxa"/>
          </w:tcPr>
          <w:p w:rsidR="0006565A" w:rsidRPr="0006565A" w:rsidRDefault="0006565A" w:rsidP="0006565A">
            <w:pPr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06565A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 xml:space="preserve"> С.Н. Михайлов</w:t>
            </w:r>
          </w:p>
        </w:tc>
      </w:tr>
    </w:tbl>
    <w:p w:rsidR="00C208E4" w:rsidRDefault="00C208E4"/>
    <w:sectPr w:rsidR="00C2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22D6"/>
    <w:multiLevelType w:val="hybridMultilevel"/>
    <w:tmpl w:val="63007E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5DB"/>
    <w:rsid w:val="0006565A"/>
    <w:rsid w:val="000C53B5"/>
    <w:rsid w:val="00234A57"/>
    <w:rsid w:val="00262780"/>
    <w:rsid w:val="00266CCB"/>
    <w:rsid w:val="002B74B6"/>
    <w:rsid w:val="00560563"/>
    <w:rsid w:val="00565D8D"/>
    <w:rsid w:val="00761740"/>
    <w:rsid w:val="00B30453"/>
    <w:rsid w:val="00C208E4"/>
    <w:rsid w:val="00C552D0"/>
    <w:rsid w:val="00C807C5"/>
    <w:rsid w:val="00CA4535"/>
    <w:rsid w:val="00E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6056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560563"/>
    <w:rPr>
      <w:b/>
      <w:bCs/>
      <w:color w:val="000080"/>
    </w:rPr>
  </w:style>
  <w:style w:type="paragraph" w:customStyle="1" w:styleId="a5">
    <w:name w:val="Знак Знак Знак Знак"/>
    <w:basedOn w:val="a"/>
    <w:rsid w:val="0056056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560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qFormat/>
    <w:rsid w:val="00B3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6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60563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Цветовое выделение"/>
    <w:rsid w:val="00560563"/>
    <w:rPr>
      <w:b/>
      <w:bCs/>
      <w:color w:val="000080"/>
    </w:rPr>
  </w:style>
  <w:style w:type="paragraph" w:customStyle="1" w:styleId="a5">
    <w:name w:val="Знак Знак Знак Знак"/>
    <w:basedOn w:val="a"/>
    <w:rsid w:val="0056056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ConsPlusNormal">
    <w:name w:val="ConsPlusNormal"/>
    <w:rsid w:val="005605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No Spacing"/>
    <w:qFormat/>
    <w:rsid w:val="00B30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Ирина Константинова</cp:lastModifiedBy>
  <cp:revision>8</cp:revision>
  <cp:lastPrinted>2023-01-20T05:18:00Z</cp:lastPrinted>
  <dcterms:created xsi:type="dcterms:W3CDTF">2023-10-11T08:48:00Z</dcterms:created>
  <dcterms:modified xsi:type="dcterms:W3CDTF">2023-11-14T07:31:00Z</dcterms:modified>
</cp:coreProperties>
</file>