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Главы ЧР от 27.04.2015 N 62</w:t>
              <w:br/>
              <w:t xml:space="preserve">(ред. от 18.01.2024)</w:t>
              <w:br/>
              <w:t xml:space="preserve">"О Кодексе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27 апреля 2015 года</w:t>
            </w:r>
          </w:p>
        </w:tc>
        <w:tc>
          <w:tcPr>
            <w:tcW w:w="5103" w:type="dxa"/>
            <w:tcBorders>
              <w:top w:val="nil"/>
              <w:left w:val="nil"/>
              <w:bottom w:val="nil"/>
              <w:right w:val="nil"/>
            </w:tcBorders>
          </w:tcPr>
          <w:p>
            <w:pPr>
              <w:pStyle w:val="0"/>
              <w:outlineLvl w:val="0"/>
              <w:jc w:val="right"/>
            </w:pPr>
            <w:r>
              <w:rPr>
                <w:sz w:val="20"/>
              </w:rPr>
              <w:t xml:space="preserve">N 62</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 КОДЕКСЕ ЭТИКИ И СЛУЖЕБНОГО ПОВЕДЕНИЯ ЛИЦ, ЗАМЕЩАЮЩИХ</w:t>
      </w:r>
    </w:p>
    <w:p>
      <w:pPr>
        <w:pStyle w:val="2"/>
        <w:jc w:val="center"/>
      </w:pPr>
      <w:r>
        <w:rPr>
          <w:sz w:val="20"/>
        </w:rPr>
        <w:t xml:space="preserve">ГОСУДАРСТВЕННЫЕ ДОЛЖНОСТИ ЧУВАШСКОЙ РЕСПУБЛИКИ, НАЗНАЧЕНИЕ</w:t>
      </w:r>
    </w:p>
    <w:p>
      <w:pPr>
        <w:pStyle w:val="2"/>
        <w:jc w:val="center"/>
      </w:pPr>
      <w:r>
        <w:rPr>
          <w:sz w:val="20"/>
        </w:rPr>
        <w:t xml:space="preserve">НА КОТОРЫЕ ОСУЩЕСТВЛЯЕТСЯ ГЛАВОЙ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22.01.2016 </w:t>
            </w:r>
            <w:hyperlink w:history="0" r:id="rId7" w:tooltip="Указ Главы ЧР от 22.01.2016 N 3 &quot;О внесении изменений в Указ Президента Чувашской Республики от 28 сентября 2010 г. N 139 и отдельные указы Главы Чувашской Республики&quot; {КонсультантПлюс}">
              <w:r>
                <w:rPr>
                  <w:sz w:val="20"/>
                  <w:color w:val="0000ff"/>
                </w:rPr>
                <w:t xml:space="preserve">N 3</w:t>
              </w:r>
            </w:hyperlink>
            <w:r>
              <w:rPr>
                <w:sz w:val="20"/>
                <w:color w:val="392c69"/>
              </w:rPr>
              <w:t xml:space="preserve">, от 13.10.2016 </w:t>
            </w:r>
            <w:hyperlink w:history="0" r:id="rId8"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19.07.2017 </w:t>
            </w:r>
            <w:hyperlink w:history="0" r:id="rId9" w:tooltip="Указ Главы ЧР от 19.07.2017 N 80 &quot;О внесении изменения в Указ Главы Чувашской Республики от 27 апреля 2015 г. N 62&quot; {КонсультантПлюс}">
              <w:r>
                <w:rPr>
                  <w:sz w:val="20"/>
                  <w:color w:val="0000ff"/>
                </w:rPr>
                <w:t xml:space="preserve">N 80</w:t>
              </w:r>
            </w:hyperlink>
            <w:r>
              <w:rPr>
                <w:sz w:val="20"/>
                <w:color w:val="392c69"/>
              </w:rPr>
              <w:t xml:space="preserve">, от 22.10.2018 </w:t>
            </w:r>
            <w:hyperlink w:history="0" r:id="rId10" w:tooltip="Указ Главы ЧР от 22.10.2018 N 118 &quot;О внесении изменений в Указ Главы Чувашской Республики от 27 апреля 2015 г. N 62&quot; {КонсультантПлюс}">
              <w:r>
                <w:rPr>
                  <w:sz w:val="20"/>
                  <w:color w:val="0000ff"/>
                </w:rPr>
                <w:t xml:space="preserve">N 118</w:t>
              </w:r>
            </w:hyperlink>
            <w:r>
              <w:rPr>
                <w:sz w:val="20"/>
                <w:color w:val="392c69"/>
              </w:rPr>
              <w:t xml:space="preserve">, от 25.11.2019 </w:t>
            </w:r>
            <w:hyperlink w:history="0" r:id="rId11" w:tooltip="Указ Главы ЧР от 25.11.2019 N 138 &quot;О внесении изменений в некоторые указы Главы Чувашской Республики&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27.12.2019 </w:t>
            </w:r>
            <w:hyperlink w:history="0" r:id="rId12"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N 155</w:t>
              </w:r>
            </w:hyperlink>
            <w:r>
              <w:rPr>
                <w:sz w:val="20"/>
                <w:color w:val="392c69"/>
              </w:rPr>
              <w:t xml:space="preserve">, от 14.11.2022 </w:t>
            </w:r>
            <w:hyperlink w:history="0" r:id="rId13" w:tooltip="Указ Главы ЧР от 14.11.2022 N 139 &quot;О внесении изменений в Указ Главы Чувашской Республики от 27 апреля 2015 г. N 62&quot; {КонсультантПлюс}">
              <w:r>
                <w:rPr>
                  <w:sz w:val="20"/>
                  <w:color w:val="0000ff"/>
                </w:rPr>
                <w:t xml:space="preserve">N 139</w:t>
              </w:r>
            </w:hyperlink>
            <w:r>
              <w:rPr>
                <w:sz w:val="20"/>
                <w:color w:val="392c69"/>
              </w:rPr>
              <w:t xml:space="preserve">, от 18.01.2024 </w:t>
            </w:r>
            <w:hyperlink w:history="0" r:id="rId14" w:tooltip="Указ Главы ЧР от 18.01.2024 N 4 &quot;О внесении изменений в некоторые указы Главы Чувашской Республики&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15" w:tooltip="Конституция Чувашской Республики (принята ГС ЧР 30.11.2000) (ред. от 25.05.2023) {КонсультантПлюс}">
        <w:r>
          <w:rPr>
            <w:sz w:val="20"/>
            <w:color w:val="0000ff"/>
          </w:rPr>
          <w:t xml:space="preserve">статьей 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 прилагаемый </w:t>
      </w:r>
      <w:hyperlink w:history="0" w:anchor="P37" w:tooltip="КОДЕКС">
        <w:r>
          <w:rPr>
            <w:sz w:val="20"/>
            <w:color w:val="0000ff"/>
          </w:rPr>
          <w:t xml:space="preserve">Кодекс</w:t>
        </w:r>
      </w:hyperlink>
      <w:r>
        <w:rPr>
          <w:sz w:val="20"/>
        </w:rPr>
        <w:t xml:space="preserve">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w:t>
      </w:r>
    </w:p>
    <w:p>
      <w:pPr>
        <w:pStyle w:val="0"/>
        <w:spacing w:before="200" w:line-rule="auto"/>
        <w:ind w:firstLine="540"/>
        <w:jc w:val="both"/>
      </w:pPr>
      <w:r>
        <w:rPr>
          <w:sz w:val="20"/>
        </w:rPr>
        <w:t xml:space="preserve">2. Рекомендовать государственным органам Чувашской Республики принять аналогичные решения в отношении иных лиц, замещающих государственные должности Чувашской Республики.</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27 апреля 2015 года</w:t>
      </w:r>
    </w:p>
    <w:p>
      <w:pPr>
        <w:pStyle w:val="0"/>
        <w:spacing w:before="200" w:line-rule="auto"/>
      </w:pPr>
      <w:r>
        <w:rPr>
          <w:sz w:val="20"/>
        </w:rPr>
        <w:t xml:space="preserve">N 62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27.04.2015 N 62</w:t>
      </w:r>
    </w:p>
    <w:p>
      <w:pPr>
        <w:pStyle w:val="0"/>
        <w:jc w:val="both"/>
      </w:pPr>
      <w:r>
        <w:rPr>
          <w:sz w:val="20"/>
        </w:rPr>
      </w:r>
    </w:p>
    <w:bookmarkStart w:id="37" w:name="P37"/>
    <w:bookmarkEnd w:id="37"/>
    <w:p>
      <w:pPr>
        <w:pStyle w:val="2"/>
        <w:jc w:val="center"/>
      </w:pPr>
      <w:r>
        <w:rPr>
          <w:sz w:val="20"/>
        </w:rPr>
        <w:t xml:space="preserve">КОДЕКС</w:t>
      </w:r>
    </w:p>
    <w:p>
      <w:pPr>
        <w:pStyle w:val="2"/>
        <w:jc w:val="center"/>
      </w:pPr>
      <w:r>
        <w:rPr>
          <w:sz w:val="20"/>
        </w:rPr>
        <w:t xml:space="preserve">ЭТИКИ И СЛУЖЕБНОГО ПОВЕДЕНИЯ ЛИЦ, ЗАМЕЩАЮЩИХ</w:t>
      </w:r>
    </w:p>
    <w:p>
      <w:pPr>
        <w:pStyle w:val="2"/>
        <w:jc w:val="center"/>
      </w:pPr>
      <w:r>
        <w:rPr>
          <w:sz w:val="20"/>
        </w:rPr>
        <w:t xml:space="preserve">ГОСУДАРСТВЕННЫЕ ДОЛЖНОСТИ ЧУВАШСКОЙ РЕСПУБЛИКИ, НАЗНАЧЕНИЕ</w:t>
      </w:r>
    </w:p>
    <w:p>
      <w:pPr>
        <w:pStyle w:val="2"/>
        <w:jc w:val="center"/>
      </w:pPr>
      <w:r>
        <w:rPr>
          <w:sz w:val="20"/>
        </w:rPr>
        <w:t xml:space="preserve">НА КОТОРЫЕ ОСУЩЕСТВЛЯЕТСЯ ГЛАВОЙ ЧУВАШСКОЙ РЕСПУБЛИКИ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Главы ЧР от 22.01.2016 </w:t>
            </w:r>
            <w:hyperlink w:history="0" r:id="rId16" w:tooltip="Указ Главы ЧР от 22.01.2016 N 3 &quot;О внесении изменений в Указ Президента Чувашской Республики от 28 сентября 2010 г. N 139 и отдельные указы Главы Чувашской Республики&quot; {КонсультантПлюс}">
              <w:r>
                <w:rPr>
                  <w:sz w:val="20"/>
                  <w:color w:val="0000ff"/>
                </w:rPr>
                <w:t xml:space="preserve">N 3</w:t>
              </w:r>
            </w:hyperlink>
            <w:r>
              <w:rPr>
                <w:sz w:val="20"/>
                <w:color w:val="392c69"/>
              </w:rPr>
              <w:t xml:space="preserve">, от 13.10.2016 </w:t>
            </w:r>
            <w:hyperlink w:history="0" r:id="rId17"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N 146</w:t>
              </w:r>
            </w:hyperlink>
            <w:r>
              <w:rPr>
                <w:sz w:val="20"/>
                <w:color w:val="392c69"/>
              </w:rPr>
              <w:t xml:space="preserve">,</w:t>
            </w:r>
          </w:p>
          <w:p>
            <w:pPr>
              <w:pStyle w:val="0"/>
              <w:jc w:val="center"/>
            </w:pPr>
            <w:r>
              <w:rPr>
                <w:sz w:val="20"/>
                <w:color w:val="392c69"/>
              </w:rPr>
              <w:t xml:space="preserve">от 19.07.2017 </w:t>
            </w:r>
            <w:hyperlink w:history="0" r:id="rId18" w:tooltip="Указ Главы ЧР от 19.07.2017 N 80 &quot;О внесении изменения в Указ Главы Чувашской Республики от 27 апреля 2015 г. N 62&quot; {КонсультантПлюс}">
              <w:r>
                <w:rPr>
                  <w:sz w:val="20"/>
                  <w:color w:val="0000ff"/>
                </w:rPr>
                <w:t xml:space="preserve">N 80</w:t>
              </w:r>
            </w:hyperlink>
            <w:r>
              <w:rPr>
                <w:sz w:val="20"/>
                <w:color w:val="392c69"/>
              </w:rPr>
              <w:t xml:space="preserve">, от 22.10.2018 </w:t>
            </w:r>
            <w:hyperlink w:history="0" r:id="rId19" w:tooltip="Указ Главы ЧР от 22.10.2018 N 118 &quot;О внесении изменений в Указ Главы Чувашской Республики от 27 апреля 2015 г. N 62&quot; {КонсультантПлюс}">
              <w:r>
                <w:rPr>
                  <w:sz w:val="20"/>
                  <w:color w:val="0000ff"/>
                </w:rPr>
                <w:t xml:space="preserve">N 118</w:t>
              </w:r>
            </w:hyperlink>
            <w:r>
              <w:rPr>
                <w:sz w:val="20"/>
                <w:color w:val="392c69"/>
              </w:rPr>
              <w:t xml:space="preserve">, от 25.11.2019 </w:t>
            </w:r>
            <w:hyperlink w:history="0" r:id="rId20" w:tooltip="Указ Главы ЧР от 25.11.2019 N 138 &quot;О внесении изменений в некоторые указы Главы Чувашской Республики&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27.12.2019 </w:t>
            </w:r>
            <w:hyperlink w:history="0" r:id="rId21"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N 155</w:t>
              </w:r>
            </w:hyperlink>
            <w:r>
              <w:rPr>
                <w:sz w:val="20"/>
                <w:color w:val="392c69"/>
              </w:rPr>
              <w:t xml:space="preserve">, от 14.11.2022 </w:t>
            </w:r>
            <w:hyperlink w:history="0" r:id="rId22" w:tooltip="Указ Главы ЧР от 14.11.2022 N 139 &quot;О внесении изменений в Указ Главы Чувашской Республики от 27 апреля 2015 г. N 62&quot; {КонсультантПлюс}">
              <w:r>
                <w:rPr>
                  <w:sz w:val="20"/>
                  <w:color w:val="0000ff"/>
                </w:rPr>
                <w:t xml:space="preserve">N 139</w:t>
              </w:r>
            </w:hyperlink>
            <w:r>
              <w:rPr>
                <w:sz w:val="20"/>
                <w:color w:val="392c69"/>
              </w:rPr>
              <w:t xml:space="preserve">, от 18.01.2024 </w:t>
            </w:r>
            <w:hyperlink w:history="0" r:id="rId23" w:tooltip="Указ Главы ЧР от 18.01.2024 N 4 &quot;О внесении изменений в некоторые указы Главы Чувашской Республики&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Кодекс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 (далее - Кодекс), разработан в соответствии с положениями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5"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3.2024) {КонсультантПлюс}">
        <w:r>
          <w:rPr>
            <w:sz w:val="20"/>
            <w:color w:val="0000ff"/>
          </w:rPr>
          <w:t xml:space="preserve">Об общих принципах организации публичной власти</w:t>
        </w:r>
      </w:hyperlink>
      <w:r>
        <w:rPr>
          <w:sz w:val="20"/>
        </w:rPr>
        <w:t xml:space="preserve"> в субъектах Российской Федерации", </w:t>
      </w:r>
      <w:hyperlink w:history="0" r:id="rId26" w:tooltip="Федеральный закон от 25.12.2008 N 273-ФЗ (ред. от 19.12.2023) &quot;О противодействии коррупции&quot; {КонсультантПлюс}">
        <w:r>
          <w:rPr>
            <w:sz w:val="20"/>
            <w:color w:val="0000ff"/>
          </w:rPr>
          <w:t xml:space="preserve">"О противодействии коррупции"</w:t>
        </w:r>
      </w:hyperlink>
      <w:r>
        <w:rPr>
          <w:sz w:val="20"/>
        </w:rPr>
        <w:t xml:space="preserve">, других федеральных законов, содержащих ограничения, запреты и обязанности для лиц, замещающих государственные должности, </w:t>
      </w:r>
      <w:hyperlink w:history="0" r:id="rId27"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Указа</w:t>
        </w:r>
      </w:hyperlink>
      <w:r>
        <w:rPr>
          <w:sz w:val="20"/>
        </w:rPr>
        <w:t xml:space="preserve"> Президента Российской Федерации от 12 августа 2002 г. N 885 "Об утверждении общих принципов служебного поведения государственных служащих", иных нормативных правовых актов Российской Федерации, </w:t>
      </w:r>
      <w:hyperlink w:history="0" r:id="rId28" w:tooltip="Конституция Чувашской Республики (принята ГС ЧР 30.11.2000) (ред. от 25.05.2023) {КонсультантПлюс}">
        <w:r>
          <w:rPr>
            <w:sz w:val="20"/>
            <w:color w:val="0000ff"/>
          </w:rPr>
          <w:t xml:space="preserve">Конституции</w:t>
        </w:r>
      </w:hyperlink>
      <w:r>
        <w:rPr>
          <w:sz w:val="20"/>
        </w:rPr>
        <w:t xml:space="preserve"> Чувашской Республики, </w:t>
      </w:r>
      <w:hyperlink w:history="0" r:id="rId29" w:tooltip="Закон ЧР от 30.04.2002 N 13 (ред. от 04.12.2023) &quot;О Кабинете Министров Чувашской Республики&quot; (принят ГС ЧР 19.04.2002) (с изм. и доп., вступ. в силу с 01.01.2024) {КонсультантПлюс}">
        <w:r>
          <w:rPr>
            <w:sz w:val="20"/>
            <w:color w:val="0000ff"/>
          </w:rPr>
          <w:t xml:space="preserve">Закона</w:t>
        </w:r>
      </w:hyperlink>
      <w:r>
        <w:rPr>
          <w:sz w:val="20"/>
        </w:rPr>
        <w:t xml:space="preserve"> Чувашской Республики "О Кабинете Министров Чувашской Республики", иных нормативных правовых актов Чувашской Республики, а также основан на общепризнанных нравственных принципах и нормах российского общества и государства.</w:t>
      </w:r>
    </w:p>
    <w:p>
      <w:pPr>
        <w:pStyle w:val="0"/>
        <w:jc w:val="both"/>
      </w:pPr>
      <w:r>
        <w:rPr>
          <w:sz w:val="20"/>
        </w:rPr>
        <w:t xml:space="preserve">(в ред. </w:t>
      </w:r>
      <w:hyperlink w:history="0" r:id="rId30" w:tooltip="Указ Главы ЧР от 14.11.2022 N 139 &quot;О внесении изменений в Указ Главы Чувашской Республики от 27 апреля 2015 г. N 62&quot; {КонсультантПлюс}">
        <w:r>
          <w:rPr>
            <w:sz w:val="20"/>
            <w:color w:val="0000ff"/>
          </w:rPr>
          <w:t xml:space="preserve">Указа</w:t>
        </w:r>
      </w:hyperlink>
      <w:r>
        <w:rPr>
          <w:sz w:val="20"/>
        </w:rPr>
        <w:t xml:space="preserve"> Главы ЧР от 14.11.2022 N 139)</w:t>
      </w:r>
    </w:p>
    <w:p>
      <w:pPr>
        <w:pStyle w:val="0"/>
        <w:spacing w:before="200" w:line-rule="auto"/>
        <w:ind w:firstLine="540"/>
        <w:jc w:val="both"/>
      </w:pPr>
      <w:r>
        <w:rPr>
          <w:sz w:val="20"/>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лица, замещающие государственные должности Чувашской Республики, назначение на которые осуществляется Главой Чувашской Республики (далее - лицо, замещающее государственную должность).</w:t>
      </w:r>
    </w:p>
    <w:p>
      <w:pPr>
        <w:pStyle w:val="0"/>
        <w:spacing w:before="200" w:line-rule="auto"/>
        <w:ind w:firstLine="540"/>
        <w:jc w:val="both"/>
      </w:pPr>
      <w:r>
        <w:rPr>
          <w:sz w:val="20"/>
        </w:rPr>
        <w:t xml:space="preserve">3. Лицо, замещающее государственную должность, обязано ознакомиться с положениями Кодекса и соблюдать их в процессе своей профессиональной служебной деятельности.</w:t>
      </w:r>
    </w:p>
    <w:p>
      <w:pPr>
        <w:pStyle w:val="0"/>
        <w:spacing w:before="200" w:line-rule="auto"/>
        <w:ind w:firstLine="540"/>
        <w:jc w:val="both"/>
      </w:pPr>
      <w:r>
        <w:rPr>
          <w:sz w:val="20"/>
        </w:rPr>
        <w:t xml:space="preserve">4. Лицо, замещающее государственную должность, должно принимать все необходимые меры для соблюдения положений Кодекса, а каждый гражданин Российской Федерации вправе ожидать от указанного лица поведения в отношениях с ним в соответствии с положениями Кодекса.</w:t>
      </w:r>
    </w:p>
    <w:p>
      <w:pPr>
        <w:pStyle w:val="0"/>
        <w:spacing w:before="200" w:line-rule="auto"/>
        <w:ind w:firstLine="540"/>
        <w:jc w:val="both"/>
      </w:pPr>
      <w:r>
        <w:rPr>
          <w:sz w:val="20"/>
        </w:rPr>
        <w:t xml:space="preserve">5. Целью Кодекса является установление этических норм и правил служебного поведения лиц, замещающих государственные должности, для достойного, добросовестного и эффективного исполнения ими своей профессиональной служебной деятельности, а также содействие укреплению доверия общества к государственным органам и обеспечение единых норм поведения лиц, замещающих государственные должности.</w:t>
      </w:r>
    </w:p>
    <w:p>
      <w:pPr>
        <w:pStyle w:val="0"/>
        <w:spacing w:before="200" w:line-rule="auto"/>
        <w:ind w:firstLine="540"/>
        <w:jc w:val="both"/>
      </w:pPr>
      <w:r>
        <w:rPr>
          <w:sz w:val="20"/>
        </w:rPr>
        <w:t xml:space="preserve">6. Кодекс призван повысить эффективность выполнения лицами, замещающими государственные должности, своих должностных (служебных) обязанностей.</w:t>
      </w:r>
    </w:p>
    <w:p>
      <w:pPr>
        <w:pStyle w:val="0"/>
        <w:jc w:val="both"/>
      </w:pPr>
      <w:r>
        <w:rPr>
          <w:sz w:val="20"/>
        </w:rPr>
      </w:r>
    </w:p>
    <w:p>
      <w:pPr>
        <w:pStyle w:val="2"/>
        <w:outlineLvl w:val="1"/>
        <w:jc w:val="center"/>
      </w:pPr>
      <w:r>
        <w:rPr>
          <w:sz w:val="20"/>
        </w:rPr>
        <w:t xml:space="preserve">II. Основные принципы и правила служебного поведения</w:t>
      </w:r>
    </w:p>
    <w:p>
      <w:pPr>
        <w:pStyle w:val="2"/>
        <w:jc w:val="center"/>
      </w:pPr>
      <w:r>
        <w:rPr>
          <w:sz w:val="20"/>
        </w:rPr>
        <w:t xml:space="preserve">лиц, замещающих государственные должности</w:t>
      </w:r>
    </w:p>
    <w:p>
      <w:pPr>
        <w:pStyle w:val="0"/>
        <w:jc w:val="both"/>
      </w:pPr>
      <w:r>
        <w:rPr>
          <w:sz w:val="20"/>
        </w:rPr>
      </w:r>
    </w:p>
    <w:p>
      <w:pPr>
        <w:pStyle w:val="0"/>
        <w:ind w:firstLine="540"/>
        <w:jc w:val="both"/>
      </w:pPr>
      <w:r>
        <w:rPr>
          <w:sz w:val="20"/>
        </w:rPr>
        <w:t xml:space="preserve">7. Лица, замещающие государственные должности, сознавая ответственность перед государством, обществом и гражданами, призваны:</w:t>
      </w:r>
    </w:p>
    <w:p>
      <w:pPr>
        <w:pStyle w:val="0"/>
        <w:spacing w:before="200" w:line-rule="auto"/>
        <w:ind w:firstLine="540"/>
        <w:jc w:val="both"/>
      </w:pPr>
      <w:r>
        <w:rPr>
          <w:sz w:val="20"/>
        </w:rPr>
        <w:t xml:space="preserve">а) исполнять должностные (служебные) обязанности добросовестно и на высоком профессиональном уровне в целях обеспечения эффективной работы государственных органов Чувашской Республики;</w:t>
      </w:r>
    </w:p>
    <w:p>
      <w:pPr>
        <w:pStyle w:val="0"/>
        <w:spacing w:before="200" w:line-rule="auto"/>
        <w:ind w:firstLine="540"/>
        <w:jc w:val="both"/>
      </w:pPr>
      <w:r>
        <w:rPr>
          <w:sz w:val="20"/>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государственных органов Чувашской Республики;</w:t>
      </w:r>
    </w:p>
    <w:p>
      <w:pPr>
        <w:pStyle w:val="0"/>
        <w:spacing w:before="200" w:line-rule="auto"/>
        <w:ind w:firstLine="540"/>
        <w:jc w:val="both"/>
      </w:pPr>
      <w:r>
        <w:rPr>
          <w:sz w:val="20"/>
        </w:rPr>
        <w:t xml:space="preserve">в) осуществлять свою деятельность в пределах своих должностных (служебных) обязанностей и полномочий государственного органа Чувашской Республики;</w:t>
      </w:r>
    </w:p>
    <w:p>
      <w:pPr>
        <w:pStyle w:val="0"/>
        <w:spacing w:before="200" w:line-rule="auto"/>
        <w:ind w:firstLine="540"/>
        <w:jc w:val="both"/>
      </w:pPr>
      <w:r>
        <w:rPr>
          <w:sz w:val="20"/>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spacing w:before="200" w:line-rule="auto"/>
        <w:ind w:firstLine="540"/>
        <w:jc w:val="both"/>
      </w:pPr>
      <w:r>
        <w:rPr>
          <w:sz w:val="20"/>
        </w:rPr>
        <w:t xml:space="preserve">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(служебных) обязанностей;</w:t>
      </w:r>
    </w:p>
    <w:p>
      <w:pPr>
        <w:pStyle w:val="0"/>
        <w:spacing w:before="200" w:line-rule="auto"/>
        <w:ind w:firstLine="540"/>
        <w:jc w:val="both"/>
      </w:pPr>
      <w:r>
        <w:rPr>
          <w:sz w:val="20"/>
        </w:rPr>
        <w:t xml:space="preserve">е) соблюдать ограничения и запреты, исполнять обязанности, установленные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ж) соблюдать нейтральность, исключающую возможность влияния на их профессиональную служебную деятельность решений политических партий и общественных объединений;</w:t>
      </w:r>
    </w:p>
    <w:p>
      <w:pPr>
        <w:pStyle w:val="0"/>
        <w:spacing w:before="200" w:line-rule="auto"/>
        <w:ind w:firstLine="540"/>
        <w:jc w:val="both"/>
      </w:pPr>
      <w:r>
        <w:rPr>
          <w:sz w:val="20"/>
        </w:rPr>
        <w:t xml:space="preserve">з) соблюдать нормы профессиональной служебной этики и правила делового поведения;</w:t>
      </w:r>
    </w:p>
    <w:p>
      <w:pPr>
        <w:pStyle w:val="0"/>
        <w:spacing w:before="200" w:line-rule="auto"/>
        <w:ind w:firstLine="540"/>
        <w:jc w:val="both"/>
      </w:pPr>
      <w:r>
        <w:rPr>
          <w:sz w:val="20"/>
        </w:rPr>
        <w:t xml:space="preserve">и) проявлять корректность и внимательность в обращении с гражданами и должностными лицами;</w:t>
      </w:r>
    </w:p>
    <w:p>
      <w:pPr>
        <w:pStyle w:val="0"/>
        <w:spacing w:before="200" w:line-rule="auto"/>
        <w:ind w:firstLine="540"/>
        <w:jc w:val="both"/>
      </w:pPr>
      <w:r>
        <w:rPr>
          <w:sz w:val="20"/>
        </w:rPr>
        <w:t xml:space="preserve">к) проявлять терпимость и уважение к нравственным обычаям и традициям народов Российской Федерации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pStyle w:val="0"/>
        <w:spacing w:before="200" w:line-rule="auto"/>
        <w:ind w:firstLine="540"/>
        <w:jc w:val="both"/>
      </w:pPr>
      <w:r>
        <w:rPr>
          <w:sz w:val="20"/>
        </w:rPr>
        <w:t xml:space="preserve">л) воздерживаться от поведения, которое могло бы вызвать сомнение в объективном исполнении ими должностных (служебных) обязанностей, а также избегать конфликтных ситуаций, способных нанести ущерб их репутации или авторитету государственных органов;</w:t>
      </w:r>
    </w:p>
    <w:p>
      <w:pPr>
        <w:pStyle w:val="0"/>
        <w:spacing w:before="200" w:line-rule="auto"/>
        <w:ind w:firstLine="540"/>
        <w:jc w:val="both"/>
      </w:pPr>
      <w:r>
        <w:rPr>
          <w:sz w:val="20"/>
        </w:rPr>
        <w:t xml:space="preserve">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pPr>
        <w:pStyle w:val="0"/>
        <w:spacing w:before="200" w:line-rule="auto"/>
        <w:ind w:firstLine="540"/>
        <w:jc w:val="both"/>
      </w:pPr>
      <w:r>
        <w:rPr>
          <w:sz w:val="20"/>
        </w:rPr>
        <w:t xml:space="preserve">н) не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если это не входит в их должностные (служебные) обязанности;</w:t>
      </w:r>
    </w:p>
    <w:p>
      <w:pPr>
        <w:pStyle w:val="0"/>
        <w:spacing w:before="200" w:line-rule="auto"/>
        <w:ind w:firstLine="540"/>
        <w:jc w:val="both"/>
      </w:pPr>
      <w:r>
        <w:rPr>
          <w:sz w:val="20"/>
        </w:rPr>
        <w:t xml:space="preserve">о) соблюдать правила публичных выступлений и предоставления служебной информации;</w:t>
      </w:r>
    </w:p>
    <w:p>
      <w:pPr>
        <w:pStyle w:val="0"/>
        <w:spacing w:before="200" w:line-rule="auto"/>
        <w:ind w:firstLine="540"/>
        <w:jc w:val="both"/>
      </w:pPr>
      <w:r>
        <w:rPr>
          <w:sz w:val="20"/>
        </w:rPr>
        <w:t xml:space="preserve">п) уважительно относиться к деятельности представителей средств массовой информации по информированию общества о работе государственного органа Чувашской Республики, а также оказывать содействие в получении достоверной информации в установленном порядке;</w:t>
      </w:r>
    </w:p>
    <w:p>
      <w:pPr>
        <w:pStyle w:val="0"/>
        <w:spacing w:before="200" w:line-rule="auto"/>
        <w:ind w:firstLine="540"/>
        <w:jc w:val="both"/>
      </w:pPr>
      <w:r>
        <w:rPr>
          <w:sz w:val="20"/>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(муниципальных) заимствований, государственного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0"/>
        <w:jc w:val="both"/>
      </w:pPr>
      <w:r>
        <w:rPr>
          <w:sz w:val="20"/>
        </w:rPr>
        <w:t xml:space="preserve">(в ред. </w:t>
      </w:r>
      <w:hyperlink w:history="0" r:id="rId31" w:tooltip="Указ Главы ЧР от 25.11.2019 N 138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25.11.2019 N 138)</w:t>
      </w:r>
    </w:p>
    <w:p>
      <w:pPr>
        <w:pStyle w:val="0"/>
        <w:spacing w:before="200" w:line-rule="auto"/>
        <w:ind w:firstLine="540"/>
        <w:jc w:val="both"/>
      </w:pPr>
      <w:r>
        <w:rPr>
          <w:sz w:val="20"/>
        </w:rPr>
        <w:t xml:space="preserve">с) постоянно стремиться к обеспечению как можно более эффективного распоряжения ресурсами, находящимися в сфере их ответственности.</w:t>
      </w:r>
    </w:p>
    <w:p>
      <w:pPr>
        <w:pStyle w:val="0"/>
        <w:spacing w:before="200" w:line-rule="auto"/>
        <w:ind w:firstLine="540"/>
        <w:jc w:val="both"/>
      </w:pPr>
      <w:r>
        <w:rPr>
          <w:sz w:val="20"/>
        </w:rPr>
        <w:t xml:space="preserve">8. Лица, замещающие государственные должности, обязаны соблюдать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и федеральные законы, иные нормативные правовые акты Российской Федерации, </w:t>
      </w:r>
      <w:hyperlink w:history="0" r:id="rId33" w:tooltip="Конституция Чувашской Республики (принята ГС ЧР 30.11.2000) (ред. от 25.05.2023) {КонсультантПлюс}">
        <w:r>
          <w:rPr>
            <w:sz w:val="20"/>
            <w:color w:val="0000ff"/>
          </w:rPr>
          <w:t xml:space="preserve">Конституцию</w:t>
        </w:r>
      </w:hyperlink>
      <w:r>
        <w:rPr>
          <w:sz w:val="20"/>
        </w:rPr>
        <w:t xml:space="preserve"> Чувашской Республики, законы Чувашской Республики, иные нормативные правовые акты Чувашской Республики.</w:t>
      </w:r>
    </w:p>
    <w:p>
      <w:pPr>
        <w:pStyle w:val="0"/>
        <w:spacing w:before="200" w:line-rule="auto"/>
        <w:ind w:firstLine="540"/>
        <w:jc w:val="both"/>
      </w:pPr>
      <w:r>
        <w:rPr>
          <w:sz w:val="20"/>
        </w:rPr>
        <w:t xml:space="preserve">9. Лица, замещающие государственные должности,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pPr>
        <w:pStyle w:val="0"/>
        <w:spacing w:before="200" w:line-rule="auto"/>
        <w:ind w:firstLine="540"/>
        <w:jc w:val="both"/>
      </w:pPr>
      <w:r>
        <w:rPr>
          <w:sz w:val="20"/>
        </w:rPr>
        <w:t xml:space="preserve">10. Лица, замещающие государственные должности,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pPr>
        <w:pStyle w:val="0"/>
        <w:spacing w:before="200" w:line-rule="auto"/>
        <w:ind w:firstLine="540"/>
        <w:jc w:val="both"/>
      </w:pPr>
      <w:r>
        <w:rPr>
          <w:sz w:val="20"/>
        </w:rPr>
        <w:t xml:space="preserve">11. Лица, замещающие государственные должности, при исполнении должностных (служебных) обязанностей не должны допускать личную заинтересованность, которая приводит или может привести к конфликту интересов.</w:t>
      </w:r>
    </w:p>
    <w:p>
      <w:pPr>
        <w:pStyle w:val="0"/>
        <w:spacing w:before="200" w:line-rule="auto"/>
        <w:ind w:firstLine="540"/>
        <w:jc w:val="both"/>
      </w:pPr>
      <w:r>
        <w:rPr>
          <w:sz w:val="20"/>
        </w:rPr>
        <w:t xml:space="preserve">При назначении на государственную должность Чувашской Республики и исполнении должностных (служебных) обязанностей лицо, замещающее государственную должность, обязано заявить о наличии или возможности наличия у него личной заинтересованности, которая влияет или может повлиять на надлежащее, объективное и беспристрастное исполнение им должностных (служебных) обязанностей.</w:t>
      </w:r>
    </w:p>
    <w:p>
      <w:pPr>
        <w:pStyle w:val="0"/>
        <w:jc w:val="both"/>
      </w:pPr>
      <w:r>
        <w:rPr>
          <w:sz w:val="20"/>
        </w:rPr>
        <w:t xml:space="preserve">(в ред. </w:t>
      </w:r>
      <w:hyperlink w:history="0" r:id="rId34" w:tooltip="Указ Главы ЧР от 22.01.2016 N 3 &quot;О внесении изменений в Указ Президента Чувашской Республики от 28 сентября 2010 г. N 139 и отдельные указы Главы Чувашской Республики&quot; {КонсультантПлюс}">
        <w:r>
          <w:rPr>
            <w:sz w:val="20"/>
            <w:color w:val="0000ff"/>
          </w:rPr>
          <w:t xml:space="preserve">Указа</w:t>
        </w:r>
      </w:hyperlink>
      <w:r>
        <w:rPr>
          <w:sz w:val="20"/>
        </w:rPr>
        <w:t xml:space="preserve"> Главы ЧР от 22.01.2016 N 3)</w:t>
      </w:r>
    </w:p>
    <w:p>
      <w:pPr>
        <w:pStyle w:val="0"/>
        <w:spacing w:before="200" w:line-rule="auto"/>
        <w:ind w:firstLine="540"/>
        <w:jc w:val="both"/>
      </w:pPr>
      <w:r>
        <w:rPr>
          <w:sz w:val="20"/>
        </w:rPr>
        <w:t xml:space="preserve">12. Лицо, замещающее государственную должность, не вправе:</w:t>
      </w:r>
    </w:p>
    <w:p>
      <w:pPr>
        <w:pStyle w:val="0"/>
        <w:spacing w:before="200" w:line-rule="auto"/>
        <w:ind w:firstLine="540"/>
        <w:jc w:val="both"/>
      </w:pPr>
      <w:r>
        <w:rPr>
          <w:sz w:val="20"/>
        </w:rPr>
        <w:t xml:space="preserve">а) замещать государственные должности Российской Федерации, государственные должности субъектов Российской Федерации и иные государственные должности Чувашской Республики,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б) замещать другие должности в государственных органах и органах местного самоуправления;</w:t>
      </w:r>
    </w:p>
    <w:p>
      <w:pPr>
        <w:pStyle w:val="0"/>
        <w:spacing w:before="200" w:line-rule="auto"/>
        <w:ind w:firstLine="540"/>
        <w:jc w:val="both"/>
      </w:pPr>
      <w:r>
        <w:rPr>
          <w:sz w:val="20"/>
        </w:rPr>
        <w:t xml:space="preserve">в) заниматься предпринимательской деятельностью лично или через доверенных лиц;</w:t>
      </w:r>
    </w:p>
    <w:p>
      <w:pPr>
        <w:pStyle w:val="0"/>
        <w:jc w:val="both"/>
      </w:pPr>
      <w:r>
        <w:rPr>
          <w:sz w:val="20"/>
        </w:rPr>
        <w:t xml:space="preserve">(пп. "в" в ред. </w:t>
      </w:r>
      <w:hyperlink w:history="0" r:id="rId35"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Указа</w:t>
        </w:r>
      </w:hyperlink>
      <w:r>
        <w:rPr>
          <w:sz w:val="20"/>
        </w:rPr>
        <w:t xml:space="preserve"> Главы ЧР от 27.12.2019 N 155)</w:t>
      </w:r>
    </w:p>
    <w:p>
      <w:pPr>
        <w:pStyle w:val="0"/>
        <w:spacing w:before="200" w:line-rule="auto"/>
        <w:ind w:firstLine="540"/>
        <w:jc w:val="both"/>
      </w:pPr>
      <w:r>
        <w:rPr>
          <w:sz w:val="20"/>
        </w:rPr>
        <w:t xml:space="preserve">в.1) утратил силу. - </w:t>
      </w:r>
      <w:hyperlink w:history="0" r:id="rId36"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Указ</w:t>
        </w:r>
      </w:hyperlink>
      <w:r>
        <w:rPr>
          <w:sz w:val="20"/>
        </w:rPr>
        <w:t xml:space="preserve"> Главы ЧР от 27.12.2019 N 155;</w:t>
      </w:r>
    </w:p>
    <w:p>
      <w:pPr>
        <w:pStyle w:val="0"/>
        <w:spacing w:before="200" w:line-rule="auto"/>
        <w:ind w:firstLine="540"/>
        <w:jc w:val="both"/>
      </w:pPr>
      <w:r>
        <w:rPr>
          <w:sz w:val="20"/>
        </w:rPr>
        <w:t xml:space="preserve">г)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д) быть поверенным или иным представителем по делам третьих лиц в государственных органах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ж) получать гонорары за публикации и выступления в качестве лица, замещающего государственную должность;</w:t>
      </w:r>
    </w:p>
    <w:p>
      <w:pPr>
        <w:pStyle w:val="0"/>
        <w:spacing w:before="200" w:line-rule="auto"/>
        <w:ind w:firstLine="540"/>
        <w:jc w:val="both"/>
      </w:pPr>
      <w:r>
        <w:rPr>
          <w:sz w:val="20"/>
        </w:rPr>
        <w:t xml:space="preserve">з) получать в связи с выполнением должностных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pPr>
        <w:pStyle w:val="0"/>
        <w:spacing w:before="200" w:line-rule="auto"/>
        <w:ind w:firstLine="540"/>
        <w:jc w:val="both"/>
      </w:pPr>
      <w:r>
        <w:rPr>
          <w:sz w:val="20"/>
        </w:rPr>
        <w:t xml:space="preserve">и)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к)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л)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jc w:val="both"/>
      </w:pPr>
      <w:r>
        <w:rPr>
          <w:sz w:val="20"/>
        </w:rPr>
        <w:t xml:space="preserve">(в ред. </w:t>
      </w:r>
      <w:hyperlink w:history="0" r:id="rId37" w:tooltip="Указ Главы ЧР от 14.11.2022 N 139 &quot;О внесении изменений в Указ Главы Чувашской Республики от 27 апреля 2015 г. N 62&quot; {КонсультантПлюс}">
        <w:r>
          <w:rPr>
            <w:sz w:val="20"/>
            <w:color w:val="0000ff"/>
          </w:rPr>
          <w:t xml:space="preserve">Указа</w:t>
        </w:r>
      </w:hyperlink>
      <w:r>
        <w:rPr>
          <w:sz w:val="20"/>
        </w:rPr>
        <w:t xml:space="preserve"> Главы ЧР от 14.11.2022 N 139)</w:t>
      </w:r>
    </w:p>
    <w:p>
      <w:pPr>
        <w:pStyle w:val="0"/>
        <w:spacing w:before="200" w:line-rule="auto"/>
        <w:ind w:firstLine="540"/>
        <w:jc w:val="both"/>
      </w:pPr>
      <w:r>
        <w:rPr>
          <w:sz w:val="20"/>
        </w:rPr>
        <w:t xml:space="preserve">м) разглашать или использовать в целях, не связанных с выполнением должностных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указанных обязанностей.</w:t>
      </w:r>
    </w:p>
    <w:p>
      <w:pPr>
        <w:pStyle w:val="0"/>
        <w:spacing w:before="200" w:line-rule="auto"/>
        <w:ind w:firstLine="540"/>
        <w:jc w:val="both"/>
      </w:pPr>
      <w:r>
        <w:rPr>
          <w:sz w:val="20"/>
        </w:rPr>
        <w:t xml:space="preserve">12.1. Лицо, замещающее государственную должность,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Чувашской Республики в порядке, установленном законом Чувашской Республики;</w:t>
      </w:r>
    </w:p>
    <w:p>
      <w:pPr>
        <w:pStyle w:val="0"/>
        <w:spacing w:before="200" w:line-rule="auto"/>
        <w:ind w:firstLine="540"/>
        <w:jc w:val="both"/>
      </w:pPr>
      <w:r>
        <w:rPr>
          <w:sz w:val="20"/>
        </w:rPr>
        <w:t xml:space="preserve">в)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г) представление на безвозмездной основе интересов Чувашской Республики в органах управления и ревизионной комиссии организации, учредителем (акционером, участником) которой является Чувашская Республика, в соответствии с нормативными правовыми актами Чувашской Республики, определяющими порядок осуществления от имени Чувашской Республики полномочий учредителя организации либо порядок управления находящимися в государственной собственности Чувашской Республики акциями (долями участия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jc w:val="both"/>
      </w:pPr>
      <w:r>
        <w:rPr>
          <w:sz w:val="20"/>
        </w:rPr>
        <w:t xml:space="preserve">(п. 12.1 введен </w:t>
      </w:r>
      <w:hyperlink w:history="0" r:id="rId38"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Указом</w:t>
        </w:r>
      </w:hyperlink>
      <w:r>
        <w:rPr>
          <w:sz w:val="20"/>
        </w:rPr>
        <w:t xml:space="preserve"> Главы ЧР от 27.12.2019 N 155)</w:t>
      </w:r>
    </w:p>
    <w:p>
      <w:pPr>
        <w:pStyle w:val="0"/>
        <w:spacing w:before="200" w:line-rule="auto"/>
        <w:ind w:firstLine="540"/>
        <w:jc w:val="both"/>
      </w:pPr>
      <w:r>
        <w:rPr>
          <w:sz w:val="20"/>
        </w:rPr>
        <w:t xml:space="preserve">13. Лицо, замещающее государственную должность, обязано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w:history="0" r:id="rId3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иными нормативными правовыми актами Российской Федерации и нормативными правовыми актами Чувашской Республики.</w:t>
      </w:r>
    </w:p>
    <w:p>
      <w:pPr>
        <w:pStyle w:val="0"/>
        <w:jc w:val="both"/>
      </w:pPr>
      <w:r>
        <w:rPr>
          <w:sz w:val="20"/>
        </w:rPr>
        <w:t xml:space="preserve">(п. 13 в ред. </w:t>
      </w:r>
      <w:hyperlink w:history="0" r:id="rId40" w:tooltip="Указ Главы ЧР от 14.11.2022 N 139 &quot;О внесении изменений в Указ Главы Чувашской Республики от 27 апреля 2015 г. N 62&quot; {КонсультантПлюс}">
        <w:r>
          <w:rPr>
            <w:sz w:val="20"/>
            <w:color w:val="0000ff"/>
          </w:rPr>
          <w:t xml:space="preserve">Указа</w:t>
        </w:r>
      </w:hyperlink>
      <w:r>
        <w:rPr>
          <w:sz w:val="20"/>
        </w:rPr>
        <w:t xml:space="preserve"> Главы ЧР от 14.11.2022 N 139)</w:t>
      </w:r>
    </w:p>
    <w:p>
      <w:pPr>
        <w:pStyle w:val="0"/>
        <w:spacing w:before="200" w:line-rule="auto"/>
        <w:ind w:firstLine="540"/>
        <w:jc w:val="both"/>
      </w:pPr>
      <w:r>
        <w:rPr>
          <w:sz w:val="20"/>
        </w:rPr>
        <w:t xml:space="preserve">14. Лицо, замещающее государственную должность, обязано представлять сведения о своих расходах, а также о расходах своих супруги (супруга) и несовершеннолетних детей в случаях и порядке, установленных Федеральным </w:t>
      </w:r>
      <w:hyperlink w:history="0" r:id="rId4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14.1. Член Кабинета Министров Чувашской Республики обязан в порядке, предусмотренном указом Главы Чувашской Республики:</w:t>
      </w:r>
    </w:p>
    <w:p>
      <w:pPr>
        <w:pStyle w:val="0"/>
        <w:spacing w:before="200" w:line-rule="auto"/>
        <w:ind w:firstLine="540"/>
        <w:jc w:val="both"/>
      </w:pPr>
      <w:r>
        <w:rPr>
          <w:sz w:val="20"/>
        </w:rPr>
        <w:t xml:space="preserve">уведомлять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w:t>
      </w:r>
    </w:p>
    <w:p>
      <w:pPr>
        <w:pStyle w:val="0"/>
        <w:spacing w:before="200" w:line-rule="auto"/>
        <w:ind w:firstLine="540"/>
        <w:jc w:val="both"/>
      </w:pPr>
      <w:r>
        <w:rPr>
          <w:sz w:val="20"/>
        </w:rPr>
        <w:t xml:space="preserve">уведомлять о намерении осуществлять оплачиваемую преподавательскую, научную и иную творческую деятельность.</w:t>
      </w:r>
    </w:p>
    <w:p>
      <w:pPr>
        <w:pStyle w:val="0"/>
        <w:jc w:val="both"/>
      </w:pPr>
      <w:r>
        <w:rPr>
          <w:sz w:val="20"/>
        </w:rPr>
        <w:t xml:space="preserve">(п. 14.1 введен </w:t>
      </w:r>
      <w:hyperlink w:history="0" r:id="rId42"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w:t>
      </w:r>
    </w:p>
    <w:p>
      <w:pPr>
        <w:pStyle w:val="0"/>
        <w:spacing w:before="200" w:line-rule="auto"/>
        <w:ind w:firstLine="540"/>
        <w:jc w:val="both"/>
      </w:pPr>
      <w:r>
        <w:rPr>
          <w:sz w:val="20"/>
        </w:rPr>
        <w:t xml:space="preserve">14.2. Член Кабинета Министров Чувашской Республики в порядке, установленном указом Главы Чувашской Республики, дает обязательство,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с согласия Комиссии по координации работы по противодействию коррупции в Чувашской Республике.</w:t>
      </w:r>
    </w:p>
    <w:p>
      <w:pPr>
        <w:pStyle w:val="0"/>
        <w:jc w:val="both"/>
      </w:pPr>
      <w:r>
        <w:rPr>
          <w:sz w:val="20"/>
        </w:rPr>
        <w:t xml:space="preserve">(п. 14.2 введен </w:t>
      </w:r>
      <w:hyperlink w:history="0" r:id="rId43" w:tooltip="Указ Главы ЧР от 13.10.2016 N 146 &quot;О порядке дачи членом Кабинета Министров Чувашской Республики обязательства,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КонсультантПлюс}">
        <w:r>
          <w:rPr>
            <w:sz w:val="20"/>
            <w:color w:val="0000ff"/>
          </w:rPr>
          <w:t xml:space="preserve">Указом</w:t>
        </w:r>
      </w:hyperlink>
      <w:r>
        <w:rPr>
          <w:sz w:val="20"/>
        </w:rPr>
        <w:t xml:space="preserve"> Главы ЧР от 13.10.2016 N 146)</w:t>
      </w:r>
    </w:p>
    <w:p>
      <w:pPr>
        <w:pStyle w:val="0"/>
        <w:spacing w:before="200" w:line-rule="auto"/>
        <w:ind w:firstLine="540"/>
        <w:jc w:val="both"/>
      </w:pPr>
      <w:r>
        <w:rPr>
          <w:sz w:val="20"/>
        </w:rPr>
        <w:t xml:space="preserve">15. Лицо, замещающее государственную должность, должно быть для государственных гражданских служащих Чувашской Республики образцом профессионализма, безупречной репутации, способствовать формированию в государственном органе Чувашской Республики благоприятного для эффективной работы морально-психологического климата.</w:t>
      </w:r>
    </w:p>
    <w:p>
      <w:pPr>
        <w:pStyle w:val="0"/>
        <w:spacing w:before="200" w:line-rule="auto"/>
        <w:ind w:firstLine="540"/>
        <w:jc w:val="both"/>
      </w:pPr>
      <w:r>
        <w:rPr>
          <w:sz w:val="20"/>
        </w:rPr>
        <w:t xml:space="preserve">16. Лицо, замещающее государственную должность, призвано:</w:t>
      </w:r>
    </w:p>
    <w:p>
      <w:pPr>
        <w:pStyle w:val="0"/>
        <w:spacing w:before="200" w:line-rule="auto"/>
        <w:ind w:firstLine="540"/>
        <w:jc w:val="both"/>
      </w:pPr>
      <w:r>
        <w:rPr>
          <w:sz w:val="20"/>
        </w:rPr>
        <w:t xml:space="preserve">а) принимать меры по предотвращению и урегулированию конфликта интересов;</w:t>
      </w:r>
    </w:p>
    <w:p>
      <w:pPr>
        <w:pStyle w:val="0"/>
        <w:spacing w:before="200" w:line-rule="auto"/>
        <w:ind w:firstLine="540"/>
        <w:jc w:val="both"/>
      </w:pPr>
      <w:r>
        <w:rPr>
          <w:sz w:val="20"/>
        </w:rPr>
        <w:t xml:space="preserve">б) принимать меры по предупреждению коррупции;</w:t>
      </w:r>
    </w:p>
    <w:p>
      <w:pPr>
        <w:pStyle w:val="0"/>
        <w:spacing w:before="200" w:line-rule="auto"/>
        <w:ind w:firstLine="540"/>
        <w:jc w:val="both"/>
      </w:pPr>
      <w:r>
        <w:rPr>
          <w:sz w:val="20"/>
        </w:rPr>
        <w:t xml:space="preserve">в) не допускать случаев принуждения государственных гражданских служащих Чувашской Республики к участию в деятельности политических партий и общественных объединений.</w:t>
      </w:r>
    </w:p>
    <w:p>
      <w:pPr>
        <w:pStyle w:val="0"/>
        <w:spacing w:before="200" w:line-rule="auto"/>
        <w:ind w:firstLine="540"/>
        <w:jc w:val="both"/>
      </w:pPr>
      <w:r>
        <w:rPr>
          <w:sz w:val="20"/>
        </w:rPr>
        <w:t xml:space="preserve">17. Лицо, замещающее государственную должность, должно принимать меры к тому, чтобы подчиненные ему государственные гражданские служащие Чувашской Республики не допускали коррупционно опасного поведения, своим личным поведением подавать пример честности, беспристрастности и справедливости.</w:t>
      </w:r>
    </w:p>
    <w:p>
      <w:pPr>
        <w:pStyle w:val="0"/>
        <w:spacing w:before="200" w:line-rule="auto"/>
        <w:ind w:firstLine="540"/>
        <w:jc w:val="both"/>
      </w:pPr>
      <w:r>
        <w:rPr>
          <w:sz w:val="20"/>
        </w:rPr>
        <w:t xml:space="preserve">18. Лицу, замещающему государственную должность,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19. В случае, если лицо, замещающее государственную должность,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jc w:val="both"/>
      </w:pPr>
      <w:r>
        <w:rPr>
          <w:sz w:val="20"/>
        </w:rPr>
        <w:t xml:space="preserve">(п. 19 в ред. </w:t>
      </w:r>
      <w:hyperlink w:history="0" r:id="rId44" w:tooltip="Указ Главы ЧР от 22.01.2016 N 3 &quot;О внесении изменений в Указ Президента Чувашской Республики от 28 сентября 2010 г. N 139 и отдельные указы Главы Чувашской Республики&quot; {КонсультантПлюс}">
        <w:r>
          <w:rPr>
            <w:sz w:val="20"/>
            <w:color w:val="0000ff"/>
          </w:rPr>
          <w:t xml:space="preserve">Указа</w:t>
        </w:r>
      </w:hyperlink>
      <w:r>
        <w:rPr>
          <w:sz w:val="20"/>
        </w:rPr>
        <w:t xml:space="preserve"> Главы ЧР от 22.01.2016 N 3)</w:t>
      </w:r>
    </w:p>
    <w:p>
      <w:pPr>
        <w:pStyle w:val="0"/>
        <w:spacing w:before="200" w:line-rule="auto"/>
        <w:ind w:firstLine="540"/>
        <w:jc w:val="both"/>
      </w:pPr>
      <w:r>
        <w:rPr>
          <w:sz w:val="20"/>
        </w:rPr>
        <w:t xml:space="preserve">19.1. Лицо, замещающее государственную должность, являющееся представителем нанимателя (руководителем), в целях исключения конфликта интересов в государственном органе Чувашской Республики не может представлять интересы государственных гражданских служащих Чувашской Республики в выборном профсоюзном органе данного государственного органа Чувашской Республики в период осуществления им полномочий по указанной должности.</w:t>
      </w:r>
    </w:p>
    <w:p>
      <w:pPr>
        <w:pStyle w:val="0"/>
        <w:jc w:val="both"/>
      </w:pPr>
      <w:r>
        <w:rPr>
          <w:sz w:val="20"/>
        </w:rPr>
        <w:t xml:space="preserve">(п. 19.1 введен </w:t>
      </w:r>
      <w:hyperlink w:history="0" r:id="rId45" w:tooltip="Указ Главы ЧР от 27.12.2019 N 155 &quot;О внесении изменений в Указ Главы Чувашской Республики от 27 апреля 2015 г. N 62&quot; {КонсультантПлюс}">
        <w:r>
          <w:rPr>
            <w:sz w:val="20"/>
            <w:color w:val="0000ff"/>
          </w:rPr>
          <w:t xml:space="preserve">Указом</w:t>
        </w:r>
      </w:hyperlink>
      <w:r>
        <w:rPr>
          <w:sz w:val="20"/>
        </w:rPr>
        <w:t xml:space="preserve"> Главы ЧР от 27.12.2019 N 155)</w:t>
      </w:r>
    </w:p>
    <w:p>
      <w:pPr>
        <w:pStyle w:val="0"/>
        <w:jc w:val="both"/>
      </w:pPr>
      <w:r>
        <w:rPr>
          <w:sz w:val="20"/>
        </w:rPr>
      </w:r>
    </w:p>
    <w:p>
      <w:pPr>
        <w:pStyle w:val="2"/>
        <w:outlineLvl w:val="1"/>
        <w:jc w:val="center"/>
      </w:pPr>
      <w:r>
        <w:rPr>
          <w:sz w:val="20"/>
        </w:rPr>
        <w:t xml:space="preserve">III. Рекомендательные этические правила служебного</w:t>
      </w:r>
    </w:p>
    <w:p>
      <w:pPr>
        <w:pStyle w:val="2"/>
        <w:jc w:val="center"/>
      </w:pPr>
      <w:r>
        <w:rPr>
          <w:sz w:val="20"/>
        </w:rPr>
        <w:t xml:space="preserve">поведения лиц, замещающих государственные должности</w:t>
      </w:r>
    </w:p>
    <w:p>
      <w:pPr>
        <w:pStyle w:val="0"/>
        <w:jc w:val="both"/>
      </w:pPr>
      <w:r>
        <w:rPr>
          <w:sz w:val="20"/>
        </w:rPr>
      </w:r>
    </w:p>
    <w:p>
      <w:pPr>
        <w:pStyle w:val="0"/>
        <w:ind w:firstLine="540"/>
        <w:jc w:val="both"/>
      </w:pPr>
      <w:r>
        <w:rPr>
          <w:sz w:val="20"/>
        </w:rPr>
        <w:t xml:space="preserve">20. В служебном поведении лицу, замещающему государственную должность, необходимо исходить из того,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0"/>
        <w:spacing w:before="200" w:line-rule="auto"/>
        <w:ind w:firstLine="540"/>
        <w:jc w:val="both"/>
      </w:pPr>
      <w:r>
        <w:rPr>
          <w:sz w:val="20"/>
        </w:rPr>
        <w:t xml:space="preserve">21. В служебном поведении лицо, замещающее государственную должность, воздерживается от:</w:t>
      </w:r>
    </w:p>
    <w:p>
      <w:pPr>
        <w:pStyle w:val="0"/>
        <w:spacing w:before="200" w:line-rule="auto"/>
        <w:ind w:firstLine="540"/>
        <w:jc w:val="both"/>
      </w:pPr>
      <w:r>
        <w:rPr>
          <w:sz w:val="20"/>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0"/>
        <w:spacing w:before="200" w:line-rule="auto"/>
        <w:ind w:firstLine="540"/>
        <w:jc w:val="both"/>
      </w:pPr>
      <w:r>
        <w:rPr>
          <w:sz w:val="20"/>
        </w:rPr>
        <w:t xml:space="preserve">б) грубости, проявлений пренебрежительного тона, заносчивости, предвзятых замечаний, предъявления неправомерных, незаслуженных обвинений;</w:t>
      </w:r>
    </w:p>
    <w:p>
      <w:pPr>
        <w:pStyle w:val="0"/>
        <w:spacing w:before="200" w:line-rule="auto"/>
        <w:ind w:firstLine="540"/>
        <w:jc w:val="both"/>
      </w:pPr>
      <w:r>
        <w:rPr>
          <w:sz w:val="20"/>
        </w:rPr>
        <w:t xml:space="preserve">в) угроз, оскорбительных выражений или реплик, действий, препятствующих нормальному общению или провоцирующих противоправное поведение;</w:t>
      </w:r>
    </w:p>
    <w:p>
      <w:pPr>
        <w:pStyle w:val="0"/>
        <w:spacing w:before="200" w:line-rule="auto"/>
        <w:ind w:firstLine="540"/>
        <w:jc w:val="both"/>
      </w:pPr>
      <w:r>
        <w:rPr>
          <w:sz w:val="20"/>
        </w:rPr>
        <w:t xml:space="preserve">г) курения во время служебных совещаний, бесед, иного служебного общения с гражданами.</w:t>
      </w:r>
    </w:p>
    <w:p>
      <w:pPr>
        <w:pStyle w:val="0"/>
        <w:spacing w:before="200" w:line-rule="auto"/>
        <w:ind w:firstLine="540"/>
        <w:jc w:val="both"/>
      </w:pPr>
      <w:r>
        <w:rPr>
          <w:sz w:val="20"/>
        </w:rPr>
        <w:t xml:space="preserve">22. Лицо, замещающее государственную должность, призвано способствовать своим служебным поведением установлению в коллективе деловых взаимоотношений и конструктивного сотрудничества.</w:t>
      </w:r>
    </w:p>
    <w:p>
      <w:pPr>
        <w:pStyle w:val="0"/>
        <w:spacing w:before="200" w:line-rule="auto"/>
        <w:ind w:firstLine="540"/>
        <w:jc w:val="both"/>
      </w:pPr>
      <w:r>
        <w:rPr>
          <w:sz w:val="20"/>
        </w:rPr>
        <w:t xml:space="preserve">Лицо, замещающее государственную должность, должно быть вежливым, доброжелательным, корректным, внимательным и проявлять терпимость в общении с гражданами и коллегами.</w:t>
      </w:r>
    </w:p>
    <w:p>
      <w:pPr>
        <w:pStyle w:val="0"/>
        <w:spacing w:before="200" w:line-rule="auto"/>
        <w:ind w:firstLine="540"/>
        <w:jc w:val="both"/>
      </w:pPr>
      <w:r>
        <w:rPr>
          <w:sz w:val="20"/>
        </w:rPr>
        <w:t xml:space="preserve">23. Внешний вид лица, замещающего государственную должность, при исполнении им должностных (служебных)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pPr>
        <w:pStyle w:val="0"/>
        <w:jc w:val="both"/>
      </w:pPr>
      <w:r>
        <w:rPr>
          <w:sz w:val="20"/>
        </w:rPr>
      </w:r>
    </w:p>
    <w:p>
      <w:pPr>
        <w:pStyle w:val="2"/>
        <w:outlineLvl w:val="1"/>
        <w:jc w:val="center"/>
      </w:pPr>
      <w:r>
        <w:rPr>
          <w:sz w:val="20"/>
        </w:rPr>
        <w:t xml:space="preserve">IV. Ответственность за нарушение положений Кодекса</w:t>
      </w:r>
    </w:p>
    <w:p>
      <w:pPr>
        <w:pStyle w:val="0"/>
        <w:jc w:val="both"/>
      </w:pPr>
      <w:r>
        <w:rPr>
          <w:sz w:val="20"/>
        </w:rPr>
      </w:r>
    </w:p>
    <w:p>
      <w:pPr>
        <w:pStyle w:val="0"/>
        <w:ind w:firstLine="540"/>
        <w:jc w:val="both"/>
      </w:pPr>
      <w:r>
        <w:rPr>
          <w:sz w:val="20"/>
        </w:rPr>
        <w:t xml:space="preserve">24. Нарушение лицом, замещающим государственную должность, положений Кодекса в случаях, предусмотренных федеральными законами, влечет применение к нему мер уголовной, административной, гражданско-правовой и дисциплинарной ответственности.</w:t>
      </w:r>
    </w:p>
    <w:p>
      <w:pPr>
        <w:pStyle w:val="0"/>
        <w:spacing w:before="200" w:line-rule="auto"/>
        <w:ind w:firstLine="540"/>
        <w:jc w:val="both"/>
      </w:pPr>
      <w:r>
        <w:rPr>
          <w:sz w:val="20"/>
        </w:rPr>
        <w:t xml:space="preserve">25. Лицо, замещающее государственную должность, в порядке, предусмотренном федеральными законами, законами Чувашской Республики,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pPr>
        <w:pStyle w:val="0"/>
        <w:jc w:val="both"/>
      </w:pPr>
      <w:r>
        <w:rPr>
          <w:sz w:val="20"/>
        </w:rPr>
        <w:t xml:space="preserve">(пп. "а" в ред. </w:t>
      </w:r>
      <w:hyperlink w:history="0" r:id="rId46"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б)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(пп. "б" в ред. </w:t>
      </w:r>
      <w:hyperlink w:history="0" r:id="rId47"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в)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г) осуществления лицом предпринимательской деятельности;</w:t>
      </w:r>
    </w:p>
    <w:p>
      <w:pPr>
        <w:pStyle w:val="0"/>
        <w:spacing w:before="200" w:line-rule="auto"/>
        <w:ind w:firstLine="540"/>
        <w:jc w:val="both"/>
      </w:pPr>
      <w:r>
        <w:rPr>
          <w:sz w:val="20"/>
        </w:rPr>
        <w:t xml:space="preserve">д)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26. Несоблюдение лицом, замещающим государственную должность, запрета, установленного </w:t>
      </w:r>
      <w:hyperlink w:history="0" r:id="rId48" w:tooltip="Федеральный закон от 25.12.2008 N 273-ФЗ (ред. от 19.12.2023) &quot;О противодействии коррупции&quot; {КонсультантПлюс}">
        <w:r>
          <w:rPr>
            <w:sz w:val="20"/>
            <w:color w:val="0000ff"/>
          </w:rPr>
          <w:t xml:space="preserve">статьей 7.1</w:t>
        </w:r>
      </w:hyperlink>
      <w:r>
        <w:rPr>
          <w:sz w:val="20"/>
        </w:rPr>
        <w:t xml:space="preserve"> Федерального закона "О противодействии коррупции", за исключением случаев, установленных федеральными законами, влечет досрочное прекращение его полномочий, освобождение от замещаемой (занимаемой) должности или увольнение в связи с утратой доверия.</w:t>
      </w:r>
    </w:p>
    <w:p>
      <w:pPr>
        <w:pStyle w:val="0"/>
        <w:jc w:val="both"/>
      </w:pPr>
      <w:r>
        <w:rPr>
          <w:sz w:val="20"/>
        </w:rPr>
        <w:t xml:space="preserve">(п. 26 в ред. </w:t>
      </w:r>
      <w:hyperlink w:history="0" r:id="rId49"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spacing w:before="200" w:line-rule="auto"/>
        <w:ind w:firstLine="540"/>
        <w:jc w:val="both"/>
      </w:pPr>
      <w:r>
        <w:rPr>
          <w:sz w:val="20"/>
        </w:rPr>
        <w:t xml:space="preserve">27. Лицо, замещающее государственную должность,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pPr>
        <w:pStyle w:val="0"/>
        <w:spacing w:before="200" w:line-rule="auto"/>
        <w:ind w:firstLine="540"/>
        <w:jc w:val="both"/>
      </w:pPr>
      <w:r>
        <w:rPr>
          <w:sz w:val="20"/>
        </w:rPr>
        <w:t xml:space="preserve">28. Лицо, замещающее государственную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pPr>
        <w:pStyle w:val="0"/>
        <w:jc w:val="both"/>
      </w:pPr>
      <w:r>
        <w:rPr>
          <w:sz w:val="20"/>
        </w:rPr>
        <w:t xml:space="preserve">(п. 28 в ред. </w:t>
      </w:r>
      <w:hyperlink w:history="0" r:id="rId50" w:tooltip="Указ Главы ЧР от 18.01.2024 N 4 &quot;О внесении изменений в некоторые указы Главы Чувашской Республики&quot; {КонсультантПлюс}">
        <w:r>
          <w:rPr>
            <w:sz w:val="20"/>
            <w:color w:val="0000ff"/>
          </w:rPr>
          <w:t xml:space="preserve">Указа</w:t>
        </w:r>
      </w:hyperlink>
      <w:r>
        <w:rPr>
          <w:sz w:val="20"/>
        </w:rPr>
        <w:t xml:space="preserve"> Главы ЧР от 18.01.2024 N 4)</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27.04.2015 N 62</w:t>
            <w:br/>
            <w:t>(ред. от 18.01.2024)</w:t>
            <w:br/>
            <w:t>"О Кодексе этики и служебного поведения лиц, замещающих государств...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EFC4DC3586D1A43A6F735A015E9EA8C1087D6B7096FE277F931EF50CD48355AE84CFAEF884171E1BFCCE6F4930E788FC6B195BE91B5EC67B09C7746r8L" TargetMode = "External"/>
	<Relationship Id="rId8" Type="http://schemas.openxmlformats.org/officeDocument/2006/relationships/hyperlink" Target="consultantplus://offline/ref=AEFC4DC3586D1A43A6F735A015E9EA8C1087D6B70965ED71FE31EF50CD48355AE84CFAEF884171E1BFCCE5F4930E788FC6B195BE91B5EC67B09C7746r8L" TargetMode = "External"/>
	<Relationship Id="rId9" Type="http://schemas.openxmlformats.org/officeDocument/2006/relationships/hyperlink" Target="consultantplus://offline/ref=AEFC4DC3586D1A43A6F735A015E9EA8C1087D6B70868EF73FE31EF50CD48355AE84CFAEF884171E1BFCCE7F2930E788FC6B195BE91B5EC67B09C7746r8L" TargetMode = "External"/>
	<Relationship Id="rId10" Type="http://schemas.openxmlformats.org/officeDocument/2006/relationships/hyperlink" Target="consultantplus://offline/ref=AEFC4DC3586D1A43A6F735A015E9EA8C1087D6B7006DED7BFF38B25AC5113958EF43A5F88F087DE0BFCCE7F59F517D9AD7E999BB8BABEF7AAC9E756E45r1L" TargetMode = "External"/>
	<Relationship Id="rId11" Type="http://schemas.openxmlformats.org/officeDocument/2006/relationships/hyperlink" Target="consultantplus://offline/ref=AEFC4DC3586D1A43A6F735A015E9EA8C1087D6B7006CE37BFC39B25AC5113958EF43A5F88F087DE0BFCCE7F590517D9AD7E999BB8BABEF7AAC9E756E45r1L" TargetMode = "External"/>
	<Relationship Id="rId12" Type="http://schemas.openxmlformats.org/officeDocument/2006/relationships/hyperlink" Target="consultantplus://offline/ref=AEFC4DC3586D1A43A6F735A015E9EA8C1087D6B7006FEB70FC3CB25AC5113958EF43A5F88F087DE0BFCCE7F59F517D9AD7E999BB8BABEF7AAC9E756E45r1L" TargetMode = "External"/>
	<Relationship Id="rId13" Type="http://schemas.openxmlformats.org/officeDocument/2006/relationships/hyperlink" Target="consultantplus://offline/ref=AEFC4DC3586D1A43A6F735A015E9EA8C1087D6B70068EC73FE33B25AC5113958EF43A5F88F087DE0BFCCE7F59F517D9AD7E999BB8BABEF7AAC9E756E45r1L" TargetMode = "External"/>
	<Relationship Id="rId14" Type="http://schemas.openxmlformats.org/officeDocument/2006/relationships/hyperlink" Target="consultantplus://offline/ref=AEFC4DC3586D1A43A6F735A015E9EA8C1087D6B7006AEB74FB33B25AC5113958EF43A5F88F087DE0BFCCE7F590517D9AD7E999BB8BABEF7AAC9E756E45r1L" TargetMode = "External"/>
	<Relationship Id="rId15" Type="http://schemas.openxmlformats.org/officeDocument/2006/relationships/hyperlink" Target="consultantplus://offline/ref=AEFC4DC3586D1A43A6F735A015E9EA8C1087D6B7006BE972FA39B25AC5113958EF43A5F88F087DE0BFCCE4F598517D9AD7E999BB8BABEF7AAC9E756E45r1L" TargetMode = "External"/>
	<Relationship Id="rId16" Type="http://schemas.openxmlformats.org/officeDocument/2006/relationships/hyperlink" Target="consultantplus://offline/ref=AEFC4DC3586D1A43A6F735A015E9EA8C1087D6B7096FE277F931EF50CD48355AE84CFAEF884171E1BFCCE6F7930E788FC6B195BE91B5EC67B09C7746r8L" TargetMode = "External"/>
	<Relationship Id="rId17" Type="http://schemas.openxmlformats.org/officeDocument/2006/relationships/hyperlink" Target="consultantplus://offline/ref=AEFC4DC3586D1A43A6F735A015E9EA8C1087D6B70965ED71FE31EF50CD48355AE84CFAEF884171E1BFCCE5F4930E788FC6B195BE91B5EC67B09C7746r8L" TargetMode = "External"/>
	<Relationship Id="rId18" Type="http://schemas.openxmlformats.org/officeDocument/2006/relationships/hyperlink" Target="consultantplus://offline/ref=AEFC4DC3586D1A43A6F735A015E9EA8C1087D6B70868EF73FE31EF50CD48355AE84CFAEF884171E1BFCCE7F2930E788FC6B195BE91B5EC67B09C7746r8L" TargetMode = "External"/>
	<Relationship Id="rId19" Type="http://schemas.openxmlformats.org/officeDocument/2006/relationships/hyperlink" Target="consultantplus://offline/ref=AEFC4DC3586D1A43A6F735A015E9EA8C1087D6B7006DED7BFF38B25AC5113958EF43A5F88F087DE0BFCCE7F59F517D9AD7E999BB8BABEF7AAC9E756E45r1L" TargetMode = "External"/>
	<Relationship Id="rId20" Type="http://schemas.openxmlformats.org/officeDocument/2006/relationships/hyperlink" Target="consultantplus://offline/ref=AEFC4DC3586D1A43A6F735A015E9EA8C1087D6B7006CE37BFC39B25AC5113958EF43A5F88F087DE0BFCCE7F591517D9AD7E999BB8BABEF7AAC9E756E45r1L" TargetMode = "External"/>
	<Relationship Id="rId21" Type="http://schemas.openxmlformats.org/officeDocument/2006/relationships/hyperlink" Target="consultantplus://offline/ref=AEFC4DC3586D1A43A6F735A015E9EA8C1087D6B7006FEB70FC3CB25AC5113958EF43A5F88F087DE0BFCCE7F59F517D9AD7E999BB8BABEF7AAC9E756E45r1L" TargetMode = "External"/>
	<Relationship Id="rId22" Type="http://schemas.openxmlformats.org/officeDocument/2006/relationships/hyperlink" Target="consultantplus://offline/ref=AEFC4DC3586D1A43A6F735A015E9EA8C1087D6B70068EC73FE33B25AC5113958EF43A5F88F087DE0BFCCE7F59F517D9AD7E999BB8BABEF7AAC9E756E45r1L" TargetMode = "External"/>
	<Relationship Id="rId23" Type="http://schemas.openxmlformats.org/officeDocument/2006/relationships/hyperlink" Target="consultantplus://offline/ref=AEFC4DC3586D1A43A6F735A015E9EA8C1087D6B7006AEB74FB33B25AC5113958EF43A5F88F087DE0BFCCE7F591517D9AD7E999BB8BABEF7AAC9E756E45r1L" TargetMode = "External"/>
	<Relationship Id="rId24" Type="http://schemas.openxmlformats.org/officeDocument/2006/relationships/hyperlink" Target="consultantplus://offline/ref=AEFC4DC3586D1A43A6F72BAD0385B4881A848FBF0A3BB626F43BBA089211651DB94AAFA8D24C73FFBDCCE54Fr1L" TargetMode = "External"/>
	<Relationship Id="rId25" Type="http://schemas.openxmlformats.org/officeDocument/2006/relationships/hyperlink" Target="consultantplus://offline/ref=AEFC4DC3586D1A43A6F72BAD0385B4881C898CBD0565E124A56EB40D9A413F0DBD03FBA1CD486EE1BCD2E5F59A45rEL" TargetMode = "External"/>
	<Relationship Id="rId26" Type="http://schemas.openxmlformats.org/officeDocument/2006/relationships/hyperlink" Target="consultantplus://offline/ref=AEFC4DC3586D1A43A6F72BAD0385B4881C8A8CB20869E124A56EB40D9A413F0DAF03A3A5CA4724B0FB99EAF49C4429C88DBE94B848rBL" TargetMode = "External"/>
	<Relationship Id="rId27" Type="http://schemas.openxmlformats.org/officeDocument/2006/relationships/hyperlink" Target="consultantplus://offline/ref=AEFC4DC3586D1A43A6F72BAD0385B4881B858BBD016FE124A56EB40D9A413F0DAF03A3ADCC4C70E4BFC7B3A4DC0F24CA97A294B991B7EF7B4Br6L" TargetMode = "External"/>
	<Relationship Id="rId28" Type="http://schemas.openxmlformats.org/officeDocument/2006/relationships/hyperlink" Target="consultantplus://offline/ref=AEFC4DC3586D1A43A6F735A015E9EA8C1087D6B7006BE972FA39B25AC5113958EF43A5F89D0825ECBEC8F9F59B442BCB914Br8L" TargetMode = "External"/>
	<Relationship Id="rId29" Type="http://schemas.openxmlformats.org/officeDocument/2006/relationships/hyperlink" Target="consultantplus://offline/ref=AEFC4DC3586D1A43A6F735A015E9EA8C1087D6B7006AEA73FA3DB25AC5113958EF43A5F89D0825ECBEC8F9F59B442BCB914Br8L" TargetMode = "External"/>
	<Relationship Id="rId30" Type="http://schemas.openxmlformats.org/officeDocument/2006/relationships/hyperlink" Target="consultantplus://offline/ref=AEFC4DC3586D1A43A6F735A015E9EA8C1087D6B70068EC73FE33B25AC5113958EF43A5F88F087DE0BFCCE7F590517D9AD7E999BB8BABEF7AAC9E756E45r1L" TargetMode = "External"/>
	<Relationship Id="rId31" Type="http://schemas.openxmlformats.org/officeDocument/2006/relationships/hyperlink" Target="consultantplus://offline/ref=AEFC4DC3586D1A43A6F735A015E9EA8C1087D6B7006CE37BFC39B25AC5113958EF43A5F88F087DE0BFCCE7F591517D9AD7E999BB8BABEF7AAC9E756E45r1L" TargetMode = "External"/>
	<Relationship Id="rId32" Type="http://schemas.openxmlformats.org/officeDocument/2006/relationships/hyperlink" Target="consultantplus://offline/ref=AEFC4DC3586D1A43A6F72BAD0385B4881A848FBF0A3BB626F43BBA089211651DB94AAFA8D24C73FFBDCCE54Fr1L" TargetMode = "External"/>
	<Relationship Id="rId33" Type="http://schemas.openxmlformats.org/officeDocument/2006/relationships/hyperlink" Target="consultantplus://offline/ref=AEFC4DC3586D1A43A6F735A015E9EA8C1087D6B7006BE972FA39B25AC5113958EF43A5F89D0825ECBEC8F9F59B442BCB914Br8L" TargetMode = "External"/>
	<Relationship Id="rId34" Type="http://schemas.openxmlformats.org/officeDocument/2006/relationships/hyperlink" Target="consultantplus://offline/ref=AEFC4DC3586D1A43A6F735A015E9EA8C1087D6B7096FE277F931EF50CD48355AE84CFAEF884171E1BFCCE6F6930E788FC6B195BE91B5EC67B09C7746r8L" TargetMode = "External"/>
	<Relationship Id="rId35" Type="http://schemas.openxmlformats.org/officeDocument/2006/relationships/hyperlink" Target="consultantplus://offline/ref=AEFC4DC3586D1A43A6F735A015E9EA8C1087D6B7006FEB70FC3CB25AC5113958EF43A5F88F087DE0BFCCE7F591517D9AD7E999BB8BABEF7AAC9E756E45r1L" TargetMode = "External"/>
	<Relationship Id="rId36" Type="http://schemas.openxmlformats.org/officeDocument/2006/relationships/hyperlink" Target="consultantplus://offline/ref=AEFC4DC3586D1A43A6F735A015E9EA8C1087D6B7006FEB70FC3CB25AC5113958EF43A5F88F087DE0BFCCE7F499517D9AD7E999BB8BABEF7AAC9E756E45r1L" TargetMode = "External"/>
	<Relationship Id="rId37" Type="http://schemas.openxmlformats.org/officeDocument/2006/relationships/hyperlink" Target="consultantplus://offline/ref=AEFC4DC3586D1A43A6F735A015E9EA8C1087D6B70068EC73FE33B25AC5113958EF43A5F88F087DE0BFCCE7F498517D9AD7E999BB8BABEF7AAC9E756E45r1L" TargetMode = "External"/>
	<Relationship Id="rId38" Type="http://schemas.openxmlformats.org/officeDocument/2006/relationships/hyperlink" Target="consultantplus://offline/ref=AEFC4DC3586D1A43A6F735A015E9EA8C1087D6B7006FEB70FC3CB25AC5113958EF43A5F88F087DE0BFCCE7F49A517D9AD7E999BB8BABEF7AAC9E756E45r1L" TargetMode = "External"/>
	<Relationship Id="rId39" Type="http://schemas.openxmlformats.org/officeDocument/2006/relationships/hyperlink" Target="consultantplus://offline/ref=AEFC4DC3586D1A43A6F72BAD0385B4881C8A8CB20869E124A56EB40D9A413F0DBD03FBA1CD486EE1BCD2E5F59A45rEL" TargetMode = "External"/>
	<Relationship Id="rId40" Type="http://schemas.openxmlformats.org/officeDocument/2006/relationships/hyperlink" Target="consultantplus://offline/ref=AEFC4DC3586D1A43A6F735A015E9EA8C1087D6B70068EC73FE33B25AC5113958EF43A5F88F087DE0BFCCE7F499517D9AD7E999BB8BABEF7AAC9E756E45r1L" TargetMode = "External"/>
	<Relationship Id="rId41" Type="http://schemas.openxmlformats.org/officeDocument/2006/relationships/hyperlink" Target="consultantplus://offline/ref=AEFC4DC3586D1A43A6F72BAD0385B4881C888ABE0268E124A56EB40D9A413F0DBD03FBA1CD486EE1BCD2E5F59A45rEL" TargetMode = "External"/>
	<Relationship Id="rId42" Type="http://schemas.openxmlformats.org/officeDocument/2006/relationships/hyperlink" Target="consultantplus://offline/ref=AEFC4DC3586D1A43A6F735A015E9EA8C1087D6B70965ED71FE31EF50CD48355AE84CFAEF884171E1BFCCE5F4930E788FC6B195BE91B5EC67B09C7746r8L" TargetMode = "External"/>
	<Relationship Id="rId43" Type="http://schemas.openxmlformats.org/officeDocument/2006/relationships/hyperlink" Target="consultantplus://offline/ref=AEFC4DC3586D1A43A6F735A015E9EA8C1087D6B70965ED71FE31EF50CD48355AE84CFAEF884171E1BFCCE5F0930E788FC6B195BE91B5EC67B09C7746r8L" TargetMode = "External"/>
	<Relationship Id="rId44" Type="http://schemas.openxmlformats.org/officeDocument/2006/relationships/hyperlink" Target="consultantplus://offline/ref=AEFC4DC3586D1A43A6F735A015E9EA8C1087D6B7096FE277F931EF50CD48355AE84CFAEF884171E1BFCCE6F3930E788FC6B195BE91B5EC67B09C7746r8L" TargetMode = "External"/>
	<Relationship Id="rId45" Type="http://schemas.openxmlformats.org/officeDocument/2006/relationships/hyperlink" Target="consultantplus://offline/ref=AEFC4DC3586D1A43A6F735A015E9EA8C1087D6B7006FEB70FC3CB25AC5113958EF43A5F88F087DE0BFCCE7F491517D9AD7E999BB8BABEF7AAC9E756E45r1L" TargetMode = "External"/>
	<Relationship Id="rId46" Type="http://schemas.openxmlformats.org/officeDocument/2006/relationships/hyperlink" Target="consultantplus://offline/ref=AEFC4DC3586D1A43A6F735A015E9EA8C1087D6B7006AEB74FB33B25AC5113958EF43A5F88F087DE0BFCCE7F498517D9AD7E999BB8BABEF7AAC9E756E45r1L" TargetMode = "External"/>
	<Relationship Id="rId47" Type="http://schemas.openxmlformats.org/officeDocument/2006/relationships/hyperlink" Target="consultantplus://offline/ref=AEFC4DC3586D1A43A6F735A015E9EA8C1087D6B7006AEB74FB33B25AC5113958EF43A5F88F087DE0BFCCE7F49A517D9AD7E999BB8BABEF7AAC9E756E45r1L" TargetMode = "External"/>
	<Relationship Id="rId48" Type="http://schemas.openxmlformats.org/officeDocument/2006/relationships/hyperlink" Target="consultantplus://offline/ref=AEFC4DC3586D1A43A6F72BAD0385B4881C8A8CB20869E124A56EB40D9A413F0DAF03A3A5C54724B0FB99EAF49C4429C88DBE94B848rBL" TargetMode = "External"/>
	<Relationship Id="rId49" Type="http://schemas.openxmlformats.org/officeDocument/2006/relationships/hyperlink" Target="consultantplus://offline/ref=AEFC4DC3586D1A43A6F735A015E9EA8C1087D6B7006AEB74FB33B25AC5113958EF43A5F88F087DE0BFCCE7F49B517D9AD7E999BB8BABEF7AAC9E756E45r1L" TargetMode = "External"/>
	<Relationship Id="rId50" Type="http://schemas.openxmlformats.org/officeDocument/2006/relationships/hyperlink" Target="consultantplus://offline/ref=AEFC4DC3586D1A43A6F735A015E9EA8C1087D6B7006AEB74FB33B25AC5113958EF43A5F88F087DE0BFCCE7F49D517D9AD7E999BB8BABEF7AAC9E756E45r1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27.04.2015 N 62
(ред. от 18.01.2024)
"О Кодексе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dc:title>
  <dcterms:created xsi:type="dcterms:W3CDTF">2024-03-14T11:43:56Z</dcterms:created>
</cp:coreProperties>
</file>