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CF" w:rsidRDefault="00A346CF"/>
    <w:p w:rsidR="00A346CF" w:rsidRDefault="00A346C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346CF">
        <w:tc>
          <w:tcPr>
            <w:tcW w:w="4077" w:type="dxa"/>
          </w:tcPr>
          <w:p w:rsidR="00A346CF" w:rsidRDefault="00A346CF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A346CF" w:rsidRDefault="003F46C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A346CF" w:rsidRDefault="003F46C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A346CF" w:rsidRDefault="003F46C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A346CF" w:rsidRDefault="00A346CF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346CF" w:rsidRDefault="003F46C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ЙЫШАНУ</w:t>
            </w:r>
          </w:p>
          <w:p w:rsidR="00A346CF" w:rsidRDefault="00A346CF">
            <w:pPr>
              <w:jc w:val="center"/>
              <w:rPr>
                <w:rFonts w:ascii="Times New Roman Chuv" w:hAnsi="Times New Roman Chuv"/>
                <w:sz w:val="24"/>
              </w:rPr>
            </w:pPr>
          </w:p>
        </w:tc>
        <w:tc>
          <w:tcPr>
            <w:tcW w:w="1417" w:type="dxa"/>
          </w:tcPr>
          <w:p w:rsidR="00A346CF" w:rsidRDefault="00A346CF">
            <w:pPr>
              <w:rPr>
                <w:rFonts w:ascii="Times New Roman Chuv" w:hAnsi="Times New Roman Chuv"/>
              </w:rPr>
            </w:pPr>
          </w:p>
          <w:p w:rsidR="00A346CF" w:rsidRDefault="003F46C8">
            <w:pPr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D546B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 Chuv" w:hAnsi="Times New Roman Chuv"/>
                <w:lang w:val="en-US"/>
              </w:rPr>
              <w:object w:dxaOrig="1236" w:dyaOrig="1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48936762" r:id="rId7"/>
              </w:object>
            </w:r>
          </w:p>
        </w:tc>
        <w:tc>
          <w:tcPr>
            <w:tcW w:w="3969" w:type="dxa"/>
          </w:tcPr>
          <w:p w:rsidR="00A346CF" w:rsidRDefault="00A346CF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A346CF" w:rsidRDefault="003F46C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Администрация</w:t>
            </w:r>
          </w:p>
          <w:p w:rsidR="00A346CF" w:rsidRDefault="003F46C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города Новочебоксарска</w:t>
            </w:r>
          </w:p>
          <w:p w:rsidR="00A346CF" w:rsidRDefault="003F46C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Чувашской Республики</w:t>
            </w:r>
          </w:p>
          <w:p w:rsidR="00A346CF" w:rsidRDefault="00A346CF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346CF" w:rsidRDefault="003F46C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ПОСТАНОВЛЕНИЕ</w:t>
            </w:r>
          </w:p>
          <w:p w:rsidR="00A346CF" w:rsidRDefault="00A346CF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A346CF" w:rsidRDefault="003F4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22.06.2023 </w:t>
      </w:r>
      <w:r>
        <w:rPr>
          <w:sz w:val="28"/>
          <w:szCs w:val="28"/>
        </w:rPr>
        <w:t>№ 907</w:t>
      </w:r>
    </w:p>
    <w:p w:rsidR="00A346CF" w:rsidRDefault="00A346CF">
      <w:pPr>
        <w:jc w:val="both"/>
        <w:rPr>
          <w:sz w:val="26"/>
          <w:szCs w:val="26"/>
        </w:rPr>
      </w:pPr>
    </w:p>
    <w:p w:rsidR="00A346CF" w:rsidRDefault="00A346CF">
      <w:pPr>
        <w:tabs>
          <w:tab w:val="left" w:pos="2618"/>
        </w:tabs>
        <w:rPr>
          <w:sz w:val="26"/>
          <w:szCs w:val="26"/>
        </w:rPr>
      </w:pPr>
    </w:p>
    <w:p w:rsidR="00A346CF" w:rsidRDefault="003F46C8">
      <w:pPr>
        <w:tabs>
          <w:tab w:val="left" w:pos="26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ограничении движения </w:t>
      </w:r>
    </w:p>
    <w:p w:rsidR="00A346CF" w:rsidRDefault="003F46C8">
      <w:pPr>
        <w:tabs>
          <w:tab w:val="left" w:pos="26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автотранспорта при проведении</w:t>
      </w:r>
    </w:p>
    <w:p w:rsidR="00A346CF" w:rsidRDefault="003F46C8">
      <w:pPr>
        <w:tabs>
          <w:tab w:val="left" w:pos="261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мероприятий </w:t>
      </w:r>
      <w:r>
        <w:rPr>
          <w:b/>
          <w:sz w:val="24"/>
          <w:szCs w:val="24"/>
        </w:rPr>
        <w:t>по празднованию</w:t>
      </w:r>
    </w:p>
    <w:p w:rsidR="00A346CF" w:rsidRDefault="003F46C8">
      <w:pPr>
        <w:tabs>
          <w:tab w:val="left" w:pos="2618"/>
        </w:tabs>
        <w:jc w:val="both"/>
        <w:rPr>
          <w:b/>
          <w:sz w:val="26"/>
          <w:szCs w:val="26"/>
        </w:rPr>
      </w:pPr>
      <w:r>
        <w:rPr>
          <w:b/>
          <w:sz w:val="24"/>
          <w:szCs w:val="24"/>
        </w:rPr>
        <w:t>Дня Республики в г. Новочебоксарск</w:t>
      </w:r>
    </w:p>
    <w:p w:rsidR="00A346CF" w:rsidRDefault="00A346CF">
      <w:pPr>
        <w:tabs>
          <w:tab w:val="left" w:pos="2618"/>
        </w:tabs>
        <w:jc w:val="both"/>
        <w:rPr>
          <w:b/>
          <w:sz w:val="24"/>
          <w:szCs w:val="24"/>
        </w:rPr>
      </w:pPr>
    </w:p>
    <w:p w:rsidR="00A346CF" w:rsidRDefault="00A346CF">
      <w:pPr>
        <w:tabs>
          <w:tab w:val="left" w:pos="2618"/>
        </w:tabs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A346CF">
        <w:trPr>
          <w:trHeight w:val="2069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46CF" w:rsidRDefault="00A346CF">
            <w:pPr>
              <w:tabs>
                <w:tab w:val="left" w:pos="2618"/>
              </w:tabs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A346CF" w:rsidRDefault="003F46C8">
            <w:pPr>
              <w:spacing w:line="264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проведением мероприятий в честь Дня Республики – 24 июня 2023 года на территории города Новочебоксарска Чувашской Республики,</w:t>
            </w:r>
            <w:r>
              <w:rPr>
                <w:sz w:val="24"/>
                <w:szCs w:val="24"/>
              </w:rPr>
              <w:t xml:space="preserve"> в целях обеспечения безопасности дорожного движения и организации транспортного обслуживания населения руководствуясь статьей 43 Устава города Новочебоксарска Чувашской Республики,           п о с т а н о в л я ю:</w:t>
            </w:r>
          </w:p>
          <w:p w:rsidR="00A346CF" w:rsidRDefault="003F46C8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Утвердить график ограничения движения </w:t>
            </w:r>
            <w:r>
              <w:rPr>
                <w:sz w:val="24"/>
              </w:rPr>
              <w:t>автотранспорта на территории города Новочебоксарска 24 июня 2023 года</w:t>
            </w:r>
            <w:r w:rsidRPr="003F46C8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 приложением</w:t>
            </w:r>
            <w:r>
              <w:rPr>
                <w:sz w:val="24"/>
              </w:rPr>
              <w:t>.</w:t>
            </w:r>
          </w:p>
          <w:p w:rsidR="00A346CF" w:rsidRDefault="003F46C8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2.  Новочебоксарскому МУП ТТ (Федорову В.В.) ограничить движение троллейбусов 24 июня 2023 года в соответствии с приложением.</w:t>
            </w:r>
          </w:p>
          <w:p w:rsidR="00A346CF" w:rsidRDefault="003F46C8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3. Рекомендовать ООО «Автолайн</w:t>
            </w:r>
            <w:r>
              <w:rPr>
                <w:sz w:val="24"/>
              </w:rPr>
              <w:t>» (Ладину В.В,), руководителям предприятий, осуществляющих межмуниципальные перевозки, организовать движение пассажирского автотранспорта в соответствии с приложением.</w:t>
            </w:r>
          </w:p>
          <w:p w:rsidR="00A346CF" w:rsidRDefault="003F46C8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  <w:szCs w:val="24"/>
              </w:rPr>
              <w:t>Рекомендовать начальнику ОГИБДД ОМВД РФ по городу Новочебоксарск (Галкину Э.Н.), нача</w:t>
            </w:r>
            <w:r>
              <w:rPr>
                <w:sz w:val="24"/>
                <w:szCs w:val="24"/>
              </w:rPr>
              <w:t>льнику ОМВД России по городу Новочебоксарску (Иванову А.М.)</w:t>
            </w:r>
            <w:r>
              <w:t xml:space="preserve"> </w:t>
            </w:r>
            <w:r>
              <w:rPr>
                <w:sz w:val="24"/>
              </w:rPr>
              <w:t xml:space="preserve"> организовать 24 июня 2023 года дежурство оперативных групп и патрульных экипажей во время проведения празднования Дня Республики в соответствии с приложением.</w:t>
            </w:r>
          </w:p>
          <w:p w:rsidR="00A346CF" w:rsidRDefault="003F46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Сектору пресс-службы администраци</w:t>
            </w:r>
            <w:r>
              <w:rPr>
                <w:sz w:val="24"/>
                <w:szCs w:val="24"/>
              </w:rPr>
              <w:t>и города Новочебоксарска Чувашской Республики разместить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</w:t>
            </w:r>
            <w:r>
              <w:rPr>
                <w:sz w:val="24"/>
                <w:szCs w:val="24"/>
              </w:rPr>
              <w:t>чебоксарска в сети «Интернет».</w:t>
            </w:r>
          </w:p>
          <w:p w:rsidR="00A346CF" w:rsidRDefault="003F46C8">
            <w:pPr>
              <w:tabs>
                <w:tab w:val="left" w:pos="993"/>
              </w:tabs>
              <w:ind w:firstLine="709"/>
              <w:jc w:val="both"/>
              <w:rPr>
                <w:bCs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bCs/>
                <w:spacing w:val="-10"/>
                <w:sz w:val="24"/>
                <w:szCs w:val="24"/>
              </w:rPr>
              <w:t>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      </w:r>
          </w:p>
          <w:p w:rsidR="00A346CF" w:rsidRDefault="00A346C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A346CF" w:rsidRDefault="00A346CF">
      <w:pPr>
        <w:tabs>
          <w:tab w:val="left" w:pos="2618"/>
        </w:tabs>
        <w:ind w:firstLine="709"/>
        <w:jc w:val="both"/>
        <w:rPr>
          <w:sz w:val="24"/>
          <w:szCs w:val="24"/>
        </w:rPr>
      </w:pPr>
    </w:p>
    <w:p w:rsidR="00A346CF" w:rsidRDefault="00A346CF">
      <w:pPr>
        <w:tabs>
          <w:tab w:val="left" w:pos="2618"/>
        </w:tabs>
        <w:jc w:val="both"/>
        <w:rPr>
          <w:sz w:val="24"/>
          <w:szCs w:val="24"/>
        </w:rPr>
      </w:pPr>
    </w:p>
    <w:p w:rsidR="00A346CF" w:rsidRDefault="003F46C8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346CF" w:rsidRDefault="003F46C8">
      <w:pPr>
        <w:tabs>
          <w:tab w:val="left" w:pos="2618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A346CF" w:rsidRDefault="003F46C8">
      <w:pPr>
        <w:tabs>
          <w:tab w:val="left" w:pos="2618"/>
        </w:tabs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  <w:r>
        <w:rPr>
          <w:sz w:val="24"/>
          <w:szCs w:val="24"/>
        </w:rPr>
        <w:tab/>
      </w:r>
    </w:p>
    <w:p w:rsidR="00A346CF" w:rsidRDefault="003F46C8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     </w:t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Пулатов Д.А.</w:t>
      </w:r>
    </w:p>
    <w:p w:rsidR="00A346CF" w:rsidRDefault="00A346CF">
      <w:pPr>
        <w:tabs>
          <w:tab w:val="left" w:pos="2618"/>
        </w:tabs>
        <w:jc w:val="both"/>
        <w:rPr>
          <w:sz w:val="24"/>
          <w:szCs w:val="24"/>
        </w:rPr>
      </w:pPr>
    </w:p>
    <w:p w:rsidR="00A346CF" w:rsidRDefault="00A346CF">
      <w:pPr>
        <w:tabs>
          <w:tab w:val="left" w:pos="2618"/>
        </w:tabs>
        <w:jc w:val="both"/>
        <w:rPr>
          <w:sz w:val="24"/>
          <w:szCs w:val="24"/>
        </w:rPr>
      </w:pPr>
    </w:p>
    <w:p w:rsidR="00A346CF" w:rsidRDefault="00A346CF">
      <w:pPr>
        <w:tabs>
          <w:tab w:val="left" w:pos="2618"/>
        </w:tabs>
        <w:jc w:val="both"/>
        <w:rPr>
          <w:sz w:val="24"/>
          <w:szCs w:val="24"/>
        </w:rPr>
      </w:pPr>
    </w:p>
    <w:p w:rsidR="00A346CF" w:rsidRDefault="00A346CF">
      <w:pPr>
        <w:tabs>
          <w:tab w:val="left" w:pos="2618"/>
        </w:tabs>
        <w:jc w:val="both"/>
        <w:rPr>
          <w:sz w:val="24"/>
          <w:szCs w:val="24"/>
        </w:rPr>
      </w:pP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A346CF" w:rsidRDefault="00A346CF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города Новочебоксарска по вопросам</w:t>
      </w: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градостроительства, ЖКХ и инфраструктуры</w:t>
      </w:r>
    </w:p>
    <w:p w:rsidR="00A346CF" w:rsidRDefault="00A346CF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Д.В. Афанасьев</w:t>
      </w:r>
    </w:p>
    <w:p w:rsidR="00A346CF" w:rsidRDefault="00A346CF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A346CF" w:rsidRDefault="00A346CF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_____________________И.П. Антонова</w:t>
      </w:r>
    </w:p>
    <w:p w:rsidR="00A346CF" w:rsidRDefault="00A346CF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A346CF" w:rsidRDefault="00A346CF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Начальник Управления городского хозяйства</w:t>
      </w: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A346CF" w:rsidRDefault="00A346CF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p w:rsidR="00A346CF" w:rsidRDefault="003F46C8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 В.З. Сергеев</w:t>
      </w:r>
    </w:p>
    <w:p w:rsidR="00A346CF" w:rsidRDefault="00A346CF">
      <w:pPr>
        <w:pStyle w:val="af1"/>
        <w:tabs>
          <w:tab w:val="left" w:pos="851"/>
          <w:tab w:val="left" w:pos="993"/>
        </w:tabs>
        <w:spacing w:line="240" w:lineRule="auto"/>
        <w:rPr>
          <w:sz w:val="24"/>
          <w:szCs w:val="24"/>
        </w:rPr>
      </w:pPr>
    </w:p>
    <w:tbl>
      <w:tblPr>
        <w:tblW w:w="9713" w:type="dxa"/>
        <w:tblLook w:val="01E0" w:firstRow="1" w:lastRow="1" w:firstColumn="1" w:lastColumn="1" w:noHBand="0" w:noVBand="0"/>
      </w:tblPr>
      <w:tblGrid>
        <w:gridCol w:w="4928"/>
        <w:gridCol w:w="4785"/>
      </w:tblGrid>
      <w:tr w:rsidR="00A346CF">
        <w:tc>
          <w:tcPr>
            <w:tcW w:w="4928" w:type="dxa"/>
          </w:tcPr>
          <w:p w:rsidR="00A346CF" w:rsidRDefault="00A346CF">
            <w:pPr>
              <w:tabs>
                <w:tab w:val="left" w:pos="7605"/>
              </w:tabs>
              <w:rPr>
                <w:sz w:val="28"/>
                <w:szCs w:val="28"/>
              </w:rPr>
            </w:pPr>
          </w:p>
          <w:p w:rsidR="00A346CF" w:rsidRDefault="003F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дорожной деятельности </w:t>
            </w:r>
          </w:p>
          <w:p w:rsidR="00A346CF" w:rsidRDefault="003F46C8">
            <w:pPr>
              <w:ind w:right="-676"/>
            </w:pPr>
            <w:r>
              <w:rPr>
                <w:sz w:val="24"/>
                <w:szCs w:val="24"/>
              </w:rPr>
              <w:t>тран</w:t>
            </w:r>
            <w:r>
              <w:rPr>
                <w:sz w:val="24"/>
                <w:szCs w:val="24"/>
              </w:rPr>
              <w:t xml:space="preserve">спорта Управления городского хозяйства  администрации города   Новочебоксарска                                                                                                                                   </w:t>
            </w:r>
          </w:p>
          <w:p w:rsidR="00A346CF" w:rsidRDefault="00A346CF"/>
          <w:p w:rsidR="00A346CF" w:rsidRDefault="003F46C8">
            <w:pPr>
              <w:rPr>
                <w:sz w:val="24"/>
                <w:szCs w:val="24"/>
              </w:rPr>
            </w:pPr>
            <w:r>
              <w:t>__________________________</w:t>
            </w:r>
            <w:r>
              <w:rPr>
                <w:sz w:val="24"/>
                <w:szCs w:val="24"/>
              </w:rPr>
              <w:t xml:space="preserve">Н.Н. Салмин        </w:t>
            </w:r>
            <w:r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A346CF" w:rsidRDefault="00A346CF">
            <w:pPr>
              <w:spacing w:line="276" w:lineRule="auto"/>
            </w:pPr>
          </w:p>
          <w:p w:rsidR="00A346CF" w:rsidRDefault="00A346CF">
            <w:pPr>
              <w:spacing w:line="276" w:lineRule="auto"/>
            </w:pPr>
          </w:p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  <w:p w:rsidR="00A346CF" w:rsidRDefault="00A346CF"/>
        </w:tc>
        <w:tc>
          <w:tcPr>
            <w:tcW w:w="4785" w:type="dxa"/>
          </w:tcPr>
          <w:p w:rsidR="00A346CF" w:rsidRDefault="003F46C8">
            <w:pPr>
              <w:ind w:left="74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ind w:firstLine="708"/>
              <w:rPr>
                <w:sz w:val="24"/>
                <w:szCs w:val="24"/>
              </w:rPr>
            </w:pPr>
          </w:p>
          <w:p w:rsidR="00A346CF" w:rsidRDefault="00A346CF">
            <w:pPr>
              <w:ind w:firstLine="708"/>
              <w:rPr>
                <w:sz w:val="24"/>
                <w:szCs w:val="24"/>
              </w:rPr>
            </w:pPr>
          </w:p>
          <w:p w:rsidR="00A346CF" w:rsidRDefault="00A346CF">
            <w:pPr>
              <w:ind w:firstLine="708"/>
              <w:rPr>
                <w:sz w:val="24"/>
                <w:szCs w:val="24"/>
              </w:rPr>
            </w:pPr>
          </w:p>
          <w:p w:rsidR="00A346CF" w:rsidRDefault="00A346CF">
            <w:pPr>
              <w:ind w:firstLine="708"/>
              <w:rPr>
                <w:sz w:val="24"/>
                <w:szCs w:val="24"/>
              </w:rPr>
            </w:pPr>
          </w:p>
          <w:p w:rsidR="00A346CF" w:rsidRDefault="00A346CF">
            <w:pPr>
              <w:ind w:firstLine="708"/>
              <w:rPr>
                <w:sz w:val="24"/>
                <w:szCs w:val="24"/>
              </w:rPr>
            </w:pPr>
          </w:p>
          <w:p w:rsidR="00A346CF" w:rsidRDefault="00A346CF">
            <w:pPr>
              <w:ind w:firstLine="708"/>
              <w:rPr>
                <w:sz w:val="24"/>
                <w:szCs w:val="24"/>
              </w:rPr>
            </w:pPr>
          </w:p>
          <w:p w:rsidR="00A346CF" w:rsidRDefault="003F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A346CF" w:rsidRDefault="003F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A346CF" w:rsidRDefault="003F46C8">
            <w:pPr>
              <w:ind w:left="-533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г. Новочебоксарска Чувашской Республики</w:t>
            </w:r>
          </w:p>
          <w:p w:rsidR="00A346CF" w:rsidRDefault="003F46C8" w:rsidP="003F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22.06.2023</w:t>
            </w:r>
            <w:r>
              <w:rPr>
                <w:sz w:val="24"/>
                <w:szCs w:val="24"/>
              </w:rPr>
              <w:t xml:space="preserve"> года № 907</w:t>
            </w:r>
            <w:bookmarkStart w:id="0" w:name="_GoBack"/>
            <w:bookmarkEnd w:id="0"/>
          </w:p>
        </w:tc>
      </w:tr>
      <w:tr w:rsidR="00A346CF">
        <w:tc>
          <w:tcPr>
            <w:tcW w:w="4928" w:type="dxa"/>
          </w:tcPr>
          <w:p w:rsidR="00A346CF" w:rsidRDefault="00A346CF"/>
        </w:tc>
        <w:tc>
          <w:tcPr>
            <w:tcW w:w="4785" w:type="dxa"/>
          </w:tcPr>
          <w:p w:rsidR="00A346CF" w:rsidRDefault="003F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346CF" w:rsidRDefault="00A346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46CF" w:rsidRDefault="00A346CF"/>
    <w:p w:rsidR="00A346CF" w:rsidRDefault="00A346CF"/>
    <w:p w:rsidR="00A346CF" w:rsidRDefault="00A346CF"/>
    <w:p w:rsidR="00A346CF" w:rsidRDefault="003F46C8">
      <w:pPr>
        <w:tabs>
          <w:tab w:val="left" w:pos="3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ограничения движения автотранспорта</w:t>
      </w:r>
    </w:p>
    <w:p w:rsidR="00A346CF" w:rsidRDefault="003F46C8">
      <w:pPr>
        <w:tabs>
          <w:tab w:val="left" w:pos="3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города Новочебоксарска 24 июня 2023 года</w:t>
      </w:r>
    </w:p>
    <w:p w:rsidR="00A346CF" w:rsidRDefault="00A346CF">
      <w:pPr>
        <w:rPr>
          <w:sz w:val="24"/>
          <w:szCs w:val="24"/>
        </w:rPr>
      </w:pPr>
    </w:p>
    <w:p w:rsidR="00A346CF" w:rsidRDefault="00A346CF">
      <w:pPr>
        <w:rPr>
          <w:rFonts w:ascii="TimesET" w:hAnsi="TimesE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5379"/>
      </w:tblGrid>
      <w:tr w:rsidR="00A346CF">
        <w:tc>
          <w:tcPr>
            <w:tcW w:w="9570" w:type="dxa"/>
            <w:gridSpan w:val="2"/>
          </w:tcPr>
          <w:p w:rsidR="00A346CF" w:rsidRDefault="00A346CF">
            <w:pPr>
              <w:jc w:val="center"/>
              <w:rPr>
                <w:sz w:val="24"/>
                <w:szCs w:val="24"/>
              </w:rPr>
            </w:pPr>
          </w:p>
          <w:p w:rsidR="00A346CF" w:rsidRDefault="003F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движения автотранспорта во время праздничного шествия</w:t>
            </w:r>
          </w:p>
          <w:p w:rsidR="00A346CF" w:rsidRDefault="00A346CF">
            <w:pPr>
              <w:jc w:val="center"/>
              <w:rPr>
                <w:sz w:val="24"/>
                <w:szCs w:val="24"/>
              </w:rPr>
            </w:pPr>
          </w:p>
        </w:tc>
      </w:tr>
      <w:tr w:rsidR="00A346CF">
        <w:tc>
          <w:tcPr>
            <w:tcW w:w="9570" w:type="dxa"/>
            <w:gridSpan w:val="2"/>
          </w:tcPr>
          <w:p w:rsidR="00A346CF" w:rsidRDefault="003F46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июня 2023 года</w:t>
            </w:r>
          </w:p>
        </w:tc>
      </w:tr>
      <w:tr w:rsidR="00A346CF">
        <w:tc>
          <w:tcPr>
            <w:tcW w:w="4077" w:type="dxa"/>
            <w:vMerge w:val="restart"/>
          </w:tcPr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A346CF">
            <w:pPr>
              <w:rPr>
                <w:sz w:val="24"/>
                <w:szCs w:val="24"/>
              </w:rPr>
            </w:pPr>
          </w:p>
          <w:p w:rsidR="00A346CF" w:rsidRDefault="003F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11-00 час. до 23.00 час.</w:t>
            </w:r>
          </w:p>
        </w:tc>
        <w:tc>
          <w:tcPr>
            <w:tcW w:w="5493" w:type="dxa"/>
          </w:tcPr>
          <w:p w:rsidR="00A346CF" w:rsidRDefault="003F46C8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</w:rPr>
              <w:t>ограничить движение автотранспорта по ул. Набережная (от ул. Парковая, д.1 до ул. Жени Крутовой, д. 1, от д.1 по ул.Парковая до ул. Набережная, д. 30 и от д. 1 по ул. Парковая до д. 6А по ул. Винокурова)</w:t>
            </w:r>
          </w:p>
        </w:tc>
      </w:tr>
      <w:tr w:rsidR="00A346CF">
        <w:trPr>
          <w:trHeight w:val="230"/>
        </w:trPr>
        <w:tc>
          <w:tcPr>
            <w:tcW w:w="4077" w:type="dxa"/>
            <w:vMerge/>
          </w:tcPr>
          <w:p w:rsidR="00A346CF" w:rsidRDefault="00A346CF"/>
        </w:tc>
        <w:tc>
          <w:tcPr>
            <w:tcW w:w="5493" w:type="dxa"/>
            <w:vMerge w:val="restart"/>
          </w:tcPr>
          <w:p w:rsidR="00A346CF" w:rsidRDefault="003F46C8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ограничить движение автотранспорта от перекрестка ул. Советская-ул. Пионерская до ул. Советская, д.48 (Конно-спортивная школа)</w:t>
            </w:r>
          </w:p>
        </w:tc>
      </w:tr>
      <w:tr w:rsidR="00A346CF">
        <w:trPr>
          <w:trHeight w:val="230"/>
        </w:trPr>
        <w:tc>
          <w:tcPr>
            <w:tcW w:w="4077" w:type="dxa"/>
            <w:vMerge w:val="restart"/>
          </w:tcPr>
          <w:p w:rsidR="00A346CF" w:rsidRDefault="003F46C8">
            <w:r>
              <w:rPr>
                <w:sz w:val="24"/>
                <w:szCs w:val="24"/>
              </w:rPr>
              <w:t>с 06-00 час. до 23.00 час.</w:t>
            </w:r>
          </w:p>
          <w:p w:rsidR="00A346CF" w:rsidRDefault="00A346CF"/>
        </w:tc>
        <w:tc>
          <w:tcPr>
            <w:tcW w:w="5493" w:type="dxa"/>
            <w:vMerge w:val="restart"/>
          </w:tcPr>
          <w:p w:rsidR="00A346CF" w:rsidRDefault="003F46C8">
            <w:pPr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Ограничить стоянку автотранспортных средств от д.1 по ул.Парковая до д.6А по ул. Винокурова.</w:t>
            </w:r>
          </w:p>
        </w:tc>
      </w:tr>
    </w:tbl>
    <w:p w:rsidR="00A346CF" w:rsidRDefault="00A346CF"/>
    <w:p w:rsidR="00A346CF" w:rsidRDefault="00A346CF"/>
    <w:sectPr w:rsidR="00A3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46C8">
      <w:r>
        <w:separator/>
      </w:r>
    </w:p>
  </w:endnote>
  <w:endnote w:type="continuationSeparator" w:id="0">
    <w:p w:rsidR="00000000" w:rsidRDefault="003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CF" w:rsidRDefault="003F46C8">
      <w:r>
        <w:separator/>
      </w:r>
    </w:p>
  </w:footnote>
  <w:footnote w:type="continuationSeparator" w:id="0">
    <w:p w:rsidR="00A346CF" w:rsidRDefault="003F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CF"/>
    <w:rsid w:val="003F46C8"/>
    <w:rsid w:val="00A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BF6207"/>
  <w15:docId w15:val="{FEB6906B-72DC-46BB-A86E-B9C4B5A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customStyle="1" w:styleId="apple-style-span">
    <w:name w:val="apple-style-span"/>
    <w:basedOn w:val="a0"/>
  </w:style>
  <w:style w:type="paragraph" w:styleId="af1">
    <w:name w:val="Body Text"/>
    <w:basedOn w:val="a"/>
    <w:link w:val="af2"/>
    <w:pPr>
      <w:spacing w:line="360" w:lineRule="auto"/>
      <w:jc w:val="both"/>
    </w:pPr>
    <w:rPr>
      <w:rFonts w:eastAsia="Times New Roman"/>
      <w:sz w:val="28"/>
    </w:rPr>
  </w:style>
  <w:style w:type="character" w:customStyle="1" w:styleId="af2">
    <w:name w:val="Основной текст Знак"/>
    <w:basedOn w:val="a0"/>
    <w:link w:val="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doc6</dc:creator>
  <cp:lastModifiedBy>Адм. г. Новочебоксарск (Канцелярия)</cp:lastModifiedBy>
  <cp:revision>2</cp:revision>
  <dcterms:created xsi:type="dcterms:W3CDTF">2023-06-22T08:00:00Z</dcterms:created>
  <dcterms:modified xsi:type="dcterms:W3CDTF">2023-06-22T08:00:00Z</dcterms:modified>
</cp:coreProperties>
</file>