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77" w:rsidRPr="00BA2009" w:rsidRDefault="00180A77" w:rsidP="00180A77">
      <w:bookmarkStart w:id="0" w:name="_GoBack"/>
      <w:r w:rsidRPr="00BA2009">
        <w:t xml:space="preserve">            </w:t>
      </w:r>
      <w:r w:rsidRPr="00BA2009">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Pr="00BA2009">
        <w:t xml:space="preserve">                                                       </w:t>
      </w:r>
    </w:p>
    <w:p w:rsidR="00180A77" w:rsidRPr="00BA2009" w:rsidRDefault="00180A77" w:rsidP="00180A77">
      <w:r w:rsidRPr="00BA2009">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BA2009" w:rsidRPr="00BA2009" w:rsidTr="005065E8">
        <w:trPr>
          <w:cantSplit/>
          <w:trHeight w:val="420"/>
        </w:trPr>
        <w:tc>
          <w:tcPr>
            <w:tcW w:w="4077" w:type="dxa"/>
            <w:vAlign w:val="center"/>
          </w:tcPr>
          <w:p w:rsidR="00180A77" w:rsidRPr="00BA2009" w:rsidRDefault="00180A77" w:rsidP="005065E8">
            <w:pPr>
              <w:jc w:val="center"/>
              <w:rPr>
                <w:b/>
                <w:bCs/>
                <w:caps/>
                <w:noProof/>
              </w:rPr>
            </w:pPr>
            <w:r w:rsidRPr="00BA2009">
              <w:rPr>
                <w:b/>
                <w:bCs/>
                <w:caps/>
                <w:noProof/>
              </w:rPr>
              <w:t>ЧĂВАШ РЕСПУБЛИКИ</w:t>
            </w:r>
          </w:p>
          <w:p w:rsidR="00180A77" w:rsidRPr="00BA2009" w:rsidRDefault="00180A77" w:rsidP="005065E8">
            <w:pPr>
              <w:jc w:val="center"/>
              <w:rPr>
                <w:b/>
                <w:bCs/>
                <w:caps/>
                <w:noProof/>
              </w:rPr>
            </w:pPr>
            <w:r w:rsidRPr="00BA2009">
              <w:rPr>
                <w:b/>
                <w:bCs/>
                <w:caps/>
                <w:noProof/>
              </w:rPr>
              <w:t xml:space="preserve">ХĔРЛĔ ЧУТАЙ </w:t>
            </w:r>
          </w:p>
          <w:p w:rsidR="00180A77" w:rsidRPr="00BA2009" w:rsidRDefault="00180A77" w:rsidP="005065E8">
            <w:pPr>
              <w:jc w:val="center"/>
              <w:rPr>
                <w:b/>
                <w:bCs/>
                <w:caps/>
                <w:noProof/>
              </w:rPr>
            </w:pPr>
            <w:r w:rsidRPr="00BA2009">
              <w:rPr>
                <w:b/>
                <w:bCs/>
                <w:caps/>
                <w:noProof/>
              </w:rPr>
              <w:t xml:space="preserve">МУНИЦИПАЛЛӐ ОКРУГӖН  </w:t>
            </w:r>
          </w:p>
          <w:p w:rsidR="00180A77" w:rsidRPr="00BA2009" w:rsidRDefault="00180A77" w:rsidP="005065E8">
            <w:pPr>
              <w:jc w:val="center"/>
              <w:rPr>
                <w:b/>
                <w:bCs/>
              </w:rPr>
            </w:pPr>
            <w:r w:rsidRPr="00BA2009">
              <w:rPr>
                <w:b/>
                <w:bCs/>
                <w:caps/>
                <w:noProof/>
              </w:rPr>
              <w:t xml:space="preserve"> АДМИНИСТРАЦИЙ</w:t>
            </w:r>
            <w:r w:rsidRPr="00BA2009">
              <w:rPr>
                <w:b/>
                <w:caps/>
              </w:rPr>
              <w:t>ĕ</w:t>
            </w:r>
          </w:p>
        </w:tc>
        <w:tc>
          <w:tcPr>
            <w:tcW w:w="1431" w:type="dxa"/>
            <w:vMerge w:val="restart"/>
            <w:vAlign w:val="center"/>
          </w:tcPr>
          <w:p w:rsidR="00180A77" w:rsidRPr="00BA2009" w:rsidRDefault="00180A77" w:rsidP="005065E8">
            <w:pPr>
              <w:jc w:val="center"/>
              <w:rPr>
                <w:b/>
                <w:bCs/>
              </w:rPr>
            </w:pPr>
          </w:p>
        </w:tc>
        <w:tc>
          <w:tcPr>
            <w:tcW w:w="4164" w:type="dxa"/>
            <w:vAlign w:val="center"/>
          </w:tcPr>
          <w:p w:rsidR="00180A77" w:rsidRPr="00BA2009" w:rsidRDefault="00180A77" w:rsidP="005065E8">
            <w:pPr>
              <w:jc w:val="center"/>
              <w:rPr>
                <w:rStyle w:val="a4"/>
                <w:b w:val="0"/>
                <w:bCs w:val="0"/>
                <w:noProof/>
                <w:color w:val="auto"/>
              </w:rPr>
            </w:pPr>
            <w:r w:rsidRPr="00BA2009">
              <w:rPr>
                <w:b/>
                <w:bCs/>
                <w:noProof/>
              </w:rPr>
              <w:t>ЧУВАШСКАЯ РЕСПУБЛИКА</w:t>
            </w:r>
            <w:r w:rsidRPr="00BA2009">
              <w:rPr>
                <w:rStyle w:val="a4"/>
                <w:b w:val="0"/>
                <w:bCs w:val="0"/>
                <w:noProof/>
                <w:color w:val="auto"/>
              </w:rPr>
              <w:t xml:space="preserve"> </w:t>
            </w:r>
          </w:p>
          <w:p w:rsidR="00180A77" w:rsidRPr="00BA2009" w:rsidRDefault="00180A77" w:rsidP="005065E8">
            <w:pPr>
              <w:jc w:val="center"/>
              <w:rPr>
                <w:rStyle w:val="a4"/>
                <w:noProof/>
                <w:color w:val="auto"/>
              </w:rPr>
            </w:pPr>
            <w:r w:rsidRPr="00BA2009">
              <w:rPr>
                <w:rStyle w:val="a4"/>
                <w:noProof/>
                <w:color w:val="auto"/>
              </w:rPr>
              <w:t xml:space="preserve">АДМИНИСТРАЦИЯ  </w:t>
            </w:r>
          </w:p>
          <w:p w:rsidR="00180A77" w:rsidRPr="00BA2009" w:rsidRDefault="00180A77" w:rsidP="005065E8">
            <w:pPr>
              <w:jc w:val="center"/>
            </w:pPr>
            <w:r w:rsidRPr="00BA2009">
              <w:rPr>
                <w:b/>
                <w:bCs/>
                <w:noProof/>
              </w:rPr>
              <w:t>КРАСНОЧЕТАЙСКОГО МУНИЦИПАЛЬНОГО ОКРУГА</w:t>
            </w:r>
          </w:p>
        </w:tc>
      </w:tr>
      <w:tr w:rsidR="00BA2009" w:rsidRPr="00BA2009" w:rsidTr="005065E8">
        <w:trPr>
          <w:cantSplit/>
          <w:trHeight w:val="1399"/>
        </w:trPr>
        <w:tc>
          <w:tcPr>
            <w:tcW w:w="4077" w:type="dxa"/>
          </w:tcPr>
          <w:p w:rsidR="00180A77" w:rsidRPr="00BA2009" w:rsidRDefault="00180A77" w:rsidP="005065E8">
            <w:pPr>
              <w:spacing w:line="192" w:lineRule="auto"/>
            </w:pPr>
          </w:p>
          <w:p w:rsidR="00180A77" w:rsidRPr="00BA2009" w:rsidRDefault="00180A77" w:rsidP="005065E8">
            <w:pPr>
              <w:pStyle w:val="a3"/>
              <w:tabs>
                <w:tab w:val="left" w:pos="4285"/>
              </w:tabs>
              <w:spacing w:line="192" w:lineRule="auto"/>
              <w:jc w:val="center"/>
              <w:rPr>
                <w:rStyle w:val="a4"/>
                <w:rFonts w:ascii="Times New Roman" w:hAnsi="Times New Roman" w:cs="Times New Roman"/>
                <w:noProof/>
                <w:color w:val="auto"/>
                <w:sz w:val="24"/>
                <w:szCs w:val="24"/>
              </w:rPr>
            </w:pPr>
            <w:r w:rsidRPr="00BA2009">
              <w:rPr>
                <w:rStyle w:val="a4"/>
                <w:rFonts w:ascii="Times New Roman" w:hAnsi="Times New Roman" w:cs="Times New Roman"/>
                <w:noProof/>
                <w:color w:val="auto"/>
                <w:sz w:val="24"/>
                <w:szCs w:val="24"/>
              </w:rPr>
              <w:t xml:space="preserve">Й Ы Ш Ӑ Н У </w:t>
            </w:r>
          </w:p>
          <w:p w:rsidR="00180A77" w:rsidRPr="00BA2009" w:rsidRDefault="00180A77" w:rsidP="005065E8">
            <w:pPr>
              <w:pStyle w:val="a3"/>
              <w:jc w:val="center"/>
              <w:rPr>
                <w:rFonts w:ascii="Arial" w:hAnsi="Arial" w:cs="Arial"/>
              </w:rPr>
            </w:pPr>
          </w:p>
          <w:p w:rsidR="00180A77" w:rsidRPr="005E594A" w:rsidRDefault="005E594A" w:rsidP="005065E8">
            <w:pPr>
              <w:pStyle w:val="a3"/>
              <w:jc w:val="center"/>
              <w:rPr>
                <w:rFonts w:ascii="Times New Roman" w:hAnsi="Times New Roman" w:cs="Times New Roman"/>
                <w:sz w:val="24"/>
                <w:szCs w:val="24"/>
                <w:u w:val="single"/>
              </w:rPr>
            </w:pPr>
            <w:r w:rsidRPr="005E594A">
              <w:rPr>
                <w:rFonts w:ascii="Times New Roman" w:hAnsi="Times New Roman" w:cs="Times New Roman"/>
                <w:noProof/>
                <w:sz w:val="24"/>
                <w:szCs w:val="24"/>
                <w:u w:val="single"/>
              </w:rPr>
              <w:t>27.02.</w:t>
            </w:r>
            <w:r w:rsidR="00180A77" w:rsidRPr="005E594A">
              <w:rPr>
                <w:rFonts w:ascii="Times New Roman" w:hAnsi="Times New Roman" w:cs="Times New Roman"/>
                <w:noProof/>
                <w:sz w:val="24"/>
                <w:szCs w:val="24"/>
                <w:u w:val="single"/>
              </w:rPr>
              <w:t xml:space="preserve"> 202</w:t>
            </w:r>
            <w:r w:rsidR="00BA2009" w:rsidRPr="005E594A">
              <w:rPr>
                <w:rFonts w:ascii="Times New Roman" w:hAnsi="Times New Roman" w:cs="Times New Roman"/>
                <w:noProof/>
                <w:sz w:val="24"/>
                <w:szCs w:val="24"/>
                <w:u w:val="single"/>
              </w:rPr>
              <w:t>3</w:t>
            </w:r>
            <w:r w:rsidR="00180A77" w:rsidRPr="005E594A">
              <w:rPr>
                <w:rFonts w:ascii="Times New Roman" w:hAnsi="Times New Roman" w:cs="Times New Roman"/>
                <w:noProof/>
                <w:sz w:val="24"/>
                <w:szCs w:val="24"/>
                <w:u w:val="single"/>
              </w:rPr>
              <w:t xml:space="preserve">   </w:t>
            </w:r>
            <w:r w:rsidRPr="005E594A">
              <w:rPr>
                <w:rFonts w:ascii="Times New Roman" w:hAnsi="Times New Roman" w:cs="Times New Roman"/>
                <w:noProof/>
                <w:sz w:val="24"/>
                <w:szCs w:val="24"/>
                <w:u w:val="single"/>
              </w:rPr>
              <w:t>112</w:t>
            </w:r>
            <w:r w:rsidR="00180A77" w:rsidRPr="005E594A">
              <w:rPr>
                <w:rFonts w:ascii="Times New Roman" w:hAnsi="Times New Roman" w:cs="Times New Roman"/>
                <w:noProof/>
                <w:sz w:val="24"/>
                <w:szCs w:val="24"/>
                <w:u w:val="single"/>
              </w:rPr>
              <w:t xml:space="preserve"> №</w:t>
            </w:r>
          </w:p>
          <w:p w:rsidR="00180A77" w:rsidRPr="00BA2009" w:rsidRDefault="00180A77" w:rsidP="005065E8">
            <w:pPr>
              <w:jc w:val="center"/>
              <w:rPr>
                <w:noProof/>
              </w:rPr>
            </w:pPr>
            <w:r w:rsidRPr="00BA2009">
              <w:rPr>
                <w:noProof/>
              </w:rPr>
              <w:t>Хĕрлĕ Чутай сали</w:t>
            </w:r>
          </w:p>
        </w:tc>
        <w:tc>
          <w:tcPr>
            <w:tcW w:w="1431" w:type="dxa"/>
            <w:vMerge/>
            <w:vAlign w:val="center"/>
          </w:tcPr>
          <w:p w:rsidR="00180A77" w:rsidRPr="00BA2009" w:rsidRDefault="00180A77" w:rsidP="005065E8">
            <w:pPr>
              <w:rPr>
                <w:b/>
                <w:bCs/>
              </w:rPr>
            </w:pPr>
          </w:p>
        </w:tc>
        <w:tc>
          <w:tcPr>
            <w:tcW w:w="4164" w:type="dxa"/>
          </w:tcPr>
          <w:p w:rsidR="00180A77" w:rsidRPr="00BA2009" w:rsidRDefault="00180A77" w:rsidP="005065E8">
            <w:pPr>
              <w:pStyle w:val="a3"/>
              <w:spacing w:line="192" w:lineRule="auto"/>
              <w:jc w:val="center"/>
              <w:rPr>
                <w:rStyle w:val="a4"/>
                <w:rFonts w:ascii="Times New Roman" w:hAnsi="Times New Roman" w:cs="Times New Roman"/>
                <w:noProof/>
                <w:color w:val="auto"/>
                <w:sz w:val="24"/>
                <w:szCs w:val="24"/>
              </w:rPr>
            </w:pPr>
          </w:p>
          <w:p w:rsidR="00180A77" w:rsidRPr="00BA2009" w:rsidRDefault="00180A77" w:rsidP="005065E8">
            <w:pPr>
              <w:pStyle w:val="a3"/>
              <w:spacing w:line="192" w:lineRule="auto"/>
              <w:jc w:val="center"/>
              <w:rPr>
                <w:rStyle w:val="a4"/>
                <w:rFonts w:ascii="Times New Roman" w:hAnsi="Times New Roman" w:cs="Times New Roman"/>
                <w:noProof/>
                <w:color w:val="auto"/>
                <w:sz w:val="24"/>
                <w:szCs w:val="24"/>
              </w:rPr>
            </w:pPr>
            <w:r w:rsidRPr="00BA2009">
              <w:rPr>
                <w:rStyle w:val="a4"/>
                <w:rFonts w:ascii="Times New Roman" w:hAnsi="Times New Roman" w:cs="Times New Roman"/>
                <w:noProof/>
                <w:color w:val="auto"/>
                <w:sz w:val="24"/>
                <w:szCs w:val="24"/>
              </w:rPr>
              <w:t>ПОСТАНОВЛЕНИЕ</w:t>
            </w:r>
          </w:p>
          <w:p w:rsidR="00180A77" w:rsidRPr="00BA2009" w:rsidRDefault="00180A77" w:rsidP="005065E8"/>
          <w:p w:rsidR="00180A77" w:rsidRPr="005E594A" w:rsidRDefault="005E594A" w:rsidP="005065E8">
            <w:pPr>
              <w:pStyle w:val="a3"/>
              <w:jc w:val="center"/>
              <w:rPr>
                <w:rFonts w:ascii="Times New Roman" w:hAnsi="Times New Roman" w:cs="Times New Roman"/>
                <w:sz w:val="24"/>
                <w:szCs w:val="24"/>
                <w:u w:val="single"/>
              </w:rPr>
            </w:pPr>
            <w:r w:rsidRPr="005E594A">
              <w:rPr>
                <w:rFonts w:ascii="Times New Roman" w:hAnsi="Times New Roman" w:cs="Times New Roman"/>
                <w:noProof/>
                <w:sz w:val="24"/>
                <w:szCs w:val="24"/>
                <w:u w:val="single"/>
              </w:rPr>
              <w:t>27.02.</w:t>
            </w:r>
            <w:r w:rsidR="00180A77" w:rsidRPr="005E594A">
              <w:rPr>
                <w:rFonts w:ascii="Times New Roman" w:hAnsi="Times New Roman" w:cs="Times New Roman"/>
                <w:noProof/>
                <w:sz w:val="24"/>
                <w:szCs w:val="24"/>
                <w:u w:val="single"/>
              </w:rPr>
              <w:t xml:space="preserve"> 202</w:t>
            </w:r>
            <w:r w:rsidR="00BA2009" w:rsidRPr="005E594A">
              <w:rPr>
                <w:rFonts w:ascii="Times New Roman" w:hAnsi="Times New Roman" w:cs="Times New Roman"/>
                <w:noProof/>
                <w:sz w:val="24"/>
                <w:szCs w:val="24"/>
                <w:u w:val="single"/>
              </w:rPr>
              <w:t>3</w:t>
            </w:r>
            <w:r w:rsidR="00180A77" w:rsidRPr="005E594A">
              <w:rPr>
                <w:rFonts w:ascii="Times New Roman" w:hAnsi="Times New Roman" w:cs="Times New Roman"/>
                <w:noProof/>
                <w:sz w:val="24"/>
                <w:szCs w:val="24"/>
                <w:u w:val="single"/>
              </w:rPr>
              <w:t xml:space="preserve">   № </w:t>
            </w:r>
            <w:r w:rsidRPr="005E594A">
              <w:rPr>
                <w:rFonts w:ascii="Times New Roman" w:hAnsi="Times New Roman" w:cs="Times New Roman"/>
                <w:noProof/>
                <w:sz w:val="24"/>
                <w:szCs w:val="24"/>
                <w:u w:val="single"/>
              </w:rPr>
              <w:t>112</w:t>
            </w:r>
          </w:p>
          <w:p w:rsidR="00180A77" w:rsidRPr="00BA2009" w:rsidRDefault="00180A77" w:rsidP="005065E8">
            <w:pPr>
              <w:jc w:val="center"/>
              <w:rPr>
                <w:noProof/>
              </w:rPr>
            </w:pPr>
            <w:r w:rsidRPr="00BA2009">
              <w:rPr>
                <w:noProof/>
              </w:rPr>
              <w:t>село Красные Четаи</w:t>
            </w:r>
          </w:p>
        </w:tc>
      </w:tr>
    </w:tbl>
    <w:p w:rsidR="00180A77" w:rsidRPr="006A7265" w:rsidRDefault="00180A77" w:rsidP="00180A77">
      <w:pPr>
        <w:rPr>
          <w:vanish/>
        </w:rPr>
      </w:pPr>
    </w:p>
    <w:tbl>
      <w:tblPr>
        <w:tblW w:w="0" w:type="auto"/>
        <w:tblLook w:val="04A0" w:firstRow="1" w:lastRow="0" w:firstColumn="1" w:lastColumn="0" w:noHBand="0" w:noVBand="1"/>
      </w:tblPr>
      <w:tblGrid>
        <w:gridCol w:w="5787"/>
        <w:gridCol w:w="438"/>
      </w:tblGrid>
      <w:tr w:rsidR="00180A77" w:rsidRPr="009755E2" w:rsidTr="005065E8">
        <w:trPr>
          <w:trHeight w:val="1864"/>
        </w:trPr>
        <w:tc>
          <w:tcPr>
            <w:tcW w:w="5787" w:type="dxa"/>
            <w:hideMark/>
          </w:tcPr>
          <w:p w:rsidR="000F4DD0" w:rsidRDefault="00180A77" w:rsidP="000F4DD0">
            <w:pPr>
              <w:jc w:val="both"/>
            </w:pPr>
            <w:r w:rsidRPr="009755E2">
              <w:t>О муниципальной программе</w:t>
            </w:r>
          </w:p>
          <w:p w:rsidR="005A0185" w:rsidRDefault="00BD10E1" w:rsidP="000F4DD0">
            <w:pPr>
              <w:jc w:val="both"/>
            </w:pPr>
            <w:hyperlink w:anchor="P122"/>
            <w:r w:rsidR="00180A77" w:rsidRPr="009755E2">
              <w:t>"Управление общественными</w:t>
            </w:r>
          </w:p>
          <w:p w:rsidR="00180A77" w:rsidRPr="00363140" w:rsidRDefault="00180A77" w:rsidP="000F4DD0">
            <w:pPr>
              <w:jc w:val="both"/>
            </w:pPr>
            <w:r w:rsidRPr="009755E2">
              <w:t xml:space="preserve"> финансами и муниципальным долгом</w:t>
            </w:r>
            <w:r w:rsidR="005A0185">
              <w:t>»</w:t>
            </w:r>
            <w:r w:rsidRPr="009755E2">
              <w:t xml:space="preserve"> </w:t>
            </w:r>
            <w:r w:rsidR="000F4DD0" w:rsidRPr="000F4DD0">
              <w:t xml:space="preserve"> </w:t>
            </w:r>
          </w:p>
        </w:tc>
        <w:tc>
          <w:tcPr>
            <w:tcW w:w="438" w:type="dxa"/>
          </w:tcPr>
          <w:p w:rsidR="00180A77" w:rsidRPr="009755E2" w:rsidRDefault="00180A77" w:rsidP="005065E8">
            <w:pPr>
              <w:jc w:val="both"/>
              <w:rPr>
                <w:b/>
              </w:rPr>
            </w:pPr>
          </w:p>
        </w:tc>
      </w:tr>
    </w:tbl>
    <w:p w:rsidR="00180A77" w:rsidRPr="009755E2" w:rsidRDefault="00180A77" w:rsidP="00180A77">
      <w:pPr>
        <w:jc w:val="both"/>
      </w:pPr>
      <w:r w:rsidRPr="009755E2">
        <w:t xml:space="preserve"> </w:t>
      </w:r>
    </w:p>
    <w:p w:rsidR="00180A77" w:rsidRPr="009755E2" w:rsidRDefault="00180A77" w:rsidP="00180A77">
      <w:pPr>
        <w:pStyle w:val="ConsPlusNormal"/>
        <w:ind w:firstLine="540"/>
        <w:jc w:val="both"/>
        <w:rPr>
          <w:rFonts w:ascii="Times New Roman" w:hAnsi="Times New Roman" w:cs="Times New Roman"/>
          <w:sz w:val="24"/>
          <w:szCs w:val="24"/>
        </w:rPr>
      </w:pPr>
      <w:r w:rsidRPr="009755E2">
        <w:rPr>
          <w:rFonts w:ascii="Times New Roman" w:hAnsi="Times New Roman" w:cs="Times New Roman"/>
          <w:sz w:val="24"/>
          <w:szCs w:val="24"/>
        </w:rPr>
        <w:t xml:space="preserve">В соответствии с Бюджетным </w:t>
      </w:r>
      <w:hyperlink r:id="rId8">
        <w:r w:rsidRPr="009755E2">
          <w:rPr>
            <w:rFonts w:ascii="Times New Roman" w:hAnsi="Times New Roman" w:cs="Times New Roman"/>
            <w:color w:val="0000FF"/>
            <w:sz w:val="24"/>
            <w:szCs w:val="24"/>
          </w:rPr>
          <w:t>кодексом</w:t>
        </w:r>
      </w:hyperlink>
      <w:r w:rsidRPr="009755E2">
        <w:rPr>
          <w:rFonts w:ascii="Times New Roman" w:hAnsi="Times New Roman" w:cs="Times New Roman"/>
          <w:sz w:val="24"/>
          <w:szCs w:val="24"/>
        </w:rPr>
        <w:t xml:space="preserve"> Российской Федерации, в целях повышения бюджетного потенциала, устойчивости и сбалансированности системы общественных финансов в  Красночетайском муниципальном округе Чувашской Республики администрация  Красночетайского муниципального округа постановляет:</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 xml:space="preserve">1. Утвердить прилагаемую муниципальную </w:t>
      </w:r>
      <w:hyperlink w:anchor="P122">
        <w:r w:rsidRPr="009755E2">
          <w:rPr>
            <w:rFonts w:ascii="Times New Roman" w:hAnsi="Times New Roman" w:cs="Times New Roman"/>
            <w:color w:val="0000FF"/>
            <w:sz w:val="24"/>
            <w:szCs w:val="24"/>
          </w:rPr>
          <w:t>программу</w:t>
        </w:r>
      </w:hyperlink>
      <w:r w:rsidRPr="009755E2">
        <w:rPr>
          <w:rFonts w:ascii="Times New Roman" w:hAnsi="Times New Roman" w:cs="Times New Roman"/>
          <w:sz w:val="24"/>
          <w:szCs w:val="24"/>
        </w:rPr>
        <w:t xml:space="preserve">  </w:t>
      </w:r>
      <w:r w:rsidR="005A0185">
        <w:rPr>
          <w:rFonts w:ascii="Times New Roman" w:hAnsi="Times New Roman" w:cs="Times New Roman"/>
          <w:sz w:val="24"/>
          <w:szCs w:val="24"/>
        </w:rPr>
        <w:t xml:space="preserve"> </w:t>
      </w:r>
      <w:r w:rsidRPr="009755E2">
        <w:rPr>
          <w:rFonts w:ascii="Times New Roman" w:hAnsi="Times New Roman" w:cs="Times New Roman"/>
          <w:sz w:val="24"/>
          <w:szCs w:val="24"/>
        </w:rPr>
        <w:t xml:space="preserve"> "Управление общественными финансами и муниципальным долгом</w:t>
      </w:r>
      <w:r w:rsidR="005A0185">
        <w:rPr>
          <w:rFonts w:ascii="Times New Roman" w:hAnsi="Times New Roman" w:cs="Times New Roman"/>
          <w:sz w:val="24"/>
          <w:szCs w:val="24"/>
        </w:rPr>
        <w:t>»</w:t>
      </w:r>
      <w:r w:rsidRPr="009755E2">
        <w:rPr>
          <w:rFonts w:ascii="Times New Roman" w:hAnsi="Times New Roman" w:cs="Times New Roman"/>
          <w:sz w:val="24"/>
          <w:szCs w:val="24"/>
        </w:rPr>
        <w:t xml:space="preserve">  </w:t>
      </w:r>
      <w:r w:rsidR="005A0185">
        <w:rPr>
          <w:rFonts w:ascii="Times New Roman" w:hAnsi="Times New Roman" w:cs="Times New Roman"/>
          <w:sz w:val="24"/>
          <w:szCs w:val="24"/>
        </w:rPr>
        <w:t xml:space="preserve"> </w:t>
      </w:r>
      <w:r w:rsidRPr="009755E2">
        <w:rPr>
          <w:rFonts w:ascii="Times New Roman" w:hAnsi="Times New Roman" w:cs="Times New Roman"/>
          <w:sz w:val="24"/>
          <w:szCs w:val="24"/>
        </w:rPr>
        <w:t xml:space="preserve"> (далее - Муниципальная программа).</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2. Утвердить ответственным исполнителем Муниципальной программы Финансовый отдел администрации  Красночетайского  муниципального округа Чувашской Республики.</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3. Финансовому отделу администрации  Красночетайского муниципального округа при формировании проекта бюджета  Красночетайского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4. Контроль за выполнением настоящего постановления возложить на Финансовый отдел администрации  Красночетайского муниципального округа Чувашской Республики.</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5. С 1 января 2023 года признать утратившими силу:</w:t>
      </w:r>
    </w:p>
    <w:p w:rsidR="00180A77" w:rsidRPr="009755E2" w:rsidRDefault="00BD10E1" w:rsidP="00180A77">
      <w:pPr>
        <w:pStyle w:val="ConsPlusNormal"/>
        <w:spacing w:before="200"/>
        <w:ind w:firstLine="540"/>
        <w:jc w:val="both"/>
        <w:rPr>
          <w:rFonts w:ascii="Times New Roman" w:hAnsi="Times New Roman" w:cs="Times New Roman"/>
          <w:sz w:val="24"/>
          <w:szCs w:val="24"/>
        </w:rPr>
      </w:pPr>
      <w:hyperlink r:id="rId9">
        <w:r w:rsidR="00180A77" w:rsidRPr="009755E2">
          <w:rPr>
            <w:rFonts w:ascii="Times New Roman" w:hAnsi="Times New Roman" w:cs="Times New Roman"/>
            <w:color w:val="0000FF"/>
            <w:sz w:val="24"/>
            <w:szCs w:val="24"/>
          </w:rPr>
          <w:t>постановление</w:t>
        </w:r>
      </w:hyperlink>
      <w:r w:rsidR="00180A77" w:rsidRPr="009755E2">
        <w:rPr>
          <w:rFonts w:ascii="Times New Roman" w:hAnsi="Times New Roman" w:cs="Times New Roman"/>
          <w:sz w:val="24"/>
          <w:szCs w:val="24"/>
        </w:rPr>
        <w:t xml:space="preserve"> администрации  Красночетайского района Чувашской Республики от 28.12.2018 N 564 "О муниципальной программе  Красночетайского района "Управление общественными финансами и муниципальным долгом  Красночетайского района Чувашской Республики";</w:t>
      </w:r>
    </w:p>
    <w:p w:rsidR="00180A77" w:rsidRPr="009755E2" w:rsidRDefault="00BD10E1" w:rsidP="00180A77">
      <w:pPr>
        <w:pStyle w:val="ConsPlusNormal"/>
        <w:spacing w:before="200"/>
        <w:ind w:firstLine="540"/>
        <w:jc w:val="both"/>
        <w:rPr>
          <w:rFonts w:ascii="Times New Roman" w:hAnsi="Times New Roman" w:cs="Times New Roman"/>
          <w:sz w:val="24"/>
          <w:szCs w:val="24"/>
        </w:rPr>
      </w:pPr>
      <w:hyperlink r:id="rId10">
        <w:r w:rsidR="00180A77" w:rsidRPr="009755E2">
          <w:rPr>
            <w:rFonts w:ascii="Times New Roman" w:hAnsi="Times New Roman" w:cs="Times New Roman"/>
            <w:color w:val="0000FF"/>
            <w:sz w:val="24"/>
            <w:szCs w:val="24"/>
          </w:rPr>
          <w:t>постановление</w:t>
        </w:r>
      </w:hyperlink>
      <w:r w:rsidR="00180A77" w:rsidRPr="009755E2">
        <w:rPr>
          <w:rFonts w:ascii="Times New Roman" w:hAnsi="Times New Roman" w:cs="Times New Roman"/>
          <w:sz w:val="24"/>
          <w:szCs w:val="24"/>
        </w:rPr>
        <w:t xml:space="preserve"> администрации  Красночетайского района Чувашской Республики от 11.07.2019 N 254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842544" w:rsidRPr="009755E2" w:rsidRDefault="00BD10E1" w:rsidP="00842544">
      <w:pPr>
        <w:pStyle w:val="ConsPlusNormal"/>
        <w:spacing w:before="200"/>
        <w:ind w:firstLine="540"/>
        <w:jc w:val="both"/>
        <w:rPr>
          <w:rFonts w:ascii="Times New Roman" w:hAnsi="Times New Roman" w:cs="Times New Roman"/>
          <w:sz w:val="24"/>
          <w:szCs w:val="24"/>
        </w:rPr>
      </w:pPr>
      <w:hyperlink r:id="rId11">
        <w:r w:rsidR="00842544" w:rsidRPr="009755E2">
          <w:rPr>
            <w:rFonts w:ascii="Times New Roman" w:hAnsi="Times New Roman" w:cs="Times New Roman"/>
            <w:color w:val="0000FF"/>
            <w:sz w:val="24"/>
            <w:szCs w:val="24"/>
          </w:rPr>
          <w:t>постановление</w:t>
        </w:r>
      </w:hyperlink>
      <w:r w:rsidR="00842544" w:rsidRPr="009755E2">
        <w:rPr>
          <w:rFonts w:ascii="Times New Roman" w:hAnsi="Times New Roman" w:cs="Times New Roman"/>
          <w:sz w:val="24"/>
          <w:szCs w:val="24"/>
        </w:rPr>
        <w:t xml:space="preserve"> администрации  Красночетайского </w:t>
      </w:r>
      <w:r w:rsidR="00842544">
        <w:rPr>
          <w:rFonts w:ascii="Times New Roman" w:hAnsi="Times New Roman" w:cs="Times New Roman"/>
          <w:sz w:val="24"/>
          <w:szCs w:val="24"/>
        </w:rPr>
        <w:t>района Чувашской Республики от 28.11</w:t>
      </w:r>
      <w:r w:rsidR="00842544" w:rsidRPr="009755E2">
        <w:rPr>
          <w:rFonts w:ascii="Times New Roman" w:hAnsi="Times New Roman" w:cs="Times New Roman"/>
          <w:sz w:val="24"/>
          <w:szCs w:val="24"/>
        </w:rPr>
        <w:t xml:space="preserve">.2019 N </w:t>
      </w:r>
      <w:r w:rsidR="00842544">
        <w:rPr>
          <w:rFonts w:ascii="Times New Roman" w:hAnsi="Times New Roman" w:cs="Times New Roman"/>
          <w:sz w:val="24"/>
          <w:szCs w:val="24"/>
        </w:rPr>
        <w:t>455</w:t>
      </w:r>
      <w:r w:rsidR="00842544"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842544" w:rsidRPr="009755E2" w:rsidRDefault="00BD10E1" w:rsidP="00842544">
      <w:pPr>
        <w:pStyle w:val="ConsPlusNormal"/>
        <w:spacing w:before="200"/>
        <w:ind w:firstLine="540"/>
        <w:jc w:val="both"/>
        <w:rPr>
          <w:rFonts w:ascii="Times New Roman" w:hAnsi="Times New Roman" w:cs="Times New Roman"/>
          <w:sz w:val="24"/>
          <w:szCs w:val="24"/>
        </w:rPr>
      </w:pPr>
      <w:hyperlink r:id="rId12">
        <w:r w:rsidR="00842544" w:rsidRPr="009755E2">
          <w:rPr>
            <w:rFonts w:ascii="Times New Roman" w:hAnsi="Times New Roman" w:cs="Times New Roman"/>
            <w:color w:val="0000FF"/>
            <w:sz w:val="24"/>
            <w:szCs w:val="24"/>
          </w:rPr>
          <w:t>постановление</w:t>
        </w:r>
      </w:hyperlink>
      <w:r w:rsidR="00842544" w:rsidRPr="009755E2">
        <w:rPr>
          <w:rFonts w:ascii="Times New Roman" w:hAnsi="Times New Roman" w:cs="Times New Roman"/>
          <w:sz w:val="24"/>
          <w:szCs w:val="24"/>
        </w:rPr>
        <w:t xml:space="preserve"> администрации  Красночетайского </w:t>
      </w:r>
      <w:r w:rsidR="00842544">
        <w:rPr>
          <w:rFonts w:ascii="Times New Roman" w:hAnsi="Times New Roman" w:cs="Times New Roman"/>
          <w:sz w:val="24"/>
          <w:szCs w:val="24"/>
        </w:rPr>
        <w:t>района Чувашской Республики от 30</w:t>
      </w:r>
      <w:r w:rsidR="00842544" w:rsidRPr="009755E2">
        <w:rPr>
          <w:rFonts w:ascii="Times New Roman" w:hAnsi="Times New Roman" w:cs="Times New Roman"/>
          <w:sz w:val="24"/>
          <w:szCs w:val="24"/>
        </w:rPr>
        <w:t>.0</w:t>
      </w:r>
      <w:r w:rsidR="00842544">
        <w:rPr>
          <w:rFonts w:ascii="Times New Roman" w:hAnsi="Times New Roman" w:cs="Times New Roman"/>
          <w:sz w:val="24"/>
          <w:szCs w:val="24"/>
        </w:rPr>
        <w:t>3.2020</w:t>
      </w:r>
      <w:r w:rsidR="00842544" w:rsidRPr="009755E2">
        <w:rPr>
          <w:rFonts w:ascii="Times New Roman" w:hAnsi="Times New Roman" w:cs="Times New Roman"/>
          <w:sz w:val="24"/>
          <w:szCs w:val="24"/>
        </w:rPr>
        <w:t xml:space="preserve"> N </w:t>
      </w:r>
      <w:r w:rsidR="00842544">
        <w:rPr>
          <w:rFonts w:ascii="Times New Roman" w:hAnsi="Times New Roman" w:cs="Times New Roman"/>
          <w:sz w:val="24"/>
          <w:szCs w:val="24"/>
        </w:rPr>
        <w:t>125</w:t>
      </w:r>
      <w:r w:rsidR="00842544"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842544" w:rsidRPr="009755E2" w:rsidRDefault="00BD10E1" w:rsidP="00842544">
      <w:pPr>
        <w:pStyle w:val="ConsPlusNormal"/>
        <w:spacing w:before="200"/>
        <w:ind w:firstLine="540"/>
        <w:jc w:val="both"/>
        <w:rPr>
          <w:rFonts w:ascii="Times New Roman" w:hAnsi="Times New Roman" w:cs="Times New Roman"/>
          <w:sz w:val="24"/>
          <w:szCs w:val="24"/>
        </w:rPr>
      </w:pPr>
      <w:hyperlink r:id="rId13">
        <w:r w:rsidR="00842544" w:rsidRPr="009755E2">
          <w:rPr>
            <w:rFonts w:ascii="Times New Roman" w:hAnsi="Times New Roman" w:cs="Times New Roman"/>
            <w:color w:val="0000FF"/>
            <w:sz w:val="24"/>
            <w:szCs w:val="24"/>
          </w:rPr>
          <w:t>постановление</w:t>
        </w:r>
      </w:hyperlink>
      <w:r w:rsidR="00842544" w:rsidRPr="009755E2">
        <w:rPr>
          <w:rFonts w:ascii="Times New Roman" w:hAnsi="Times New Roman" w:cs="Times New Roman"/>
          <w:sz w:val="24"/>
          <w:szCs w:val="24"/>
        </w:rPr>
        <w:t xml:space="preserve"> администрации  Красночетайского </w:t>
      </w:r>
      <w:r w:rsidR="00842544">
        <w:rPr>
          <w:rFonts w:ascii="Times New Roman" w:hAnsi="Times New Roman" w:cs="Times New Roman"/>
          <w:sz w:val="24"/>
          <w:szCs w:val="24"/>
        </w:rPr>
        <w:t>района Чувашской Республики от 07</w:t>
      </w:r>
      <w:r w:rsidR="00842544" w:rsidRPr="009755E2">
        <w:rPr>
          <w:rFonts w:ascii="Times New Roman" w:hAnsi="Times New Roman" w:cs="Times New Roman"/>
          <w:sz w:val="24"/>
          <w:szCs w:val="24"/>
        </w:rPr>
        <w:t>.0</w:t>
      </w:r>
      <w:r w:rsidR="00842544">
        <w:rPr>
          <w:rFonts w:ascii="Times New Roman" w:hAnsi="Times New Roman" w:cs="Times New Roman"/>
          <w:sz w:val="24"/>
          <w:szCs w:val="24"/>
        </w:rPr>
        <w:t>9.2020 N 373</w:t>
      </w:r>
      <w:r w:rsidR="00842544"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E17EB8" w:rsidRPr="009755E2" w:rsidRDefault="00BD10E1" w:rsidP="00E17EB8">
      <w:pPr>
        <w:pStyle w:val="ConsPlusNormal"/>
        <w:spacing w:before="200"/>
        <w:ind w:firstLine="540"/>
        <w:jc w:val="both"/>
        <w:rPr>
          <w:rFonts w:ascii="Times New Roman" w:hAnsi="Times New Roman" w:cs="Times New Roman"/>
          <w:sz w:val="24"/>
          <w:szCs w:val="24"/>
        </w:rPr>
      </w:pPr>
      <w:hyperlink r:id="rId14">
        <w:r w:rsidR="00E17EB8" w:rsidRPr="009755E2">
          <w:rPr>
            <w:rFonts w:ascii="Times New Roman" w:hAnsi="Times New Roman" w:cs="Times New Roman"/>
            <w:color w:val="0000FF"/>
            <w:sz w:val="24"/>
            <w:szCs w:val="24"/>
          </w:rPr>
          <w:t>постановление</w:t>
        </w:r>
      </w:hyperlink>
      <w:r w:rsidR="00E17EB8" w:rsidRPr="009755E2">
        <w:rPr>
          <w:rFonts w:ascii="Times New Roman" w:hAnsi="Times New Roman" w:cs="Times New Roman"/>
          <w:sz w:val="24"/>
          <w:szCs w:val="24"/>
        </w:rPr>
        <w:t xml:space="preserve"> администрации  Красночетайского </w:t>
      </w:r>
      <w:r w:rsidR="00E17EB8">
        <w:rPr>
          <w:rFonts w:ascii="Times New Roman" w:hAnsi="Times New Roman" w:cs="Times New Roman"/>
          <w:sz w:val="24"/>
          <w:szCs w:val="24"/>
        </w:rPr>
        <w:t>района Чувашской Республики от 30.12.2020</w:t>
      </w:r>
      <w:r w:rsidR="00E17EB8" w:rsidRPr="009755E2">
        <w:rPr>
          <w:rFonts w:ascii="Times New Roman" w:hAnsi="Times New Roman" w:cs="Times New Roman"/>
          <w:sz w:val="24"/>
          <w:szCs w:val="24"/>
        </w:rPr>
        <w:t xml:space="preserve"> N </w:t>
      </w:r>
      <w:r w:rsidR="00E17EB8">
        <w:rPr>
          <w:rFonts w:ascii="Times New Roman" w:hAnsi="Times New Roman" w:cs="Times New Roman"/>
          <w:sz w:val="24"/>
          <w:szCs w:val="24"/>
        </w:rPr>
        <w:t>632</w:t>
      </w:r>
      <w:r w:rsidR="00E17EB8"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E17EB8" w:rsidRPr="009755E2" w:rsidRDefault="00BD10E1" w:rsidP="00E17EB8">
      <w:pPr>
        <w:pStyle w:val="ConsPlusNormal"/>
        <w:spacing w:before="200"/>
        <w:ind w:firstLine="540"/>
        <w:jc w:val="both"/>
        <w:rPr>
          <w:rFonts w:ascii="Times New Roman" w:hAnsi="Times New Roman" w:cs="Times New Roman"/>
          <w:sz w:val="24"/>
          <w:szCs w:val="24"/>
        </w:rPr>
      </w:pPr>
      <w:hyperlink r:id="rId15">
        <w:r w:rsidR="00E17EB8" w:rsidRPr="009755E2">
          <w:rPr>
            <w:rFonts w:ascii="Times New Roman" w:hAnsi="Times New Roman" w:cs="Times New Roman"/>
            <w:color w:val="0000FF"/>
            <w:sz w:val="24"/>
            <w:szCs w:val="24"/>
          </w:rPr>
          <w:t>постановление</w:t>
        </w:r>
      </w:hyperlink>
      <w:r w:rsidR="00E17EB8" w:rsidRPr="009755E2">
        <w:rPr>
          <w:rFonts w:ascii="Times New Roman" w:hAnsi="Times New Roman" w:cs="Times New Roman"/>
          <w:sz w:val="24"/>
          <w:szCs w:val="24"/>
        </w:rPr>
        <w:t xml:space="preserve"> администрации  Красночетайского </w:t>
      </w:r>
      <w:r w:rsidR="00E17EB8">
        <w:rPr>
          <w:rFonts w:ascii="Times New Roman" w:hAnsi="Times New Roman" w:cs="Times New Roman"/>
          <w:sz w:val="24"/>
          <w:szCs w:val="24"/>
        </w:rPr>
        <w:t>района Чувашской Республики от 09</w:t>
      </w:r>
      <w:r w:rsidR="00E17EB8" w:rsidRPr="009755E2">
        <w:rPr>
          <w:rFonts w:ascii="Times New Roman" w:hAnsi="Times New Roman" w:cs="Times New Roman"/>
          <w:sz w:val="24"/>
          <w:szCs w:val="24"/>
        </w:rPr>
        <w:t>.0</w:t>
      </w:r>
      <w:r w:rsidR="00E17EB8">
        <w:rPr>
          <w:rFonts w:ascii="Times New Roman" w:hAnsi="Times New Roman" w:cs="Times New Roman"/>
          <w:sz w:val="24"/>
          <w:szCs w:val="24"/>
        </w:rPr>
        <w:t>8.2021</w:t>
      </w:r>
      <w:r w:rsidR="00E17EB8" w:rsidRPr="009755E2">
        <w:rPr>
          <w:rFonts w:ascii="Times New Roman" w:hAnsi="Times New Roman" w:cs="Times New Roman"/>
          <w:sz w:val="24"/>
          <w:szCs w:val="24"/>
        </w:rPr>
        <w:t xml:space="preserve"> N </w:t>
      </w:r>
      <w:r w:rsidR="00E17EB8">
        <w:rPr>
          <w:rFonts w:ascii="Times New Roman" w:hAnsi="Times New Roman" w:cs="Times New Roman"/>
          <w:sz w:val="24"/>
          <w:szCs w:val="24"/>
        </w:rPr>
        <w:t>357</w:t>
      </w:r>
      <w:r w:rsidR="00E17EB8"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E17EB8" w:rsidRPr="009755E2" w:rsidRDefault="00BD10E1" w:rsidP="00E17EB8">
      <w:pPr>
        <w:pStyle w:val="ConsPlusNormal"/>
        <w:spacing w:before="200"/>
        <w:ind w:firstLine="540"/>
        <w:jc w:val="both"/>
        <w:rPr>
          <w:rFonts w:ascii="Times New Roman" w:hAnsi="Times New Roman" w:cs="Times New Roman"/>
          <w:sz w:val="24"/>
          <w:szCs w:val="24"/>
        </w:rPr>
      </w:pPr>
      <w:hyperlink r:id="rId16">
        <w:r w:rsidR="00E17EB8" w:rsidRPr="009755E2">
          <w:rPr>
            <w:rFonts w:ascii="Times New Roman" w:hAnsi="Times New Roman" w:cs="Times New Roman"/>
            <w:color w:val="0000FF"/>
            <w:sz w:val="24"/>
            <w:szCs w:val="24"/>
          </w:rPr>
          <w:t>постановление</w:t>
        </w:r>
      </w:hyperlink>
      <w:r w:rsidR="00E17EB8" w:rsidRPr="009755E2">
        <w:rPr>
          <w:rFonts w:ascii="Times New Roman" w:hAnsi="Times New Roman" w:cs="Times New Roman"/>
          <w:sz w:val="24"/>
          <w:szCs w:val="24"/>
        </w:rPr>
        <w:t xml:space="preserve"> администрации  Красночетайского </w:t>
      </w:r>
      <w:r w:rsidR="00E17EB8">
        <w:rPr>
          <w:rFonts w:ascii="Times New Roman" w:hAnsi="Times New Roman" w:cs="Times New Roman"/>
          <w:sz w:val="24"/>
          <w:szCs w:val="24"/>
        </w:rPr>
        <w:t>района Чувашской Республики от 01.11.2021</w:t>
      </w:r>
      <w:r w:rsidR="00E17EB8" w:rsidRPr="009755E2">
        <w:rPr>
          <w:rFonts w:ascii="Times New Roman" w:hAnsi="Times New Roman" w:cs="Times New Roman"/>
          <w:sz w:val="24"/>
          <w:szCs w:val="24"/>
        </w:rPr>
        <w:t xml:space="preserve"> N </w:t>
      </w:r>
      <w:r w:rsidR="00E17EB8">
        <w:rPr>
          <w:rFonts w:ascii="Times New Roman" w:hAnsi="Times New Roman" w:cs="Times New Roman"/>
          <w:sz w:val="24"/>
          <w:szCs w:val="24"/>
        </w:rPr>
        <w:t>535</w:t>
      </w:r>
      <w:r w:rsidR="00E17EB8"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7B56C6" w:rsidRPr="009755E2" w:rsidRDefault="00BD10E1" w:rsidP="007B56C6">
      <w:pPr>
        <w:pStyle w:val="ConsPlusNormal"/>
        <w:spacing w:before="200"/>
        <w:ind w:firstLine="540"/>
        <w:jc w:val="both"/>
        <w:rPr>
          <w:rFonts w:ascii="Times New Roman" w:hAnsi="Times New Roman" w:cs="Times New Roman"/>
          <w:sz w:val="24"/>
          <w:szCs w:val="24"/>
        </w:rPr>
      </w:pPr>
      <w:hyperlink r:id="rId17">
        <w:r w:rsidR="007B56C6" w:rsidRPr="009755E2">
          <w:rPr>
            <w:rFonts w:ascii="Times New Roman" w:hAnsi="Times New Roman" w:cs="Times New Roman"/>
            <w:color w:val="0000FF"/>
            <w:sz w:val="24"/>
            <w:szCs w:val="24"/>
          </w:rPr>
          <w:t>постановление</w:t>
        </w:r>
      </w:hyperlink>
      <w:r w:rsidR="007B56C6" w:rsidRPr="009755E2">
        <w:rPr>
          <w:rFonts w:ascii="Times New Roman" w:hAnsi="Times New Roman" w:cs="Times New Roman"/>
          <w:sz w:val="24"/>
          <w:szCs w:val="24"/>
        </w:rPr>
        <w:t xml:space="preserve"> администрации  Красночетайского района Чувашской Республики от 1</w:t>
      </w:r>
      <w:r w:rsidR="007B56C6">
        <w:rPr>
          <w:rFonts w:ascii="Times New Roman" w:hAnsi="Times New Roman" w:cs="Times New Roman"/>
          <w:sz w:val="24"/>
          <w:szCs w:val="24"/>
        </w:rPr>
        <w:t>7.12.2021 N 614</w:t>
      </w:r>
      <w:r w:rsidR="007B56C6"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7B56C6" w:rsidRPr="009755E2" w:rsidRDefault="00BD10E1" w:rsidP="007B56C6">
      <w:pPr>
        <w:pStyle w:val="ConsPlusNormal"/>
        <w:spacing w:before="200"/>
        <w:ind w:firstLine="540"/>
        <w:jc w:val="both"/>
        <w:rPr>
          <w:rFonts w:ascii="Times New Roman" w:hAnsi="Times New Roman" w:cs="Times New Roman"/>
          <w:sz w:val="24"/>
          <w:szCs w:val="24"/>
        </w:rPr>
      </w:pPr>
      <w:hyperlink r:id="rId18">
        <w:r w:rsidR="007B56C6" w:rsidRPr="009755E2">
          <w:rPr>
            <w:rFonts w:ascii="Times New Roman" w:hAnsi="Times New Roman" w:cs="Times New Roman"/>
            <w:color w:val="0000FF"/>
            <w:sz w:val="24"/>
            <w:szCs w:val="24"/>
          </w:rPr>
          <w:t>постановление</w:t>
        </w:r>
      </w:hyperlink>
      <w:r w:rsidR="007B56C6" w:rsidRPr="009755E2">
        <w:rPr>
          <w:rFonts w:ascii="Times New Roman" w:hAnsi="Times New Roman" w:cs="Times New Roman"/>
          <w:sz w:val="24"/>
          <w:szCs w:val="24"/>
        </w:rPr>
        <w:t xml:space="preserve"> администрации  Красночетайского </w:t>
      </w:r>
      <w:r w:rsidR="007B56C6">
        <w:rPr>
          <w:rFonts w:ascii="Times New Roman" w:hAnsi="Times New Roman" w:cs="Times New Roman"/>
          <w:sz w:val="24"/>
          <w:szCs w:val="24"/>
        </w:rPr>
        <w:t>района Чувашской Республики от 29.07.2022</w:t>
      </w:r>
      <w:r w:rsidR="007B56C6" w:rsidRPr="009755E2">
        <w:rPr>
          <w:rFonts w:ascii="Times New Roman" w:hAnsi="Times New Roman" w:cs="Times New Roman"/>
          <w:sz w:val="24"/>
          <w:szCs w:val="24"/>
        </w:rPr>
        <w:t xml:space="preserve"> N </w:t>
      </w:r>
      <w:r w:rsidR="007B56C6">
        <w:rPr>
          <w:rFonts w:ascii="Times New Roman" w:hAnsi="Times New Roman" w:cs="Times New Roman"/>
          <w:sz w:val="24"/>
          <w:szCs w:val="24"/>
        </w:rPr>
        <w:t>480</w:t>
      </w:r>
      <w:r w:rsidR="007B56C6"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1217E6" w:rsidRPr="009755E2" w:rsidRDefault="00BD10E1" w:rsidP="001217E6">
      <w:pPr>
        <w:pStyle w:val="ConsPlusNormal"/>
        <w:spacing w:before="200"/>
        <w:ind w:firstLine="540"/>
        <w:jc w:val="both"/>
        <w:rPr>
          <w:rFonts w:ascii="Times New Roman" w:hAnsi="Times New Roman" w:cs="Times New Roman"/>
          <w:sz w:val="24"/>
          <w:szCs w:val="24"/>
        </w:rPr>
      </w:pPr>
      <w:hyperlink r:id="rId19">
        <w:r w:rsidR="001217E6" w:rsidRPr="009755E2">
          <w:rPr>
            <w:rFonts w:ascii="Times New Roman" w:hAnsi="Times New Roman" w:cs="Times New Roman"/>
            <w:color w:val="0000FF"/>
            <w:sz w:val="24"/>
            <w:szCs w:val="24"/>
          </w:rPr>
          <w:t>постановление</w:t>
        </w:r>
      </w:hyperlink>
      <w:r w:rsidR="001217E6" w:rsidRPr="009755E2">
        <w:rPr>
          <w:rFonts w:ascii="Times New Roman" w:hAnsi="Times New Roman" w:cs="Times New Roman"/>
          <w:sz w:val="24"/>
          <w:szCs w:val="24"/>
        </w:rPr>
        <w:t xml:space="preserve"> администрации  Красночетайского рай</w:t>
      </w:r>
      <w:r w:rsidR="00020185">
        <w:rPr>
          <w:rFonts w:ascii="Times New Roman" w:hAnsi="Times New Roman" w:cs="Times New Roman"/>
          <w:sz w:val="24"/>
          <w:szCs w:val="24"/>
        </w:rPr>
        <w:t>она Чувашской Республики от 07</w:t>
      </w:r>
      <w:r w:rsidR="001217E6">
        <w:rPr>
          <w:rFonts w:ascii="Times New Roman" w:hAnsi="Times New Roman" w:cs="Times New Roman"/>
          <w:sz w:val="24"/>
          <w:szCs w:val="24"/>
        </w:rPr>
        <w:t>.11.2022</w:t>
      </w:r>
      <w:r w:rsidR="00020185">
        <w:rPr>
          <w:rFonts w:ascii="Times New Roman" w:hAnsi="Times New Roman" w:cs="Times New Roman"/>
          <w:sz w:val="24"/>
          <w:szCs w:val="24"/>
        </w:rPr>
        <w:t xml:space="preserve"> N 694</w:t>
      </w:r>
      <w:r w:rsidR="001217E6"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DB11C3" w:rsidRPr="009755E2" w:rsidRDefault="00BD10E1" w:rsidP="00DB11C3">
      <w:pPr>
        <w:pStyle w:val="ConsPlusNormal"/>
        <w:spacing w:before="200"/>
        <w:ind w:firstLine="540"/>
        <w:jc w:val="both"/>
        <w:rPr>
          <w:rFonts w:ascii="Times New Roman" w:hAnsi="Times New Roman" w:cs="Times New Roman"/>
          <w:sz w:val="24"/>
          <w:szCs w:val="24"/>
        </w:rPr>
      </w:pPr>
      <w:hyperlink r:id="rId20">
        <w:r w:rsidR="00DB11C3" w:rsidRPr="009755E2">
          <w:rPr>
            <w:rFonts w:ascii="Times New Roman" w:hAnsi="Times New Roman" w:cs="Times New Roman"/>
            <w:color w:val="0000FF"/>
            <w:sz w:val="24"/>
            <w:szCs w:val="24"/>
          </w:rPr>
          <w:t>постановление</w:t>
        </w:r>
      </w:hyperlink>
      <w:r w:rsidR="00DB11C3" w:rsidRPr="009755E2">
        <w:rPr>
          <w:rFonts w:ascii="Times New Roman" w:hAnsi="Times New Roman" w:cs="Times New Roman"/>
          <w:sz w:val="24"/>
          <w:szCs w:val="24"/>
        </w:rPr>
        <w:t xml:space="preserve"> администрации  Красночетайского </w:t>
      </w:r>
      <w:r w:rsidR="00DB11C3">
        <w:rPr>
          <w:rFonts w:ascii="Times New Roman" w:hAnsi="Times New Roman" w:cs="Times New Roman"/>
          <w:sz w:val="24"/>
          <w:szCs w:val="24"/>
        </w:rPr>
        <w:t>района Чувашской Республики от 30.12.2022</w:t>
      </w:r>
      <w:r w:rsidR="00DB11C3" w:rsidRPr="009755E2">
        <w:rPr>
          <w:rFonts w:ascii="Times New Roman" w:hAnsi="Times New Roman" w:cs="Times New Roman"/>
          <w:sz w:val="24"/>
          <w:szCs w:val="24"/>
        </w:rPr>
        <w:t xml:space="preserve"> N </w:t>
      </w:r>
      <w:r w:rsidR="00DB11C3">
        <w:rPr>
          <w:rFonts w:ascii="Times New Roman" w:hAnsi="Times New Roman" w:cs="Times New Roman"/>
          <w:sz w:val="24"/>
          <w:szCs w:val="24"/>
        </w:rPr>
        <w:t>787</w:t>
      </w:r>
      <w:r w:rsidR="00DB11C3" w:rsidRPr="009755E2">
        <w:rPr>
          <w:rFonts w:ascii="Times New Roman" w:hAnsi="Times New Roman" w:cs="Times New Roman"/>
          <w:sz w:val="24"/>
          <w:szCs w:val="24"/>
        </w:rPr>
        <w:t xml:space="preserve"> "О внесении изменений в муниципальную программу Красночетайского района Чувашской Республики от 28.12.2018 N 564 "Управление общественными финансами и муниципальным долгом  Красночетайского района Чувашской Республики";</w:t>
      </w:r>
    </w:p>
    <w:p w:rsidR="00180A77" w:rsidRPr="009755E2" w:rsidRDefault="00180A77" w:rsidP="00180A77">
      <w:pPr>
        <w:pStyle w:val="ConsPlusNormal"/>
        <w:spacing w:before="200"/>
        <w:ind w:firstLine="540"/>
        <w:jc w:val="both"/>
        <w:rPr>
          <w:rFonts w:ascii="Times New Roman" w:hAnsi="Times New Roman" w:cs="Times New Roman"/>
          <w:sz w:val="24"/>
          <w:szCs w:val="24"/>
        </w:rPr>
      </w:pPr>
      <w:r w:rsidRPr="009755E2">
        <w:rPr>
          <w:rFonts w:ascii="Times New Roman" w:hAnsi="Times New Roman" w:cs="Times New Roman"/>
          <w:sz w:val="24"/>
          <w:szCs w:val="24"/>
        </w:rPr>
        <w:t>6. Настоящее постановление вступает в силу после его официального опубликования в информационном издании и распространяется на правоотношения, возникшие с 1 января 2023 года.</w:t>
      </w:r>
    </w:p>
    <w:p w:rsidR="00180A77" w:rsidRDefault="00180A77" w:rsidP="00180A77">
      <w:pPr>
        <w:jc w:val="both"/>
      </w:pPr>
    </w:p>
    <w:p w:rsidR="00771943" w:rsidRPr="009755E2" w:rsidRDefault="00771943" w:rsidP="00180A77">
      <w:pPr>
        <w:jc w:val="both"/>
      </w:pPr>
    </w:p>
    <w:p w:rsidR="00180A77" w:rsidRPr="009755E2" w:rsidRDefault="00180A77" w:rsidP="00180A77">
      <w:pPr>
        <w:jc w:val="both"/>
      </w:pPr>
      <w:r w:rsidRPr="009755E2">
        <w:t>Глава Красночетайского</w:t>
      </w:r>
    </w:p>
    <w:p w:rsidR="00180A77" w:rsidRPr="009755E2" w:rsidRDefault="00180A77" w:rsidP="00180A77">
      <w:pPr>
        <w:jc w:val="both"/>
      </w:pPr>
      <w:r w:rsidRPr="009755E2">
        <w:t>муниципального округа                                                                               И.Н. Михопаров</w:t>
      </w:r>
    </w:p>
    <w:p w:rsidR="00180A77" w:rsidRPr="009C5FCF" w:rsidRDefault="00180A77" w:rsidP="00180A77">
      <w:pPr>
        <w:jc w:val="both"/>
        <w:rPr>
          <w:sz w:val="25"/>
          <w:szCs w:val="25"/>
        </w:rPr>
      </w:pPr>
    </w:p>
    <w:p w:rsidR="00180A77" w:rsidRPr="00985C68" w:rsidRDefault="00180A77" w:rsidP="00180A77">
      <w:pPr>
        <w:jc w:val="both"/>
        <w:rPr>
          <w:sz w:val="26"/>
          <w:szCs w:val="26"/>
        </w:rPr>
      </w:pPr>
    </w:p>
    <w:p w:rsidR="00180A77" w:rsidRPr="00985C68" w:rsidRDefault="00180A77" w:rsidP="00180A77">
      <w:pPr>
        <w:jc w:val="both"/>
        <w:rPr>
          <w:sz w:val="26"/>
          <w:szCs w:val="26"/>
        </w:rPr>
      </w:pPr>
      <w:r>
        <w:rPr>
          <w:sz w:val="26"/>
          <w:szCs w:val="26"/>
        </w:rPr>
        <w:t xml:space="preserve"> </w:t>
      </w: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985C68" w:rsidRDefault="00180A77" w:rsidP="00180A77">
      <w:pPr>
        <w:jc w:val="both"/>
        <w:rPr>
          <w:sz w:val="26"/>
          <w:szCs w:val="26"/>
        </w:rPr>
      </w:pPr>
    </w:p>
    <w:p w:rsidR="00180A77" w:rsidRPr="00741325" w:rsidRDefault="00180A77" w:rsidP="00180A77">
      <w:pPr>
        <w:ind w:firstLine="709"/>
        <w:jc w:val="both"/>
        <w:rPr>
          <w:b/>
          <w:bCs/>
          <w:i/>
          <w:iCs/>
          <w:sz w:val="26"/>
          <w:szCs w:val="26"/>
        </w:rPr>
      </w:pPr>
    </w:p>
    <w:p w:rsidR="00180A77" w:rsidRPr="00741325" w:rsidRDefault="00180A77" w:rsidP="00180A77">
      <w:pPr>
        <w:rPr>
          <w:sz w:val="28"/>
          <w:szCs w:val="28"/>
        </w:rPr>
      </w:pPr>
      <w:r w:rsidRPr="00741325">
        <w:rPr>
          <w:sz w:val="28"/>
          <w:szCs w:val="28"/>
        </w:rPr>
        <w:t xml:space="preserve">  </w:t>
      </w:r>
    </w:p>
    <w:p w:rsidR="00180A77" w:rsidRPr="00741325" w:rsidRDefault="00180A77" w:rsidP="00180A77">
      <w:pPr>
        <w:rPr>
          <w:sz w:val="28"/>
          <w:szCs w:val="28"/>
        </w:rPr>
      </w:pPr>
    </w:p>
    <w:p w:rsidR="00180A77" w:rsidRPr="00741325" w:rsidRDefault="00180A77" w:rsidP="00180A77">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180A77" w:rsidRPr="00741325" w:rsidRDefault="00180A77" w:rsidP="00180A77">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Pr="00741325" w:rsidRDefault="00180A77" w:rsidP="00180A77">
      <w:pPr>
        <w:rPr>
          <w:sz w:val="28"/>
          <w:szCs w:val="28"/>
        </w:rPr>
      </w:pPr>
    </w:p>
    <w:p w:rsidR="00180A77" w:rsidRDefault="00180A77" w:rsidP="00180A77"/>
    <w:p w:rsidR="00180A77" w:rsidRDefault="00E14B97" w:rsidP="00180A77">
      <w:r>
        <w:t>Согласовано:</w:t>
      </w:r>
    </w:p>
    <w:p w:rsidR="00E14B97" w:rsidRDefault="00E14B97" w:rsidP="00E14B97">
      <w:pPr>
        <w:tabs>
          <w:tab w:val="left" w:pos="5865"/>
        </w:tabs>
      </w:pPr>
      <w:r>
        <w:t>Юрист администрации</w:t>
      </w:r>
      <w:r>
        <w:tab/>
        <w:t>А.И. Мокшина</w:t>
      </w:r>
    </w:p>
    <w:p w:rsidR="00E14B97" w:rsidRDefault="00E14B97" w:rsidP="00180A77"/>
    <w:p w:rsidR="00E14B97" w:rsidRDefault="00E14B97" w:rsidP="00180A77"/>
    <w:p w:rsidR="00E14B97" w:rsidRDefault="00E14B97" w:rsidP="00180A77"/>
    <w:p w:rsidR="00E14B97" w:rsidRDefault="00E14B97" w:rsidP="00180A77">
      <w:r>
        <w:t>Проект подготовил:</w:t>
      </w:r>
    </w:p>
    <w:p w:rsidR="00E14B97" w:rsidRPr="005E594A" w:rsidRDefault="00E14B97" w:rsidP="00E14B97">
      <w:pPr>
        <w:tabs>
          <w:tab w:val="left" w:pos="5955"/>
        </w:tabs>
      </w:pPr>
      <w:r>
        <w:t xml:space="preserve">Начальник финансового отдела          </w:t>
      </w:r>
      <w:r>
        <w:tab/>
        <w:t>О.В. Музякова</w:t>
      </w:r>
    </w:p>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Default="00180A77" w:rsidP="00180A77"/>
    <w:p w:rsidR="00180A77" w:rsidRPr="00741325" w:rsidRDefault="00180A77" w:rsidP="00180A77"/>
    <w:p w:rsidR="00D479BC" w:rsidRDefault="00D479BC">
      <w:pPr>
        <w:pStyle w:val="ConsPlusNormal"/>
        <w:jc w:val="both"/>
      </w:pPr>
    </w:p>
    <w:p w:rsidR="005A0185" w:rsidRDefault="005A0185">
      <w:pPr>
        <w:pStyle w:val="ConsPlusNormal"/>
        <w:jc w:val="both"/>
      </w:pPr>
    </w:p>
    <w:p w:rsidR="005A0185" w:rsidRDefault="005A0185">
      <w:pPr>
        <w:pStyle w:val="ConsPlusNormal"/>
        <w:jc w:val="both"/>
      </w:pPr>
    </w:p>
    <w:p w:rsidR="005A0185" w:rsidRDefault="005A0185">
      <w:pPr>
        <w:pStyle w:val="ConsPlusNormal"/>
        <w:jc w:val="both"/>
      </w:pPr>
    </w:p>
    <w:p w:rsidR="005A0185" w:rsidRDefault="005A0185">
      <w:pPr>
        <w:pStyle w:val="ConsPlusNormal"/>
        <w:jc w:val="both"/>
      </w:pPr>
    </w:p>
    <w:p w:rsidR="00D479BC" w:rsidRDefault="00612C17">
      <w:pPr>
        <w:pStyle w:val="ConsPlusNormal"/>
        <w:jc w:val="right"/>
        <w:outlineLvl w:val="0"/>
      </w:pPr>
      <w:r>
        <w:t>Утверждена</w:t>
      </w:r>
    </w:p>
    <w:p w:rsidR="00D479BC" w:rsidRDefault="00612C17">
      <w:pPr>
        <w:pStyle w:val="ConsPlusNormal"/>
        <w:jc w:val="right"/>
      </w:pPr>
      <w:r>
        <w:t xml:space="preserve">постановлением </w:t>
      </w:r>
      <w:r w:rsidR="00D479BC">
        <w:t>администрации</w:t>
      </w:r>
    </w:p>
    <w:p w:rsidR="00612C17" w:rsidRDefault="00F04CE5">
      <w:pPr>
        <w:pStyle w:val="ConsPlusNormal"/>
        <w:jc w:val="right"/>
      </w:pPr>
      <w:r>
        <w:t>Красночетайского</w:t>
      </w:r>
      <w:r w:rsidR="00D479BC">
        <w:t xml:space="preserve"> муниципального </w:t>
      </w:r>
    </w:p>
    <w:p w:rsidR="00180A77" w:rsidRDefault="00612C17">
      <w:pPr>
        <w:pStyle w:val="ConsPlusNormal"/>
        <w:jc w:val="right"/>
      </w:pPr>
      <w:r>
        <w:t>о</w:t>
      </w:r>
      <w:r w:rsidR="00D479BC">
        <w:t>круга</w:t>
      </w:r>
      <w:r>
        <w:t xml:space="preserve"> </w:t>
      </w:r>
      <w:r w:rsidR="00180A77">
        <w:t>Чувашской Республики</w:t>
      </w:r>
    </w:p>
    <w:p w:rsidR="00D479BC" w:rsidRDefault="00180A77">
      <w:pPr>
        <w:pStyle w:val="ConsPlusNormal"/>
        <w:jc w:val="right"/>
      </w:pPr>
      <w:r>
        <w:t xml:space="preserve">от   .  </w:t>
      </w:r>
      <w:r w:rsidR="00D479BC">
        <w:t>.202</w:t>
      </w:r>
      <w:r>
        <w:t>3</w:t>
      </w:r>
      <w:r w:rsidR="00D479BC">
        <w:t xml:space="preserve"> N </w:t>
      </w:r>
      <w:r>
        <w:t xml:space="preserve">  </w:t>
      </w:r>
    </w:p>
    <w:p w:rsidR="00D479BC" w:rsidRDefault="00D479BC">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524FFF" w:rsidRDefault="00524FFF">
      <w:pPr>
        <w:pStyle w:val="ConsPlusNormal"/>
        <w:jc w:val="both"/>
      </w:pPr>
    </w:p>
    <w:p w:rsidR="00D479BC" w:rsidRDefault="00D479BC">
      <w:pPr>
        <w:pStyle w:val="ConsPlusTitle"/>
        <w:jc w:val="center"/>
      </w:pPr>
      <w:bookmarkStart w:id="1" w:name="P122"/>
      <w:bookmarkEnd w:id="1"/>
      <w:r>
        <w:t>МУНИЦИПАЛЬНАЯ ПРОГРАММА</w:t>
      </w:r>
      <w:r w:rsidR="00524FFF">
        <w:t xml:space="preserve"> </w:t>
      </w:r>
      <w:r w:rsidR="005A0185">
        <w:t xml:space="preserve"> </w:t>
      </w:r>
    </w:p>
    <w:p w:rsidR="00D479BC" w:rsidRPr="005A0185" w:rsidRDefault="005A0185">
      <w:pPr>
        <w:pStyle w:val="ConsPlusTitle"/>
        <w:jc w:val="center"/>
      </w:pPr>
      <w:r>
        <w:t>«</w:t>
      </w:r>
      <w:r w:rsidR="00D479BC">
        <w:t>УПРАВЛЕНИЕ ОБЩЕСТВЕННЫМИ ФИНАНСАМИ И МУНИЦИПАЛЬНЫМ ДОЛГОМ</w:t>
      </w:r>
      <w:r>
        <w:t>»</w:t>
      </w:r>
    </w:p>
    <w:p w:rsidR="00D479BC" w:rsidRDefault="005A0185">
      <w:pPr>
        <w:pStyle w:val="ConsPlusNormal"/>
        <w:spacing w:after="1"/>
      </w:pPr>
      <w:r>
        <w:t xml:space="preserve"> </w:t>
      </w:r>
    </w:p>
    <w:p w:rsidR="00D479BC" w:rsidRDefault="00D479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479BC">
        <w:tc>
          <w:tcPr>
            <w:tcW w:w="3402" w:type="dxa"/>
            <w:tcBorders>
              <w:top w:val="nil"/>
              <w:left w:val="nil"/>
              <w:bottom w:val="nil"/>
              <w:right w:val="nil"/>
            </w:tcBorders>
          </w:tcPr>
          <w:p w:rsidR="00D479BC" w:rsidRDefault="00D479BC">
            <w:pPr>
              <w:pStyle w:val="ConsPlusNormal"/>
              <w:jc w:val="both"/>
            </w:pPr>
            <w:r>
              <w:t>Ответственный исполнитель:</w:t>
            </w:r>
          </w:p>
        </w:tc>
        <w:tc>
          <w:tcPr>
            <w:tcW w:w="5669" w:type="dxa"/>
            <w:tcBorders>
              <w:top w:val="nil"/>
              <w:left w:val="nil"/>
              <w:bottom w:val="nil"/>
              <w:right w:val="nil"/>
            </w:tcBorders>
          </w:tcPr>
          <w:p w:rsidR="00D479BC" w:rsidRDefault="00D479BC">
            <w:pPr>
              <w:pStyle w:val="ConsPlusNormal"/>
              <w:jc w:val="both"/>
            </w:pPr>
            <w:r>
              <w:t xml:space="preserve">Финансовый отдел администрации </w:t>
            </w:r>
            <w:r w:rsidR="00F04CE5">
              <w:t>Красночетайского</w:t>
            </w:r>
            <w:r>
              <w:t xml:space="preserve"> муниципального округа Чувашской Республики</w:t>
            </w:r>
          </w:p>
        </w:tc>
      </w:tr>
      <w:tr w:rsidR="00D479BC">
        <w:tc>
          <w:tcPr>
            <w:tcW w:w="3402" w:type="dxa"/>
            <w:tcBorders>
              <w:top w:val="nil"/>
              <w:left w:val="nil"/>
              <w:bottom w:val="nil"/>
              <w:right w:val="nil"/>
            </w:tcBorders>
          </w:tcPr>
          <w:p w:rsidR="00D479BC" w:rsidRDefault="00D479BC">
            <w:pPr>
              <w:pStyle w:val="ConsPlusNormal"/>
              <w:jc w:val="both"/>
            </w:pPr>
            <w:r>
              <w:t>Дата составления проекта Муниципальной программы:</w:t>
            </w:r>
          </w:p>
        </w:tc>
        <w:tc>
          <w:tcPr>
            <w:tcW w:w="5669" w:type="dxa"/>
            <w:tcBorders>
              <w:top w:val="nil"/>
              <w:left w:val="nil"/>
              <w:bottom w:val="nil"/>
              <w:right w:val="nil"/>
            </w:tcBorders>
          </w:tcPr>
          <w:p w:rsidR="00D479BC" w:rsidRDefault="00D479BC" w:rsidP="00612C17">
            <w:pPr>
              <w:pStyle w:val="ConsPlusNormal"/>
              <w:jc w:val="both"/>
            </w:pPr>
            <w:r>
              <w:t>январь 202</w:t>
            </w:r>
            <w:r w:rsidR="00612C17">
              <w:t>3</w:t>
            </w:r>
            <w:r>
              <w:t xml:space="preserve"> года</w:t>
            </w:r>
          </w:p>
        </w:tc>
      </w:tr>
      <w:tr w:rsidR="00D479BC" w:rsidRPr="00BD10E1">
        <w:tc>
          <w:tcPr>
            <w:tcW w:w="3402" w:type="dxa"/>
            <w:tcBorders>
              <w:top w:val="nil"/>
              <w:left w:val="nil"/>
              <w:bottom w:val="nil"/>
              <w:right w:val="nil"/>
            </w:tcBorders>
          </w:tcPr>
          <w:p w:rsidR="00D479BC" w:rsidRDefault="00D479BC">
            <w:pPr>
              <w:pStyle w:val="ConsPlusNormal"/>
              <w:jc w:val="both"/>
            </w:pPr>
            <w:r>
              <w:t>Непосредственный исполнитель Муниципальной программы:</w:t>
            </w:r>
          </w:p>
        </w:tc>
        <w:tc>
          <w:tcPr>
            <w:tcW w:w="5669" w:type="dxa"/>
            <w:tcBorders>
              <w:top w:val="nil"/>
              <w:left w:val="nil"/>
              <w:bottom w:val="nil"/>
              <w:right w:val="nil"/>
            </w:tcBorders>
          </w:tcPr>
          <w:p w:rsidR="00D479BC" w:rsidRDefault="00D479BC">
            <w:pPr>
              <w:pStyle w:val="ConsPlusNormal"/>
              <w:jc w:val="both"/>
            </w:pPr>
            <w:r>
              <w:t xml:space="preserve">начальник финансового отдела администрации </w:t>
            </w:r>
            <w:r w:rsidR="00F04CE5">
              <w:t>Красночетайского</w:t>
            </w:r>
            <w:r>
              <w:t xml:space="preserve"> муниципального округа </w:t>
            </w:r>
            <w:r w:rsidR="00612C17">
              <w:t>Музякова О.В.</w:t>
            </w:r>
          </w:p>
          <w:p w:rsidR="00D479BC" w:rsidRPr="00D479BC" w:rsidRDefault="00D479BC" w:rsidP="00612C17">
            <w:pPr>
              <w:pStyle w:val="ConsPlusNormal"/>
              <w:jc w:val="both"/>
              <w:rPr>
                <w:lang w:val="en-US"/>
              </w:rPr>
            </w:pPr>
            <w:r w:rsidRPr="00D479BC">
              <w:rPr>
                <w:lang w:val="en-US"/>
              </w:rPr>
              <w:t>(</w:t>
            </w:r>
            <w:r w:rsidR="00524FFF">
              <w:t>т</w:t>
            </w:r>
            <w:r w:rsidR="00524FFF">
              <w:rPr>
                <w:lang w:val="en-US"/>
              </w:rPr>
              <w:t>. 2</w:t>
            </w:r>
            <w:r w:rsidR="00524FFF" w:rsidRPr="00B55718">
              <w:rPr>
                <w:lang w:val="en-US"/>
              </w:rPr>
              <w:t>-14-44</w:t>
            </w:r>
            <w:r w:rsidR="00524FFF" w:rsidRPr="003A5001">
              <w:rPr>
                <w:lang w:val="en-US"/>
              </w:rPr>
              <w:t xml:space="preserve">, e-mail: </w:t>
            </w:r>
            <w:r w:rsidR="00524FFF">
              <w:rPr>
                <w:lang w:val="en-US"/>
              </w:rPr>
              <w:t>krchet-</w:t>
            </w:r>
            <w:r w:rsidR="00524FFF" w:rsidRPr="003A5001">
              <w:rPr>
                <w:lang w:val="en-US"/>
              </w:rPr>
              <w:t>finance@cap.ru</w:t>
            </w:r>
            <w:r w:rsidRPr="00D479BC">
              <w:rPr>
                <w:lang w:val="en-US"/>
              </w:rPr>
              <w:t>)</w:t>
            </w:r>
          </w:p>
        </w:tc>
      </w:tr>
    </w:tbl>
    <w:p w:rsidR="00F04CE5" w:rsidRPr="009755E2" w:rsidRDefault="00F04CE5">
      <w:pPr>
        <w:pStyle w:val="ConsPlusTitle"/>
        <w:jc w:val="center"/>
        <w:outlineLvl w:val="1"/>
        <w:rPr>
          <w:lang w:val="en-US"/>
        </w:rPr>
      </w:pPr>
    </w:p>
    <w:p w:rsidR="00F04CE5" w:rsidRPr="009755E2" w:rsidRDefault="00F04CE5">
      <w:pPr>
        <w:pStyle w:val="ConsPlusTitle"/>
        <w:jc w:val="center"/>
        <w:outlineLvl w:val="1"/>
        <w:rPr>
          <w:lang w:val="en-US"/>
        </w:rPr>
      </w:pPr>
    </w:p>
    <w:p w:rsidR="00F04CE5" w:rsidRPr="009755E2" w:rsidRDefault="00F04CE5">
      <w:pPr>
        <w:pStyle w:val="ConsPlusTitle"/>
        <w:jc w:val="center"/>
        <w:outlineLvl w:val="1"/>
        <w:rPr>
          <w:lang w:val="en-US"/>
        </w:rPr>
      </w:pPr>
    </w:p>
    <w:p w:rsidR="00F04CE5" w:rsidRPr="009755E2" w:rsidRDefault="00F04CE5">
      <w:pPr>
        <w:pStyle w:val="ConsPlusTitle"/>
        <w:jc w:val="center"/>
        <w:outlineLvl w:val="1"/>
        <w:rPr>
          <w:lang w:val="en-US"/>
        </w:rPr>
      </w:pPr>
    </w:p>
    <w:p w:rsidR="00F04CE5" w:rsidRPr="009755E2" w:rsidRDefault="00F04CE5">
      <w:pPr>
        <w:pStyle w:val="ConsPlusTitle"/>
        <w:jc w:val="center"/>
        <w:outlineLvl w:val="1"/>
        <w:rPr>
          <w:lang w:val="en-US"/>
        </w:rPr>
      </w:pPr>
    </w:p>
    <w:p w:rsidR="004C6D35" w:rsidRPr="009755E2" w:rsidRDefault="004C6D35" w:rsidP="004C6D35">
      <w:pPr>
        <w:jc w:val="both"/>
      </w:pPr>
      <w:r w:rsidRPr="009755E2">
        <w:t>Глава Красночетайского</w:t>
      </w:r>
    </w:p>
    <w:p w:rsidR="004C6D35" w:rsidRPr="009755E2" w:rsidRDefault="004C6D35" w:rsidP="004C6D35">
      <w:pPr>
        <w:jc w:val="both"/>
      </w:pPr>
      <w:r w:rsidRPr="009755E2">
        <w:t>муниципального округа                                                                               И.Н. Михопаров</w:t>
      </w: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Pr="004C6D35" w:rsidRDefault="00F04CE5">
      <w:pPr>
        <w:pStyle w:val="ConsPlusTitle"/>
        <w:jc w:val="center"/>
        <w:outlineLvl w:val="1"/>
      </w:pPr>
    </w:p>
    <w:p w:rsidR="00F04CE5" w:rsidRDefault="00F04CE5">
      <w:pPr>
        <w:pStyle w:val="ConsPlusTitle"/>
        <w:jc w:val="center"/>
        <w:outlineLvl w:val="1"/>
      </w:pPr>
    </w:p>
    <w:p w:rsidR="004C6D35" w:rsidRDefault="004C6D35">
      <w:pPr>
        <w:pStyle w:val="ConsPlusTitle"/>
        <w:jc w:val="center"/>
        <w:outlineLvl w:val="1"/>
      </w:pPr>
    </w:p>
    <w:p w:rsidR="004C6D35" w:rsidRDefault="004C6D35">
      <w:pPr>
        <w:pStyle w:val="ConsPlusTitle"/>
        <w:jc w:val="center"/>
        <w:outlineLvl w:val="1"/>
      </w:pPr>
    </w:p>
    <w:p w:rsidR="004C6D35" w:rsidRDefault="004C6D35">
      <w:pPr>
        <w:pStyle w:val="ConsPlusTitle"/>
        <w:jc w:val="center"/>
        <w:outlineLvl w:val="1"/>
      </w:pPr>
    </w:p>
    <w:p w:rsidR="004C6D35" w:rsidRDefault="004C6D35">
      <w:pPr>
        <w:pStyle w:val="ConsPlusTitle"/>
        <w:jc w:val="center"/>
        <w:outlineLvl w:val="1"/>
      </w:pPr>
    </w:p>
    <w:p w:rsidR="004C6D35" w:rsidRPr="004C6D35" w:rsidRDefault="004C6D35">
      <w:pPr>
        <w:pStyle w:val="ConsPlusTitle"/>
        <w:jc w:val="center"/>
        <w:outlineLvl w:val="1"/>
      </w:pPr>
    </w:p>
    <w:p w:rsidR="00F04CE5" w:rsidRPr="004C6D35" w:rsidRDefault="00F04CE5">
      <w:pPr>
        <w:pStyle w:val="ConsPlusTitle"/>
        <w:jc w:val="center"/>
        <w:outlineLvl w:val="1"/>
      </w:pPr>
    </w:p>
    <w:p w:rsidR="00F04CE5" w:rsidRDefault="00F04CE5">
      <w:pPr>
        <w:pStyle w:val="ConsPlusTitle"/>
        <w:jc w:val="center"/>
        <w:outlineLvl w:val="1"/>
      </w:pPr>
    </w:p>
    <w:p w:rsidR="00C53E2F" w:rsidRDefault="00C53E2F">
      <w:pPr>
        <w:pStyle w:val="ConsPlusTitle"/>
        <w:jc w:val="center"/>
        <w:outlineLvl w:val="1"/>
      </w:pPr>
    </w:p>
    <w:p w:rsidR="00C53E2F" w:rsidRDefault="00C53E2F">
      <w:pPr>
        <w:pStyle w:val="ConsPlusTitle"/>
        <w:jc w:val="center"/>
        <w:outlineLvl w:val="1"/>
      </w:pPr>
    </w:p>
    <w:p w:rsidR="005A0185" w:rsidRDefault="005A0185">
      <w:pPr>
        <w:pStyle w:val="ConsPlusTitle"/>
        <w:jc w:val="center"/>
        <w:outlineLvl w:val="1"/>
      </w:pPr>
    </w:p>
    <w:p w:rsidR="005A0185" w:rsidRDefault="005A0185">
      <w:pPr>
        <w:pStyle w:val="ConsPlusTitle"/>
        <w:jc w:val="center"/>
        <w:outlineLvl w:val="1"/>
      </w:pPr>
    </w:p>
    <w:p w:rsidR="00C53E2F" w:rsidRPr="004C6D35" w:rsidRDefault="00C53E2F">
      <w:pPr>
        <w:pStyle w:val="ConsPlusTitle"/>
        <w:jc w:val="center"/>
        <w:outlineLvl w:val="1"/>
      </w:pPr>
    </w:p>
    <w:p w:rsidR="00D479BC" w:rsidRDefault="00D479BC">
      <w:pPr>
        <w:pStyle w:val="ConsPlusTitle"/>
        <w:jc w:val="center"/>
        <w:outlineLvl w:val="1"/>
      </w:pPr>
      <w:r>
        <w:t>Паспорт</w:t>
      </w:r>
    </w:p>
    <w:p w:rsidR="00D479BC" w:rsidRDefault="00D479BC">
      <w:pPr>
        <w:pStyle w:val="ConsPlusTitle"/>
        <w:jc w:val="center"/>
      </w:pPr>
      <w:r>
        <w:t>Муниципальной программы "Управление</w:t>
      </w:r>
    </w:p>
    <w:p w:rsidR="00D479BC" w:rsidRDefault="00D479BC">
      <w:pPr>
        <w:pStyle w:val="ConsPlusTitle"/>
        <w:jc w:val="center"/>
      </w:pPr>
      <w:r>
        <w:t>общественными финансами и муниципальным долгом"</w:t>
      </w:r>
    </w:p>
    <w:p w:rsidR="00D479BC" w:rsidRDefault="00D479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65"/>
        <w:gridCol w:w="6123"/>
      </w:tblGrid>
      <w:tr w:rsidR="00D479BC">
        <w:tc>
          <w:tcPr>
            <w:tcW w:w="2551" w:type="dxa"/>
            <w:tcBorders>
              <w:top w:val="nil"/>
              <w:left w:val="nil"/>
              <w:bottom w:val="nil"/>
              <w:right w:val="nil"/>
            </w:tcBorders>
          </w:tcPr>
          <w:p w:rsidR="00D479BC" w:rsidRDefault="00D479BC">
            <w:pPr>
              <w:pStyle w:val="ConsPlusNormal"/>
              <w:jc w:val="both"/>
            </w:pPr>
            <w:r>
              <w:t>Ответственный исполнитель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 xml:space="preserve">Финансовый отдел администрации </w:t>
            </w:r>
            <w:r w:rsidR="00F04CE5">
              <w:t>Красночетайского</w:t>
            </w:r>
            <w:r>
              <w:t xml:space="preserve"> муниципального округа Чувашской Республики (далее - Финансовый отдел)</w:t>
            </w:r>
          </w:p>
        </w:tc>
      </w:tr>
      <w:tr w:rsidR="00D479BC">
        <w:tc>
          <w:tcPr>
            <w:tcW w:w="2551" w:type="dxa"/>
            <w:tcBorders>
              <w:top w:val="nil"/>
              <w:left w:val="nil"/>
              <w:bottom w:val="nil"/>
              <w:right w:val="nil"/>
            </w:tcBorders>
          </w:tcPr>
          <w:p w:rsidR="00D479BC" w:rsidRDefault="00D479BC">
            <w:pPr>
              <w:pStyle w:val="ConsPlusNormal"/>
              <w:jc w:val="both"/>
            </w:pPr>
            <w:r>
              <w:t>Соисполнители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BC22DB" w:rsidRPr="00C711A7" w:rsidRDefault="00BC22DB" w:rsidP="00BC22DB">
            <w:pPr>
              <w:pStyle w:val="ConsPlusNormal"/>
              <w:widowControl/>
              <w:jc w:val="both"/>
              <w:rPr>
                <w:color w:val="000000"/>
                <w:szCs w:val="20"/>
              </w:rPr>
            </w:pPr>
            <w:r w:rsidRPr="00C711A7">
              <w:rPr>
                <w:color w:val="000000"/>
                <w:szCs w:val="20"/>
              </w:rPr>
              <w:t>Отдел образования,</w:t>
            </w:r>
            <w:r>
              <w:rPr>
                <w:color w:val="000000"/>
                <w:szCs w:val="20"/>
              </w:rPr>
              <w:t xml:space="preserve"> </w:t>
            </w:r>
            <w:r w:rsidRPr="00C711A7">
              <w:rPr>
                <w:color w:val="000000"/>
                <w:szCs w:val="20"/>
              </w:rPr>
              <w:t>молодежной политики</w:t>
            </w:r>
            <w:r>
              <w:rPr>
                <w:color w:val="000000"/>
                <w:szCs w:val="20"/>
              </w:rPr>
              <w:t xml:space="preserve"> и спорта</w:t>
            </w:r>
            <w:r w:rsidRPr="00C711A7">
              <w:rPr>
                <w:color w:val="000000"/>
                <w:szCs w:val="20"/>
              </w:rPr>
              <w:t xml:space="preserve"> администрации </w:t>
            </w:r>
            <w:r>
              <w:rPr>
                <w:color w:val="000000"/>
                <w:szCs w:val="20"/>
              </w:rPr>
              <w:t xml:space="preserve"> Красночетайского</w:t>
            </w:r>
            <w:r w:rsidRPr="00C711A7">
              <w:rPr>
                <w:color w:val="000000"/>
                <w:szCs w:val="20"/>
              </w:rPr>
              <w:t xml:space="preserve"> муниципального округа</w:t>
            </w:r>
            <w:r w:rsidR="006D6DFE">
              <w:t xml:space="preserve"> Чувашской Республики</w:t>
            </w:r>
            <w:r w:rsidRPr="00C711A7">
              <w:rPr>
                <w:color w:val="000000"/>
                <w:szCs w:val="20"/>
              </w:rPr>
              <w:t>;</w:t>
            </w:r>
          </w:p>
          <w:p w:rsidR="00BC22DB" w:rsidRPr="00C711A7" w:rsidRDefault="00BC22DB" w:rsidP="00BC22DB">
            <w:pPr>
              <w:pStyle w:val="ConsPlusNormal"/>
              <w:widowControl/>
              <w:jc w:val="both"/>
              <w:rPr>
                <w:color w:val="000000"/>
                <w:szCs w:val="20"/>
              </w:rPr>
            </w:pPr>
            <w:r w:rsidRPr="00C711A7">
              <w:rPr>
                <w:color w:val="000000"/>
                <w:szCs w:val="20"/>
              </w:rPr>
              <w:t xml:space="preserve">Отдел экономики, </w:t>
            </w:r>
            <w:r>
              <w:rPr>
                <w:color w:val="000000"/>
                <w:szCs w:val="20"/>
              </w:rPr>
              <w:t xml:space="preserve">инвестиционной деятельности, </w:t>
            </w:r>
            <w:r w:rsidRPr="00C711A7">
              <w:rPr>
                <w:color w:val="000000"/>
                <w:szCs w:val="20"/>
              </w:rPr>
              <w:t xml:space="preserve">земельных и имущественных отношений администрации </w:t>
            </w:r>
            <w:r>
              <w:rPr>
                <w:color w:val="000000"/>
                <w:szCs w:val="20"/>
              </w:rPr>
              <w:t xml:space="preserve"> Красночетайского</w:t>
            </w:r>
            <w:r w:rsidRPr="00C711A7">
              <w:rPr>
                <w:color w:val="000000"/>
                <w:szCs w:val="20"/>
              </w:rPr>
              <w:t xml:space="preserve"> муниципального округа</w:t>
            </w:r>
            <w:r w:rsidR="006D6DFE">
              <w:t xml:space="preserve"> Чувашской Республики</w:t>
            </w:r>
            <w:r w:rsidRPr="00C711A7">
              <w:rPr>
                <w:color w:val="000000"/>
                <w:szCs w:val="20"/>
              </w:rPr>
              <w:t>;</w:t>
            </w:r>
          </w:p>
          <w:p w:rsidR="00BC22DB" w:rsidRPr="00C711A7" w:rsidRDefault="00BC22DB" w:rsidP="00BC22DB">
            <w:pPr>
              <w:pStyle w:val="ConsPlusNormal"/>
              <w:widowControl/>
              <w:jc w:val="both"/>
              <w:rPr>
                <w:color w:val="FF0000"/>
                <w:szCs w:val="20"/>
              </w:rPr>
            </w:pPr>
            <w:r w:rsidRPr="0018640B">
              <w:rPr>
                <w:szCs w:val="20"/>
              </w:rPr>
              <w:t>Сектор цифрового развития и  информационных технологий администрации  Красночетайского муниципального округа</w:t>
            </w:r>
            <w:r w:rsidR="006D6DFE">
              <w:t xml:space="preserve"> Чувашской Республики</w:t>
            </w:r>
            <w:r w:rsidRPr="00C711A7">
              <w:rPr>
                <w:color w:val="FF0000"/>
                <w:szCs w:val="20"/>
              </w:rPr>
              <w:t xml:space="preserve">; </w:t>
            </w:r>
          </w:p>
          <w:p w:rsidR="00BC22DB" w:rsidRPr="00C711A7" w:rsidRDefault="00BC22DB" w:rsidP="00BC22DB">
            <w:pPr>
              <w:pStyle w:val="ConsPlusNormal"/>
              <w:widowControl/>
              <w:jc w:val="both"/>
              <w:rPr>
                <w:color w:val="000000"/>
                <w:szCs w:val="20"/>
              </w:rPr>
            </w:pPr>
            <w:r w:rsidRPr="00C711A7">
              <w:rPr>
                <w:color w:val="000000"/>
                <w:szCs w:val="20"/>
              </w:rPr>
              <w:t xml:space="preserve">Отдел строительства, дорожного хозяйства и ЖКХ Управления по благоустройству и развитию территорий администрации </w:t>
            </w:r>
            <w:r>
              <w:rPr>
                <w:color w:val="000000"/>
                <w:szCs w:val="20"/>
              </w:rPr>
              <w:t xml:space="preserve"> Красночетайского</w:t>
            </w:r>
            <w:r w:rsidRPr="00C711A7">
              <w:rPr>
                <w:color w:val="000000"/>
                <w:szCs w:val="20"/>
              </w:rPr>
              <w:t xml:space="preserve"> муниципального округа</w:t>
            </w:r>
            <w:r w:rsidR="006D6DFE">
              <w:rPr>
                <w:color w:val="000000"/>
                <w:szCs w:val="20"/>
              </w:rPr>
              <w:t>;</w:t>
            </w:r>
          </w:p>
          <w:p w:rsidR="00D479BC" w:rsidRDefault="00D479BC">
            <w:pPr>
              <w:pStyle w:val="ConsPlusNormal"/>
              <w:jc w:val="both"/>
            </w:pPr>
          </w:p>
        </w:tc>
      </w:tr>
      <w:tr w:rsidR="00D479BC">
        <w:tc>
          <w:tcPr>
            <w:tcW w:w="2551" w:type="dxa"/>
            <w:tcBorders>
              <w:top w:val="nil"/>
              <w:left w:val="nil"/>
              <w:bottom w:val="nil"/>
              <w:right w:val="nil"/>
            </w:tcBorders>
          </w:tcPr>
          <w:p w:rsidR="00D479BC" w:rsidRDefault="00D479BC">
            <w:pPr>
              <w:pStyle w:val="ConsPlusNormal"/>
              <w:jc w:val="both"/>
            </w:pPr>
            <w:r>
              <w:t>Участники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BC22DB" w:rsidRDefault="00BC22DB" w:rsidP="00BC22DB">
            <w:pPr>
              <w:pStyle w:val="ConsPlusNormal"/>
              <w:widowControl/>
              <w:jc w:val="both"/>
              <w:rPr>
                <w:color w:val="000000"/>
                <w:szCs w:val="20"/>
              </w:rPr>
            </w:pPr>
            <w:r w:rsidRPr="00C711A7">
              <w:rPr>
                <w:color w:val="000000"/>
                <w:szCs w:val="20"/>
              </w:rPr>
              <w:t xml:space="preserve">Отдел экономики, </w:t>
            </w:r>
            <w:r>
              <w:rPr>
                <w:color w:val="000000"/>
                <w:szCs w:val="20"/>
              </w:rPr>
              <w:t xml:space="preserve">инвестиционной деятельности, </w:t>
            </w:r>
            <w:r w:rsidRPr="00C711A7">
              <w:rPr>
                <w:color w:val="000000"/>
                <w:szCs w:val="20"/>
              </w:rPr>
              <w:t xml:space="preserve">земельных и имущественных отношений администрации </w:t>
            </w:r>
            <w:r>
              <w:rPr>
                <w:color w:val="000000"/>
                <w:szCs w:val="20"/>
              </w:rPr>
              <w:t xml:space="preserve"> Красночетайского</w:t>
            </w:r>
            <w:r w:rsidRPr="00C711A7">
              <w:rPr>
                <w:color w:val="000000"/>
                <w:szCs w:val="20"/>
              </w:rPr>
              <w:t xml:space="preserve"> муниципального округа</w:t>
            </w:r>
            <w:r w:rsidR="006D6DFE">
              <w:t xml:space="preserve"> Чувашской Республики</w:t>
            </w:r>
            <w:r>
              <w:rPr>
                <w:color w:val="000000"/>
                <w:szCs w:val="20"/>
              </w:rPr>
              <w:t xml:space="preserve">; </w:t>
            </w:r>
          </w:p>
          <w:p w:rsidR="00BC22DB" w:rsidRPr="005A240C" w:rsidRDefault="00BC22DB" w:rsidP="00BC22DB">
            <w:pPr>
              <w:pStyle w:val="ConsPlusNormal"/>
              <w:widowControl/>
              <w:jc w:val="both"/>
              <w:rPr>
                <w:color w:val="000000"/>
                <w:szCs w:val="20"/>
              </w:rPr>
            </w:pPr>
            <w:r>
              <w:rPr>
                <w:color w:val="000000"/>
                <w:szCs w:val="20"/>
              </w:rPr>
              <w:t>Отдел</w:t>
            </w:r>
            <w:r w:rsidRPr="005A240C">
              <w:rPr>
                <w:color w:val="000000"/>
                <w:szCs w:val="20"/>
              </w:rPr>
              <w:t xml:space="preserve"> культуры</w:t>
            </w:r>
            <w:r>
              <w:rPr>
                <w:color w:val="000000"/>
                <w:szCs w:val="20"/>
              </w:rPr>
              <w:t>, социального развития</w:t>
            </w:r>
            <w:r w:rsidRPr="005A240C">
              <w:rPr>
                <w:color w:val="000000"/>
                <w:szCs w:val="20"/>
              </w:rPr>
              <w:t xml:space="preserve"> и архивного дела администрации </w:t>
            </w:r>
            <w:r>
              <w:rPr>
                <w:color w:val="000000"/>
                <w:szCs w:val="20"/>
              </w:rPr>
              <w:t xml:space="preserve">Красночетайского </w:t>
            </w:r>
            <w:r w:rsidRPr="005A240C">
              <w:rPr>
                <w:color w:val="000000"/>
                <w:szCs w:val="20"/>
              </w:rPr>
              <w:t>муниципального округа</w:t>
            </w:r>
            <w:r w:rsidR="006D6DFE">
              <w:t xml:space="preserve"> Чувашской Республики</w:t>
            </w:r>
            <w:r w:rsidRPr="005A240C">
              <w:rPr>
                <w:color w:val="000000"/>
                <w:szCs w:val="20"/>
              </w:rPr>
              <w:t>;</w:t>
            </w:r>
          </w:p>
          <w:p w:rsidR="00BC22DB" w:rsidRPr="005A240C" w:rsidRDefault="00BC22DB" w:rsidP="00BC22DB">
            <w:pPr>
              <w:pStyle w:val="ConsPlusNormal"/>
              <w:widowControl/>
              <w:jc w:val="both"/>
              <w:rPr>
                <w:color w:val="000000"/>
                <w:szCs w:val="20"/>
              </w:rPr>
            </w:pPr>
            <w:r w:rsidRPr="005A240C">
              <w:rPr>
                <w:color w:val="000000"/>
                <w:szCs w:val="20"/>
              </w:rPr>
              <w:t xml:space="preserve">Отдел строительства, дорожного хозяйства и ЖКХ Управления по благоустройству и развитию территорий администрации </w:t>
            </w:r>
            <w:r>
              <w:rPr>
                <w:color w:val="000000"/>
                <w:szCs w:val="20"/>
              </w:rPr>
              <w:t xml:space="preserve"> Красночетайского</w:t>
            </w:r>
            <w:r w:rsidRPr="005A240C">
              <w:rPr>
                <w:color w:val="000000"/>
                <w:szCs w:val="20"/>
              </w:rPr>
              <w:t xml:space="preserve"> муниципального округа</w:t>
            </w:r>
            <w:r w:rsidR="006D6DFE">
              <w:t xml:space="preserve"> Чувашской Республики</w:t>
            </w:r>
            <w:r w:rsidRPr="005A240C">
              <w:rPr>
                <w:color w:val="000000"/>
                <w:szCs w:val="20"/>
              </w:rPr>
              <w:t>;</w:t>
            </w:r>
          </w:p>
          <w:p w:rsidR="00BC22DB" w:rsidRPr="005A240C" w:rsidRDefault="00BC22DB" w:rsidP="00BC22DB">
            <w:pPr>
              <w:pStyle w:val="ConsPlusNormal"/>
              <w:widowControl/>
              <w:jc w:val="both"/>
              <w:rPr>
                <w:color w:val="000000"/>
                <w:szCs w:val="20"/>
              </w:rPr>
            </w:pPr>
            <w:r w:rsidRPr="005A240C">
              <w:rPr>
                <w:color w:val="000000"/>
                <w:szCs w:val="20"/>
              </w:rPr>
              <w:t>Отдел образован</w:t>
            </w:r>
            <w:r>
              <w:rPr>
                <w:color w:val="000000"/>
                <w:szCs w:val="20"/>
              </w:rPr>
              <w:t xml:space="preserve">ия, </w:t>
            </w:r>
            <w:r w:rsidRPr="005A240C">
              <w:rPr>
                <w:color w:val="000000"/>
                <w:szCs w:val="20"/>
              </w:rPr>
              <w:t>и молодежной политики</w:t>
            </w:r>
            <w:r>
              <w:rPr>
                <w:color w:val="000000"/>
                <w:szCs w:val="20"/>
              </w:rPr>
              <w:t xml:space="preserve"> и спорта</w:t>
            </w:r>
            <w:r w:rsidRPr="005A240C">
              <w:rPr>
                <w:color w:val="000000"/>
                <w:szCs w:val="20"/>
              </w:rPr>
              <w:t xml:space="preserve"> администрации </w:t>
            </w:r>
            <w:r>
              <w:rPr>
                <w:color w:val="000000"/>
                <w:szCs w:val="20"/>
              </w:rPr>
              <w:t xml:space="preserve"> Красночетайского</w:t>
            </w:r>
            <w:r w:rsidRPr="005A240C">
              <w:rPr>
                <w:color w:val="000000"/>
                <w:szCs w:val="20"/>
              </w:rPr>
              <w:t xml:space="preserve"> муниципального округа</w:t>
            </w:r>
            <w:r w:rsidR="006D6DFE">
              <w:t xml:space="preserve"> Чувашской Республики</w:t>
            </w:r>
            <w:r w:rsidRPr="005A240C">
              <w:rPr>
                <w:color w:val="000000"/>
                <w:szCs w:val="20"/>
              </w:rPr>
              <w:t>;</w:t>
            </w:r>
          </w:p>
          <w:p w:rsidR="00BC22DB" w:rsidRPr="005A240C" w:rsidRDefault="00BC22DB" w:rsidP="00BC22DB">
            <w:pPr>
              <w:pStyle w:val="ConsPlusNormal"/>
              <w:widowControl/>
              <w:jc w:val="both"/>
              <w:rPr>
                <w:color w:val="000000"/>
                <w:szCs w:val="20"/>
              </w:rPr>
            </w:pPr>
            <w:r w:rsidRPr="005A240C">
              <w:rPr>
                <w:color w:val="000000"/>
                <w:szCs w:val="20"/>
              </w:rPr>
              <w:t xml:space="preserve">Администрация </w:t>
            </w:r>
            <w:r>
              <w:rPr>
                <w:color w:val="000000"/>
                <w:szCs w:val="20"/>
              </w:rPr>
              <w:t xml:space="preserve"> Красночетайского</w:t>
            </w:r>
            <w:r w:rsidRPr="005A240C">
              <w:rPr>
                <w:color w:val="000000"/>
                <w:szCs w:val="20"/>
              </w:rPr>
              <w:t xml:space="preserve"> муниципального округа</w:t>
            </w:r>
            <w:r w:rsidR="006D6DFE">
              <w:t xml:space="preserve"> Чувашской Республики</w:t>
            </w:r>
            <w:r w:rsidRPr="005A240C">
              <w:rPr>
                <w:color w:val="000000"/>
                <w:szCs w:val="20"/>
              </w:rPr>
              <w:t xml:space="preserve"> (по согласованию)</w:t>
            </w:r>
          </w:p>
          <w:p w:rsidR="00D479BC" w:rsidRDefault="00D479BC">
            <w:pPr>
              <w:pStyle w:val="ConsPlusNormal"/>
              <w:jc w:val="both"/>
            </w:pPr>
          </w:p>
        </w:tc>
      </w:tr>
      <w:tr w:rsidR="00D479BC">
        <w:tc>
          <w:tcPr>
            <w:tcW w:w="2551" w:type="dxa"/>
            <w:tcBorders>
              <w:top w:val="nil"/>
              <w:left w:val="nil"/>
              <w:bottom w:val="nil"/>
              <w:right w:val="nil"/>
            </w:tcBorders>
          </w:tcPr>
          <w:p w:rsidR="00D479BC" w:rsidRDefault="00D479BC">
            <w:pPr>
              <w:pStyle w:val="ConsPlusNormal"/>
              <w:jc w:val="both"/>
            </w:pPr>
            <w:r>
              <w:t>Подпрограммы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w:t>
            </w:r>
            <w:hyperlink w:anchor="P1135">
              <w:r>
                <w:rPr>
                  <w:color w:val="0000FF"/>
                </w:rPr>
                <w:t>Совершенствование бюджетной политики</w:t>
              </w:r>
            </w:hyperlink>
            <w:r>
              <w:t xml:space="preserve"> и обеспечение сбалансированности бюджета ";</w:t>
            </w:r>
          </w:p>
          <w:p w:rsidR="00D479BC" w:rsidRDefault="00D479BC">
            <w:pPr>
              <w:pStyle w:val="ConsPlusNormal"/>
              <w:jc w:val="both"/>
            </w:pPr>
            <w:r>
              <w:t>"</w:t>
            </w:r>
            <w:hyperlink w:anchor="P2285">
              <w:r>
                <w:rPr>
                  <w:color w:val="0000FF"/>
                </w:rPr>
                <w:t>Повышение эффективности бюджетных расходов</w:t>
              </w:r>
            </w:hyperlink>
            <w:r>
              <w:t xml:space="preserve"> ";</w:t>
            </w:r>
          </w:p>
          <w:p w:rsidR="00D479BC" w:rsidRDefault="00D479BC" w:rsidP="005A0185">
            <w:pPr>
              <w:pStyle w:val="ConsPlusNormal"/>
              <w:jc w:val="both"/>
            </w:pPr>
            <w:r>
              <w:t>"Обеспечение реализации муниципальной программы "Управление общественными финансами и муниципальным долгом "</w:t>
            </w:r>
          </w:p>
        </w:tc>
      </w:tr>
      <w:tr w:rsidR="00D479BC">
        <w:tc>
          <w:tcPr>
            <w:tcW w:w="2551" w:type="dxa"/>
            <w:tcBorders>
              <w:top w:val="nil"/>
              <w:left w:val="nil"/>
              <w:bottom w:val="nil"/>
              <w:right w:val="nil"/>
            </w:tcBorders>
          </w:tcPr>
          <w:p w:rsidR="00D479BC" w:rsidRDefault="00D479BC">
            <w:pPr>
              <w:pStyle w:val="ConsPlusNormal"/>
              <w:jc w:val="both"/>
            </w:pPr>
            <w:r>
              <w:t>Цели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 xml:space="preserve">обеспечение долгосрочной сбалансированности и устойчивости бюджета </w:t>
            </w:r>
            <w:r w:rsidR="00F04CE5">
              <w:t>Красночетайского</w:t>
            </w:r>
            <w:r>
              <w:t xml:space="preserve"> муниципального округа</w:t>
            </w:r>
            <w:r w:rsidR="006D6DFE">
              <w:t xml:space="preserve"> Чувашской Республики</w:t>
            </w:r>
            <w:r>
              <w:t>;</w:t>
            </w:r>
          </w:p>
          <w:p w:rsidR="00D479BC" w:rsidRDefault="00D479BC">
            <w:pPr>
              <w:pStyle w:val="ConsPlusNormal"/>
              <w:jc w:val="both"/>
            </w:pPr>
            <w:r>
              <w:t xml:space="preserve">повышение качества управления общественными финансами </w:t>
            </w:r>
            <w:r w:rsidR="00F04CE5">
              <w:t>Красночетайского</w:t>
            </w:r>
            <w:r>
              <w:t xml:space="preserve"> муниципального округа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t xml:space="preserve">Задачи Муниципальной </w:t>
            </w:r>
            <w:r>
              <w:lastRenderedPageBreak/>
              <w:t>программы</w:t>
            </w:r>
          </w:p>
        </w:tc>
        <w:tc>
          <w:tcPr>
            <w:tcW w:w="365" w:type="dxa"/>
            <w:tcBorders>
              <w:top w:val="nil"/>
              <w:left w:val="nil"/>
              <w:bottom w:val="nil"/>
              <w:right w:val="nil"/>
            </w:tcBorders>
          </w:tcPr>
          <w:p w:rsidR="00D479BC" w:rsidRDefault="00D479BC">
            <w:pPr>
              <w:pStyle w:val="ConsPlusNormal"/>
              <w:jc w:val="center"/>
            </w:pPr>
            <w:r>
              <w:lastRenderedPageBreak/>
              <w:t>-</w:t>
            </w:r>
          </w:p>
        </w:tc>
        <w:tc>
          <w:tcPr>
            <w:tcW w:w="6123" w:type="dxa"/>
            <w:tcBorders>
              <w:top w:val="nil"/>
              <w:left w:val="nil"/>
              <w:bottom w:val="nil"/>
              <w:right w:val="nil"/>
            </w:tcBorders>
          </w:tcPr>
          <w:p w:rsidR="00D479BC" w:rsidRDefault="00D479BC">
            <w:pPr>
              <w:pStyle w:val="ConsPlusNormal"/>
              <w:jc w:val="both"/>
            </w:pPr>
            <w:r>
              <w:t xml:space="preserve">совершенствование бюджетного процесса, внедрение </w:t>
            </w:r>
            <w:r>
              <w:lastRenderedPageBreak/>
              <w:t>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D479BC" w:rsidRDefault="00D479BC">
            <w:pPr>
              <w:pStyle w:val="ConsPlusNormal"/>
              <w:jc w:val="both"/>
            </w:pPr>
            <w:r>
              <w:t xml:space="preserve">проведение ответственной бюджетной политики, способствующей обеспечению долгосрочной сбалансированности и устойчивости бюджета </w:t>
            </w:r>
            <w:r w:rsidR="00F04CE5">
              <w:t>Красночетайского</w:t>
            </w:r>
            <w:r>
              <w:t xml:space="preserve"> муниципального округа Чувашской Республики, росту собственных доходов бюджета </w:t>
            </w:r>
            <w:r w:rsidR="00F04CE5">
              <w:t>Красночетайского</w:t>
            </w:r>
            <w:r>
              <w:t xml:space="preserve"> муниципального округа Чувашской Республики;</w:t>
            </w:r>
          </w:p>
          <w:p w:rsidR="00D479BC" w:rsidRDefault="00D479BC">
            <w:pPr>
              <w:pStyle w:val="ConsPlusNormal"/>
              <w:jc w:val="both"/>
            </w:pPr>
            <w:r>
              <w:t xml:space="preserve">повышение эффективности использования средств бюджета </w:t>
            </w:r>
            <w:r w:rsidR="00F04CE5">
              <w:t>Красночетайского</w:t>
            </w:r>
            <w:r>
              <w:t xml:space="preserve">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D479BC" w:rsidRDefault="00D479BC">
            <w:pPr>
              <w:pStyle w:val="ConsPlusNormal"/>
              <w:jc w:val="both"/>
            </w:pPr>
            <w:r>
              <w:t>ориентация бюджетных расходов на достижение конечных социально-экономических результатов;</w:t>
            </w:r>
          </w:p>
          <w:p w:rsidR="00D479BC" w:rsidRDefault="00D479BC">
            <w:pPr>
              <w:pStyle w:val="ConsPlusNormal"/>
              <w:jc w:val="both"/>
            </w:pPr>
            <w:r>
              <w:t>эффективное управление муниципальным долгом, обеспечение своевременного исполнения долговых обязательств;</w:t>
            </w:r>
          </w:p>
          <w:p w:rsidR="00D479BC" w:rsidRDefault="00D479BC">
            <w:pPr>
              <w:pStyle w:val="ConsPlusNormal"/>
              <w:jc w:val="both"/>
            </w:pPr>
            <w:r>
              <w:t xml:space="preserve">оптимизация структуры и объема муниципального долга, расходов на его обслуживание, осуществление заимствований в пределах ограничений, установленных Бюджетным </w:t>
            </w:r>
            <w:hyperlink r:id="rId21">
              <w:r>
                <w:rPr>
                  <w:color w:val="0000FF"/>
                </w:rPr>
                <w:t>кодексом</w:t>
              </w:r>
            </w:hyperlink>
            <w:r>
              <w:t xml:space="preserve"> Российской Федерации, эффективное использование рыночных механизмов заимствований;</w:t>
            </w:r>
          </w:p>
          <w:p w:rsidR="00D479BC" w:rsidRDefault="00D479BC">
            <w:pPr>
              <w:pStyle w:val="ConsPlusNormal"/>
              <w:jc w:val="both"/>
            </w:pPr>
            <w:r>
              <w:t xml:space="preserve">обеспечение открытости и доступности информации об исполнении бюджета </w:t>
            </w:r>
            <w:r w:rsidR="00F04CE5">
              <w:t>Красночетайского</w:t>
            </w:r>
            <w:r>
              <w:t xml:space="preserve"> муниципального округа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lastRenderedPageBreak/>
              <w:t>Целевые индикаторы и показатели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достижение к 2036 году следующих целевых показателей (индикаторов):</w:t>
            </w:r>
          </w:p>
          <w:p w:rsidR="00D479BC" w:rsidRDefault="00D479BC">
            <w:pPr>
              <w:pStyle w:val="ConsPlusNormal"/>
              <w:jc w:val="both"/>
            </w:pPr>
            <w:r>
              <w:t xml:space="preserve">отношение дефицита бюджета </w:t>
            </w:r>
            <w:r w:rsidR="00F04CE5">
              <w:t>Красночетайского</w:t>
            </w:r>
            <w:r>
              <w:t xml:space="preserve"> муниципального округа к доходам бюджета </w:t>
            </w:r>
            <w:r w:rsidR="00F04CE5">
              <w:t>Красночетайского</w:t>
            </w:r>
            <w:r>
              <w:t xml:space="preserve"> муниципального округа (без учета безвозмездных поступлений) - не более 5,0 процента;</w:t>
            </w:r>
          </w:p>
          <w:p w:rsidR="00D479BC" w:rsidRDefault="00D479BC">
            <w:pPr>
              <w:pStyle w:val="ConsPlusNormal"/>
              <w:jc w:val="both"/>
            </w:pPr>
            <w:r>
              <w:t xml:space="preserve">отношение муниципального долга </w:t>
            </w:r>
            <w:r w:rsidR="00F04CE5">
              <w:t>Красночетайского</w:t>
            </w:r>
            <w:r>
              <w:t xml:space="preserve"> муниципального округа к доходам бюджета </w:t>
            </w:r>
            <w:r w:rsidR="00F04CE5">
              <w:t>Красночетайского</w:t>
            </w:r>
            <w:r>
              <w:t xml:space="preserve"> муниципального округа (без учета безвозмездных поступлений) - не более 50,0 процента;</w:t>
            </w:r>
          </w:p>
          <w:p w:rsidR="00D479BC" w:rsidRDefault="00D479BC">
            <w:pPr>
              <w:pStyle w:val="ConsPlusNormal"/>
              <w:jc w:val="both"/>
            </w:pPr>
            <w:r>
              <w:t xml:space="preserve">отношение объема просроченной задолженности по долговым обязательствам </w:t>
            </w:r>
            <w:r w:rsidR="00F04CE5">
              <w:t>Красночетайского</w:t>
            </w:r>
            <w:r>
              <w:t xml:space="preserve"> муниципального округа к общему объему задолженности по долговым обязательствам </w:t>
            </w:r>
            <w:r w:rsidR="00F04CE5">
              <w:t>Красночетайского</w:t>
            </w:r>
            <w:r>
              <w:t xml:space="preserve"> муниципального округа - 0,0 процента;</w:t>
            </w:r>
          </w:p>
          <w:p w:rsidR="00D479BC" w:rsidRDefault="00D479BC">
            <w:pPr>
              <w:pStyle w:val="ConsPlusNormal"/>
              <w:jc w:val="both"/>
            </w:pPr>
            <w:r>
              <w:t xml:space="preserve">отношение объема просроченной кредиторской задолженности бюджета </w:t>
            </w:r>
            <w:r w:rsidR="00F04CE5">
              <w:t>Красночетайского</w:t>
            </w:r>
            <w:r>
              <w:t xml:space="preserve"> муниципального округа Чувашской Республики к объему расходов бюджета </w:t>
            </w:r>
            <w:r w:rsidR="00F04CE5">
              <w:t>Красночетайского</w:t>
            </w:r>
            <w:r>
              <w:t xml:space="preserve"> муниципального округа - 0,0 процента</w:t>
            </w:r>
          </w:p>
        </w:tc>
      </w:tr>
      <w:tr w:rsidR="00D479BC">
        <w:tc>
          <w:tcPr>
            <w:tcW w:w="2551" w:type="dxa"/>
            <w:tcBorders>
              <w:top w:val="nil"/>
              <w:left w:val="nil"/>
              <w:bottom w:val="nil"/>
              <w:right w:val="nil"/>
            </w:tcBorders>
          </w:tcPr>
          <w:p w:rsidR="00D479BC" w:rsidRDefault="00D479BC">
            <w:pPr>
              <w:pStyle w:val="ConsPlusNormal"/>
              <w:jc w:val="both"/>
            </w:pPr>
            <w:r>
              <w:t>Срок и этапы реализации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202</w:t>
            </w:r>
            <w:r w:rsidR="006D6DFE">
              <w:t>3</w:t>
            </w:r>
            <w:r>
              <w:t xml:space="preserve"> - 2035 годы:</w:t>
            </w:r>
          </w:p>
          <w:p w:rsidR="00D479BC" w:rsidRDefault="00D479BC">
            <w:pPr>
              <w:pStyle w:val="ConsPlusNormal"/>
              <w:jc w:val="both"/>
            </w:pPr>
            <w:r>
              <w:t>1 этап - 202</w:t>
            </w:r>
            <w:r w:rsidR="006D6DFE">
              <w:t>3</w:t>
            </w:r>
            <w:r>
              <w:t xml:space="preserve"> - 2025 годы;</w:t>
            </w:r>
          </w:p>
          <w:p w:rsidR="00D479BC" w:rsidRDefault="00D479BC">
            <w:pPr>
              <w:pStyle w:val="ConsPlusNormal"/>
              <w:jc w:val="both"/>
            </w:pPr>
            <w:r>
              <w:t>2 этап - 2026 - 2030 годы;</w:t>
            </w:r>
          </w:p>
          <w:p w:rsidR="00D479BC" w:rsidRDefault="00D479BC">
            <w:pPr>
              <w:pStyle w:val="ConsPlusNormal"/>
              <w:jc w:val="both"/>
            </w:pPr>
            <w:r>
              <w:t>3 этап - 2031 - 2035 годы</w:t>
            </w:r>
          </w:p>
        </w:tc>
      </w:tr>
      <w:tr w:rsidR="00D479BC">
        <w:tc>
          <w:tcPr>
            <w:tcW w:w="2551" w:type="dxa"/>
            <w:tcBorders>
              <w:top w:val="nil"/>
              <w:left w:val="nil"/>
              <w:bottom w:val="nil"/>
              <w:right w:val="nil"/>
            </w:tcBorders>
          </w:tcPr>
          <w:p w:rsidR="00D479BC" w:rsidRDefault="00D479BC">
            <w:pPr>
              <w:pStyle w:val="ConsPlusNormal"/>
              <w:jc w:val="both"/>
            </w:pPr>
            <w:r>
              <w:t>Объемы финансирования Муниципальной программы с разбивкой по годам реализации</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прогнозируемый объем финансирования муниципальной программы в 202</w:t>
            </w:r>
            <w:r w:rsidR="006D6DFE">
              <w:t>3</w:t>
            </w:r>
            <w:r w:rsidR="00972D44">
              <w:t xml:space="preserve"> - 2035 годах составляет 99296,4</w:t>
            </w:r>
            <w:r>
              <w:t xml:space="preserve"> тыс. рублей, в том числе:</w:t>
            </w:r>
          </w:p>
          <w:p w:rsidR="00D479BC" w:rsidRDefault="00D479BC">
            <w:pPr>
              <w:pStyle w:val="ConsPlusNormal"/>
              <w:jc w:val="both"/>
            </w:pPr>
            <w:r>
              <w:t>в 2023 году</w:t>
            </w:r>
            <w:r w:rsidR="0018640B">
              <w:t xml:space="preserve"> – 11633,3</w:t>
            </w:r>
            <w:r>
              <w:t xml:space="preserve"> тыс. рублей;</w:t>
            </w:r>
          </w:p>
          <w:p w:rsidR="00D479BC" w:rsidRDefault="0018640B">
            <w:pPr>
              <w:pStyle w:val="ConsPlusNormal"/>
              <w:jc w:val="both"/>
            </w:pPr>
            <w:r>
              <w:t>в 2024 году - 6919</w:t>
            </w:r>
            <w:r w:rsidR="00D479BC">
              <w:t xml:space="preserve"> тыс. рублей;</w:t>
            </w:r>
          </w:p>
          <w:p w:rsidR="00D479BC" w:rsidRDefault="0018640B">
            <w:pPr>
              <w:pStyle w:val="ConsPlusNormal"/>
              <w:jc w:val="both"/>
            </w:pPr>
            <w:r>
              <w:t>в 2025 году – 7335,1</w:t>
            </w:r>
            <w:r w:rsidR="00D479BC">
              <w:t xml:space="preserve"> тыс. рублей;</w:t>
            </w:r>
          </w:p>
          <w:p w:rsidR="00D479BC" w:rsidRDefault="0018640B">
            <w:pPr>
              <w:pStyle w:val="ConsPlusNormal"/>
              <w:jc w:val="both"/>
            </w:pPr>
            <w:r>
              <w:t>в 2026 - 2030 годах – 36679,0</w:t>
            </w:r>
            <w:r w:rsidR="00D479BC">
              <w:t xml:space="preserve"> тыс. рублей;</w:t>
            </w:r>
          </w:p>
          <w:p w:rsidR="00D479BC" w:rsidRDefault="0018640B">
            <w:pPr>
              <w:pStyle w:val="ConsPlusNormal"/>
              <w:jc w:val="both"/>
            </w:pPr>
            <w:r>
              <w:t>в 2031 - 2035 годах – 36730,0</w:t>
            </w:r>
            <w:r w:rsidR="00D479BC">
              <w:t xml:space="preserve"> тыс. рублей;</w:t>
            </w:r>
          </w:p>
          <w:p w:rsidR="00D479BC" w:rsidRDefault="00D479BC">
            <w:pPr>
              <w:pStyle w:val="ConsPlusNormal"/>
              <w:jc w:val="both"/>
            </w:pPr>
            <w:r>
              <w:t>из них средства:</w:t>
            </w:r>
          </w:p>
          <w:p w:rsidR="00D479BC" w:rsidRDefault="00972D44">
            <w:pPr>
              <w:pStyle w:val="ConsPlusNormal"/>
              <w:jc w:val="both"/>
            </w:pPr>
            <w:r>
              <w:t>федерального бюджета – 12560,4</w:t>
            </w:r>
            <w:r w:rsidR="00D479BC">
              <w:t xml:space="preserve"> тыс. рублей, в том числе:</w:t>
            </w:r>
          </w:p>
          <w:p w:rsidR="00D479BC" w:rsidRDefault="00972D44">
            <w:pPr>
              <w:pStyle w:val="ConsPlusNormal"/>
              <w:jc w:val="both"/>
            </w:pPr>
            <w:r>
              <w:t>в 2023 году – 894,3</w:t>
            </w:r>
            <w:r w:rsidR="00D479BC">
              <w:t xml:space="preserve"> тыс. рублей;</w:t>
            </w:r>
          </w:p>
          <w:p w:rsidR="00D479BC" w:rsidRDefault="00972D44">
            <w:pPr>
              <w:pStyle w:val="ConsPlusNormal"/>
              <w:jc w:val="both"/>
            </w:pPr>
            <w:r>
              <w:lastRenderedPageBreak/>
              <w:t>в 2024 году – 942,5</w:t>
            </w:r>
            <w:r w:rsidR="00D479BC">
              <w:t xml:space="preserve"> тыс. рублей;</w:t>
            </w:r>
          </w:p>
          <w:p w:rsidR="00D479BC" w:rsidRDefault="00972D44">
            <w:pPr>
              <w:pStyle w:val="ConsPlusNormal"/>
              <w:jc w:val="both"/>
            </w:pPr>
            <w:r>
              <w:t>в 2025 году – 974,6</w:t>
            </w:r>
            <w:r w:rsidR="00D479BC">
              <w:t xml:space="preserve"> тыс. рублей;</w:t>
            </w:r>
          </w:p>
          <w:p w:rsidR="00D479BC" w:rsidRDefault="00972D44">
            <w:pPr>
              <w:pStyle w:val="ConsPlusNormal"/>
              <w:jc w:val="both"/>
            </w:pPr>
            <w:r>
              <w:t>в 2026 - 2030 годах – 4874,0</w:t>
            </w:r>
            <w:r w:rsidR="00D479BC">
              <w:t xml:space="preserve"> тыс. рублей;</w:t>
            </w:r>
          </w:p>
          <w:p w:rsidR="00D479BC" w:rsidRDefault="00972D44">
            <w:pPr>
              <w:pStyle w:val="ConsPlusNormal"/>
              <w:jc w:val="both"/>
            </w:pPr>
            <w:r>
              <w:t>в 2031 - 2035 годах – 4875,0</w:t>
            </w:r>
            <w:r w:rsidR="00D479BC">
              <w:t xml:space="preserve"> тыс. рублей;</w:t>
            </w:r>
          </w:p>
          <w:p w:rsidR="00D479BC" w:rsidRDefault="00D479BC">
            <w:pPr>
              <w:pStyle w:val="ConsPlusNormal"/>
              <w:jc w:val="both"/>
            </w:pPr>
            <w:r>
              <w:t>республиканского бюдже</w:t>
            </w:r>
            <w:r w:rsidR="00972D44">
              <w:t>та Чувашской Республики – 4714,9</w:t>
            </w:r>
            <w:r>
              <w:t xml:space="preserve"> тыс. рублей, в том числе:</w:t>
            </w:r>
          </w:p>
          <w:p w:rsidR="00D479BC" w:rsidRDefault="00972D44">
            <w:pPr>
              <w:pStyle w:val="ConsPlusNormal"/>
              <w:jc w:val="both"/>
            </w:pPr>
            <w:r>
              <w:t>в 2023 году – 4714,9</w:t>
            </w:r>
            <w:r w:rsidR="00D479BC">
              <w:t xml:space="preserve"> тыс. рублей;</w:t>
            </w:r>
          </w:p>
          <w:p w:rsidR="00D479BC" w:rsidRDefault="00D479BC">
            <w:pPr>
              <w:pStyle w:val="ConsPlusNormal"/>
              <w:jc w:val="both"/>
            </w:pPr>
            <w:r>
              <w:t>в 2024 году - 0,0 тыс. рублей;</w:t>
            </w:r>
          </w:p>
          <w:p w:rsidR="00D479BC" w:rsidRDefault="00D479BC">
            <w:pPr>
              <w:pStyle w:val="ConsPlusNormal"/>
              <w:jc w:val="both"/>
            </w:pPr>
            <w:r>
              <w:t>в 2025 году - 0,0 тыс. рублей;</w:t>
            </w:r>
          </w:p>
          <w:p w:rsidR="00D479BC" w:rsidRDefault="00D479BC">
            <w:pPr>
              <w:pStyle w:val="ConsPlusNormal"/>
              <w:jc w:val="both"/>
            </w:pPr>
            <w:r>
              <w:t>в 2026 - 2030 годах - 0,0 тыс. рублей;</w:t>
            </w:r>
          </w:p>
          <w:p w:rsidR="00D479BC" w:rsidRDefault="00D479BC">
            <w:pPr>
              <w:pStyle w:val="ConsPlusNormal"/>
              <w:jc w:val="both"/>
            </w:pPr>
            <w:r>
              <w:t>в 2031 - 2035 годах - 0,0 тыс. рублей;</w:t>
            </w:r>
          </w:p>
          <w:p w:rsidR="00D479BC" w:rsidRDefault="00D479BC">
            <w:pPr>
              <w:pStyle w:val="ConsPlusNormal"/>
              <w:jc w:val="both"/>
            </w:pPr>
            <w:r>
              <w:t xml:space="preserve">бюджета </w:t>
            </w:r>
            <w:r w:rsidR="00F04CE5">
              <w:t>Красночетайского</w:t>
            </w:r>
            <w:r w:rsidR="00972D44">
              <w:t xml:space="preserve"> муниципального округа – 82021,1</w:t>
            </w:r>
            <w:r>
              <w:t xml:space="preserve"> тыс. рублей, в том числе:</w:t>
            </w:r>
          </w:p>
          <w:p w:rsidR="00D479BC" w:rsidRDefault="00972D44">
            <w:pPr>
              <w:pStyle w:val="ConsPlusNormal"/>
              <w:jc w:val="both"/>
            </w:pPr>
            <w:r>
              <w:t>в 2023 году – 6024,1</w:t>
            </w:r>
            <w:r w:rsidR="00D479BC">
              <w:t xml:space="preserve"> тыс. рублей;</w:t>
            </w:r>
          </w:p>
          <w:p w:rsidR="00D479BC" w:rsidRDefault="00972D44">
            <w:pPr>
              <w:pStyle w:val="ConsPlusNormal"/>
              <w:jc w:val="both"/>
            </w:pPr>
            <w:r>
              <w:t>в 2024 году – 5976,5</w:t>
            </w:r>
            <w:r w:rsidR="00D479BC">
              <w:t xml:space="preserve"> тыс. рублей;</w:t>
            </w:r>
          </w:p>
          <w:p w:rsidR="00D479BC" w:rsidRDefault="00972D44">
            <w:pPr>
              <w:pStyle w:val="ConsPlusNormal"/>
              <w:jc w:val="both"/>
            </w:pPr>
            <w:r>
              <w:t>в 2025 году – 6360,5</w:t>
            </w:r>
            <w:r w:rsidR="00D479BC">
              <w:t xml:space="preserve"> тыс. рублей;</w:t>
            </w:r>
          </w:p>
          <w:p w:rsidR="00D479BC" w:rsidRDefault="00972D44">
            <w:pPr>
              <w:pStyle w:val="ConsPlusNormal"/>
              <w:jc w:val="both"/>
            </w:pPr>
            <w:r>
              <w:t>в 2026 - 2030 годах – 31805,0</w:t>
            </w:r>
            <w:r w:rsidR="00D479BC">
              <w:t xml:space="preserve"> тыс. рублей;</w:t>
            </w:r>
          </w:p>
          <w:p w:rsidR="00D479BC" w:rsidRDefault="00972D44">
            <w:pPr>
              <w:pStyle w:val="ConsPlusNormal"/>
              <w:jc w:val="both"/>
            </w:pPr>
            <w:r>
              <w:t>в 2031 - 2035 годах – 31855,0</w:t>
            </w:r>
            <w:r w:rsidR="00D479BC">
              <w:t xml:space="preserve"> тыс. рублей.</w:t>
            </w:r>
          </w:p>
          <w:p w:rsidR="00D479BC" w:rsidRDefault="00D479BC">
            <w:pPr>
              <w:pStyle w:val="ConsPlusNormal"/>
              <w:jc w:val="both"/>
            </w:pPr>
            <w:r>
              <w:t>Объемы финансирования Муниципальной программы подлежат ежегодному уточнению исходя из возможностей бюджетов всех уровней</w:t>
            </w:r>
          </w:p>
        </w:tc>
      </w:tr>
      <w:tr w:rsidR="00D479BC">
        <w:tc>
          <w:tcPr>
            <w:tcW w:w="2551" w:type="dxa"/>
            <w:tcBorders>
              <w:top w:val="nil"/>
              <w:left w:val="nil"/>
              <w:bottom w:val="nil"/>
              <w:right w:val="nil"/>
            </w:tcBorders>
          </w:tcPr>
          <w:p w:rsidR="00D479BC" w:rsidRDefault="00D479BC">
            <w:pPr>
              <w:pStyle w:val="ConsPlusNormal"/>
              <w:jc w:val="both"/>
            </w:pPr>
            <w:r>
              <w:lastRenderedPageBreak/>
              <w:t>Ожидаемые результаты реализации Муниципальной программы</w:t>
            </w:r>
          </w:p>
        </w:tc>
        <w:tc>
          <w:tcPr>
            <w:tcW w:w="365" w:type="dxa"/>
            <w:tcBorders>
              <w:top w:val="nil"/>
              <w:left w:val="nil"/>
              <w:bottom w:val="nil"/>
              <w:right w:val="nil"/>
            </w:tcBorders>
          </w:tcPr>
          <w:p w:rsidR="00D479BC" w:rsidRDefault="00D479BC">
            <w:pPr>
              <w:pStyle w:val="ConsPlusNormal"/>
              <w:jc w:val="center"/>
            </w:pPr>
            <w:r>
              <w:t>-</w:t>
            </w:r>
          </w:p>
        </w:tc>
        <w:tc>
          <w:tcPr>
            <w:tcW w:w="6123" w:type="dxa"/>
            <w:tcBorders>
              <w:top w:val="nil"/>
              <w:left w:val="nil"/>
              <w:bottom w:val="nil"/>
              <w:right w:val="nil"/>
            </w:tcBorders>
          </w:tcPr>
          <w:p w:rsidR="00D479BC" w:rsidRDefault="00D479BC">
            <w:pPr>
              <w:pStyle w:val="ConsPlusNormal"/>
              <w:jc w:val="both"/>
            </w:pPr>
            <w:r>
              <w:t>реализация Муниципальной программы позволит:</w:t>
            </w:r>
          </w:p>
          <w:p w:rsidR="00D479BC" w:rsidRDefault="00D479BC">
            <w:pPr>
              <w:pStyle w:val="ConsPlusNormal"/>
              <w:jc w:val="both"/>
            </w:pPr>
            <w:r>
              <w:t xml:space="preserve">обеспечить сбалансированность и устойчивость бюджета </w:t>
            </w:r>
            <w:r w:rsidR="00F04CE5">
              <w:t>Красночетайского</w:t>
            </w:r>
            <w:r>
              <w:t xml:space="preserve"> муниципального округа;</w:t>
            </w:r>
          </w:p>
          <w:p w:rsidR="00D479BC" w:rsidRDefault="00D479BC">
            <w:pPr>
              <w:pStyle w:val="ConsPlusNormal"/>
              <w:jc w:val="both"/>
            </w:pPr>
            <w:r>
              <w:t xml:space="preserve">обеспечить рост собственной доходной базы бюджета </w:t>
            </w:r>
            <w:r w:rsidR="00F04CE5">
              <w:t>Красночетайского</w:t>
            </w:r>
            <w:r>
              <w:t xml:space="preserve"> муниципального округа</w:t>
            </w:r>
            <w:r w:rsidR="006D6DFE">
              <w:t xml:space="preserve"> Чувашской Республики</w:t>
            </w:r>
            <w:r w:rsidR="003F16E3">
              <w:t>;</w:t>
            </w:r>
          </w:p>
          <w:p w:rsidR="003F16E3" w:rsidRDefault="003F16E3">
            <w:pPr>
              <w:pStyle w:val="ConsPlusNormal"/>
              <w:jc w:val="both"/>
            </w:pPr>
            <w:r>
              <w:t>снизить долговую нагрузку на бюджет Красночетайского муниципального округа Чувашской Республики</w:t>
            </w:r>
          </w:p>
        </w:tc>
      </w:tr>
    </w:tbl>
    <w:p w:rsidR="00D479BC" w:rsidRDefault="00D479BC">
      <w:pPr>
        <w:pStyle w:val="ConsPlusNormal"/>
        <w:jc w:val="both"/>
      </w:pPr>
    </w:p>
    <w:p w:rsidR="00D479BC" w:rsidRDefault="00D479BC">
      <w:pPr>
        <w:pStyle w:val="ConsPlusTitle"/>
        <w:jc w:val="center"/>
        <w:outlineLvl w:val="1"/>
      </w:pPr>
      <w:r>
        <w:t>Раздел I. ПРИОРИТЕТЫ МУНИЦИПАЛЬНОЙ ПОЛИТИКИ В СФЕРЕ</w:t>
      </w:r>
    </w:p>
    <w:p w:rsidR="00D479BC" w:rsidRDefault="00D479BC">
      <w:pPr>
        <w:pStyle w:val="ConsPlusTitle"/>
        <w:jc w:val="center"/>
      </w:pPr>
      <w:r>
        <w:t>РЕАЛИЗАЦИИ МУНИЦИПАЛЬНОЙ ПРОГРАММЫ, ЦЕЛИ, ЗАДАЧИ, ОПИСАНИЕ</w:t>
      </w:r>
    </w:p>
    <w:p w:rsidR="00D479BC" w:rsidRDefault="00D479BC">
      <w:pPr>
        <w:pStyle w:val="ConsPlusTitle"/>
        <w:jc w:val="center"/>
      </w:pPr>
      <w:r>
        <w:t>СРОКОВ И ЭТАПОВ РЕАЛИЗАЦИИ МУНИЦИПАЛЬНОЙ ПРОГРАММЫ</w:t>
      </w:r>
    </w:p>
    <w:p w:rsidR="00D479BC" w:rsidRDefault="00D479BC">
      <w:pPr>
        <w:pStyle w:val="ConsPlusNormal"/>
        <w:jc w:val="both"/>
      </w:pPr>
    </w:p>
    <w:p w:rsidR="00D479BC" w:rsidRDefault="00D479BC">
      <w:pPr>
        <w:pStyle w:val="ConsPlusNormal"/>
        <w:ind w:firstLine="540"/>
        <w:jc w:val="both"/>
      </w:pPr>
      <w:r>
        <w:t xml:space="preserve">Приоритеты муниципальной политики в сфере управления общественными финансами и муниципальным долгом </w:t>
      </w:r>
      <w:r w:rsidR="00F04CE5">
        <w:t>Красночетайского</w:t>
      </w:r>
      <w:r>
        <w:t xml:space="preserve"> муниципального округа Чувашской Республики определены </w:t>
      </w:r>
      <w:hyperlink r:id="rId22">
        <w:r>
          <w:rPr>
            <w:color w:val="0000FF"/>
          </w:rPr>
          <w:t>Законом</w:t>
        </w:r>
      </w:hyperlink>
      <w:r>
        <w:t xml:space="preserve"> Чувашской Республики "О Стратегии социально-экономического развития Чувашской Республики до 2035 года", </w:t>
      </w:r>
      <w:hyperlink r:id="rId23">
        <w:r>
          <w:rPr>
            <w:color w:val="0000FF"/>
          </w:rPr>
          <w:t>Стратегией</w:t>
        </w:r>
      </w:hyperlink>
      <w:r>
        <w:t xml:space="preserve"> социально-экономического развития </w:t>
      </w:r>
      <w:r w:rsidR="00F04CE5">
        <w:t>Красночетайского</w:t>
      </w:r>
      <w:r>
        <w:t xml:space="preserve"> района Чувашской Республики до 2035 года, основными направлениями бюджетной политики </w:t>
      </w:r>
      <w:r w:rsidR="00F04CE5">
        <w:t>Красночетайского</w:t>
      </w:r>
      <w:r>
        <w:t xml:space="preserve"> муниципального округа Чувашской Республики на очередной финансовый год и плановый период.</w:t>
      </w:r>
    </w:p>
    <w:p w:rsidR="00D479BC" w:rsidRDefault="00D479BC">
      <w:pPr>
        <w:pStyle w:val="ConsPlusNormal"/>
        <w:spacing w:before="200"/>
        <w:ind w:firstLine="540"/>
        <w:jc w:val="both"/>
      </w:pPr>
      <w:r>
        <w:t xml:space="preserve">Основным стратегическим приоритетом муниципальной политики в сфере управления общественными финансами, муниципальным долгом </w:t>
      </w:r>
      <w:r w:rsidR="00F04CE5">
        <w:t>Красночетайского</w:t>
      </w:r>
      <w:r>
        <w:t xml:space="preserve"> муниципального округа Чувашской Республики является эффективное использование бюджетных ресурсов для обеспечения</w:t>
      </w:r>
      <w:r w:rsidR="00C12814">
        <w:t xml:space="preserve"> динамичного развития экономики, повышения уровня жизни населения и формирования благоприятных условий жизнедеятельности в Красночетайском муниципальном округе Чувашской Республики.</w:t>
      </w:r>
    </w:p>
    <w:p w:rsidR="00D479BC" w:rsidRDefault="00D479BC">
      <w:pPr>
        <w:pStyle w:val="ConsPlusNormal"/>
        <w:spacing w:before="200"/>
        <w:ind w:firstLine="540"/>
        <w:jc w:val="both"/>
      </w:pPr>
      <w:r>
        <w:t xml:space="preserve">Приоритетными направлениями муниципальной политики в сфере управления общественными финансами и муниципальным долгом </w:t>
      </w:r>
      <w:r w:rsidR="00F04CE5">
        <w:t>Красночетайского</w:t>
      </w:r>
      <w:r>
        <w:t xml:space="preserve"> муниципального округа Чувашской Республики являются:</w:t>
      </w:r>
    </w:p>
    <w:p w:rsidR="00D479BC" w:rsidRDefault="00D479BC">
      <w:pPr>
        <w:pStyle w:val="ConsPlusNormal"/>
        <w:spacing w:before="200"/>
        <w:ind w:firstLine="540"/>
        <w:jc w:val="both"/>
      </w:pPr>
      <w:r>
        <w:t xml:space="preserve">проведение ответственной бюджетной политики, способствующей обеспечению долгосрочной сбалансированности и устойчивости бюджета </w:t>
      </w:r>
      <w:r w:rsidR="00F04CE5">
        <w:t>Красночетайского</w:t>
      </w:r>
      <w:r>
        <w:t xml:space="preserve"> муниципального округа Чувашской Республики, созданию условий для ускорения темпов экономического роста, укреплению финансовой стабильности в </w:t>
      </w:r>
      <w:r w:rsidR="00C12814">
        <w:t xml:space="preserve"> Красночетайском</w:t>
      </w:r>
      <w:r>
        <w:t xml:space="preserve"> муниципальном округе Чувашской Республики;</w:t>
      </w:r>
    </w:p>
    <w:p w:rsidR="00D479BC" w:rsidRDefault="00D479BC">
      <w:pPr>
        <w:pStyle w:val="ConsPlusNormal"/>
        <w:spacing w:before="200"/>
        <w:ind w:firstLine="540"/>
        <w:jc w:val="both"/>
      </w:pPr>
      <w:r>
        <w:t xml:space="preserve">обеспечение роста собственных доходов бюджета </w:t>
      </w:r>
      <w:r w:rsidR="00F04CE5">
        <w:t>Красночетайского</w:t>
      </w:r>
      <w:r>
        <w:t xml:space="preserve"> муниципального округа Чувашской Республики, эффективное использование бюджетных ресурсов;</w:t>
      </w:r>
    </w:p>
    <w:p w:rsidR="00D479BC" w:rsidRDefault="00D479BC">
      <w:pPr>
        <w:pStyle w:val="ConsPlusNormal"/>
        <w:spacing w:before="200"/>
        <w:ind w:firstLine="540"/>
        <w:jc w:val="both"/>
      </w:pPr>
      <w:r>
        <w:t xml:space="preserve">формирование оптимальной структуры муниципального долга </w:t>
      </w:r>
      <w:r w:rsidR="00F04CE5">
        <w:t>Красночетайского</w:t>
      </w:r>
      <w:r>
        <w:t xml:space="preserve"> </w:t>
      </w:r>
      <w:r>
        <w:lastRenderedPageBreak/>
        <w:t xml:space="preserve">муниципального округа Чувашской Республики, позволяющей минимизировать расходы бюджета </w:t>
      </w:r>
      <w:r w:rsidR="00F04CE5">
        <w:t>Красночетайского</w:t>
      </w:r>
      <w:r>
        <w:t xml:space="preserve"> муниципального округа Чувашской Республики на его обслуживание.</w:t>
      </w:r>
    </w:p>
    <w:p w:rsidR="00D479BC" w:rsidRDefault="00D479BC">
      <w:pPr>
        <w:pStyle w:val="ConsPlusNormal"/>
        <w:spacing w:before="200"/>
        <w:ind w:firstLine="540"/>
        <w:jc w:val="both"/>
      </w:pPr>
      <w:r>
        <w:t>Муниципальная программа направлена на достижение следующих целей:</w:t>
      </w:r>
    </w:p>
    <w:p w:rsidR="00D479BC" w:rsidRDefault="00D479BC">
      <w:pPr>
        <w:pStyle w:val="ConsPlusNormal"/>
        <w:spacing w:before="200"/>
        <w:ind w:firstLine="540"/>
        <w:jc w:val="both"/>
      </w:pPr>
      <w:r>
        <w:t xml:space="preserve">обеспечение долгосрочной сбалансированности и устойчивости бюджета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повышение качества управления общественными финансами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Для достижения указанных целей в рамках реализации Муниципальной программы предусматривается решение следующих задач:</w:t>
      </w:r>
    </w:p>
    <w:p w:rsidR="00D479BC" w:rsidRDefault="00D479BC">
      <w:pPr>
        <w:pStyle w:val="ConsPlusNormal"/>
        <w:spacing w:before="200"/>
        <w:ind w:firstLine="540"/>
        <w:jc w:val="both"/>
      </w:pPr>
      <w: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D479BC" w:rsidRDefault="00D479BC">
      <w:pPr>
        <w:pStyle w:val="ConsPlusNormal"/>
        <w:spacing w:before="200"/>
        <w:ind w:firstLine="540"/>
        <w:jc w:val="both"/>
      </w:pPr>
      <w:r>
        <w:t xml:space="preserve">проведение ответственной бюджетной политики, способствующей обеспечению долгосрочной сбалансированности и устойчивости бюджета </w:t>
      </w:r>
      <w:r w:rsidR="00F04CE5">
        <w:t>Красночетайского</w:t>
      </w:r>
      <w:r>
        <w:t xml:space="preserve"> муниципального округа Чувашской Республики, росту собственных доходов бюджета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повышение эффективности использования средств бюджета </w:t>
      </w:r>
      <w:r w:rsidR="00F04CE5">
        <w:t>Красночетайского</w:t>
      </w:r>
      <w:r>
        <w:t xml:space="preserve">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D479BC" w:rsidRDefault="00D479BC">
      <w:pPr>
        <w:pStyle w:val="ConsPlusNormal"/>
        <w:spacing w:before="200"/>
        <w:ind w:firstLine="540"/>
        <w:jc w:val="both"/>
      </w:pPr>
      <w:r>
        <w:t>ориентация бюджетных расходов на достижение конечных социально-экономических результатов;</w:t>
      </w:r>
    </w:p>
    <w:p w:rsidR="00D479BC" w:rsidRDefault="00D479BC">
      <w:pPr>
        <w:pStyle w:val="ConsPlusNormal"/>
        <w:spacing w:before="200"/>
        <w:ind w:firstLine="540"/>
        <w:jc w:val="both"/>
      </w:pPr>
      <w:r>
        <w:t xml:space="preserve">эффективное управление муниципальным долгом </w:t>
      </w:r>
      <w:r w:rsidR="00F04CE5">
        <w:t>Красночетайского</w:t>
      </w:r>
      <w:r>
        <w:t xml:space="preserve"> муниципального округа Чувашской Республики, обеспечение своевременного исполнения долговых обязательств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оптимизация структуры и объема муниципального долга </w:t>
      </w:r>
      <w:r w:rsidR="00F04CE5">
        <w:t>Красночетайского</w:t>
      </w:r>
      <w:r>
        <w:t xml:space="preserve">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24">
        <w:r>
          <w:rPr>
            <w:color w:val="0000FF"/>
          </w:rPr>
          <w:t>кодексом</w:t>
        </w:r>
      </w:hyperlink>
      <w:r>
        <w:t xml:space="preserve"> Российской Федерации, эффективное использование рыночных механизмов заимствований;</w:t>
      </w:r>
    </w:p>
    <w:p w:rsidR="00D479BC" w:rsidRDefault="00D479BC">
      <w:pPr>
        <w:pStyle w:val="ConsPlusNormal"/>
        <w:spacing w:before="200"/>
        <w:ind w:firstLine="540"/>
        <w:jc w:val="both"/>
      </w:pPr>
      <w:r>
        <w:t xml:space="preserve">обеспечение открытости и доступности информации об исполнении бюджета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Муниципальная программа будет реализовываться в 202</w:t>
      </w:r>
      <w:r w:rsidR="00715A7D">
        <w:t>3</w:t>
      </w:r>
      <w:r>
        <w:t xml:space="preserve"> - 2035 годах в три этапа:</w:t>
      </w:r>
    </w:p>
    <w:p w:rsidR="00D479BC" w:rsidRDefault="00D479BC">
      <w:pPr>
        <w:pStyle w:val="ConsPlusNormal"/>
        <w:spacing w:before="200"/>
        <w:ind w:firstLine="540"/>
        <w:jc w:val="both"/>
      </w:pPr>
      <w:r>
        <w:t>1 этап - 202</w:t>
      </w:r>
      <w:r w:rsidR="00715A7D">
        <w:t>3</w:t>
      </w:r>
      <w:r>
        <w:t xml:space="preserve"> - 2025 годы;</w:t>
      </w:r>
    </w:p>
    <w:p w:rsidR="00D479BC" w:rsidRDefault="00D479BC">
      <w:pPr>
        <w:pStyle w:val="ConsPlusNormal"/>
        <w:spacing w:before="200"/>
        <w:ind w:firstLine="540"/>
        <w:jc w:val="both"/>
      </w:pPr>
      <w:r>
        <w:t>2 этап - 2026 - 2030 годы;</w:t>
      </w:r>
    </w:p>
    <w:p w:rsidR="00D479BC" w:rsidRDefault="00D479BC">
      <w:pPr>
        <w:pStyle w:val="ConsPlusNormal"/>
        <w:spacing w:before="200"/>
        <w:ind w:firstLine="540"/>
        <w:jc w:val="both"/>
      </w:pPr>
      <w:r>
        <w:t>3 этап - 2031 - 2035 годы.</w:t>
      </w:r>
    </w:p>
    <w:p w:rsidR="00D479BC" w:rsidRDefault="00D479BC">
      <w:pPr>
        <w:pStyle w:val="ConsPlusNormal"/>
        <w:spacing w:before="200"/>
        <w:ind w:firstLine="540"/>
        <w:jc w:val="both"/>
      </w:pPr>
      <w:r>
        <w:t xml:space="preserve">В рамках 1 этапа будет продолжена реализация ранее начатых мероприятий, направленных на обеспечение финансовой устойчивости бюджета </w:t>
      </w:r>
      <w:r w:rsidR="00F04CE5">
        <w:t>Красночетайского</w:t>
      </w:r>
      <w:r>
        <w:t xml:space="preserve"> муниципального округа Чувашской Республики, а также ориентацию бюджетных расходов на достижение задач, определенных </w:t>
      </w:r>
      <w:hyperlink r:id="rId25">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479BC" w:rsidRDefault="00D479BC">
      <w:pPr>
        <w:pStyle w:val="ConsPlusNormal"/>
        <w:spacing w:before="200"/>
        <w:ind w:firstLine="540"/>
        <w:jc w:val="both"/>
      </w:pPr>
      <w:r>
        <w:t xml:space="preserve">На 2 и 3 этапах планируется продолжить работу по совершенствованию бюджетного процесса, повысить эффективность управления муниципальным долгом </w:t>
      </w:r>
      <w:r w:rsidR="00F04CE5">
        <w:t>Красночетайского</w:t>
      </w:r>
      <w:r>
        <w:t xml:space="preserve"> муниципального округа Чувашской Республики, обеспечить долгосрочную сбалансированность бюджета </w:t>
      </w:r>
      <w:r w:rsidR="00F04CE5">
        <w:t>Красночетайского</w:t>
      </w:r>
      <w:r>
        <w:t xml:space="preserve"> муниципального округа Чувашской Республики, создать условия для ускорения темпов экономического роста и укрепления финансовой стабильности в </w:t>
      </w:r>
      <w:r w:rsidR="00715A7D">
        <w:t xml:space="preserve"> Красночетайском</w:t>
      </w:r>
      <w:r>
        <w:t xml:space="preserve"> муниципальном округе Чувашской Республики.</w:t>
      </w:r>
    </w:p>
    <w:p w:rsidR="00D479BC" w:rsidRDefault="00D479BC">
      <w:pPr>
        <w:pStyle w:val="ConsPlusNormal"/>
        <w:spacing w:before="200"/>
        <w:ind w:firstLine="540"/>
        <w:jc w:val="both"/>
      </w:pPr>
      <w:r>
        <w:t xml:space="preserve">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w:t>
      </w:r>
      <w:r>
        <w:lastRenderedPageBreak/>
        <w:t>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D479BC" w:rsidRDefault="00D479BC">
      <w:pPr>
        <w:pStyle w:val="ConsPlusNormal"/>
        <w:jc w:val="both"/>
      </w:pPr>
    </w:p>
    <w:p w:rsidR="00D479BC" w:rsidRDefault="00D479BC">
      <w:pPr>
        <w:pStyle w:val="ConsPlusNormal"/>
        <w:jc w:val="right"/>
      </w:pPr>
      <w:r>
        <w:t>Таблица 1</w:t>
      </w:r>
    </w:p>
    <w:p w:rsidR="00D479BC" w:rsidRDefault="00D479B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139"/>
        <w:gridCol w:w="3037"/>
      </w:tblGrid>
      <w:tr w:rsidR="00D479BC">
        <w:tc>
          <w:tcPr>
            <w:tcW w:w="1871" w:type="dxa"/>
            <w:tcBorders>
              <w:top w:val="single" w:sz="4" w:space="0" w:color="auto"/>
              <w:left w:val="nil"/>
              <w:bottom w:val="single" w:sz="4" w:space="0" w:color="auto"/>
            </w:tcBorders>
          </w:tcPr>
          <w:p w:rsidR="00D479BC" w:rsidRDefault="00D479BC">
            <w:pPr>
              <w:pStyle w:val="ConsPlusNormal"/>
              <w:jc w:val="center"/>
            </w:pPr>
            <w:r>
              <w:t>Цели Муниципальной программы</w:t>
            </w:r>
          </w:p>
        </w:tc>
        <w:tc>
          <w:tcPr>
            <w:tcW w:w="4139" w:type="dxa"/>
            <w:tcBorders>
              <w:top w:val="single" w:sz="4" w:space="0" w:color="auto"/>
              <w:bottom w:val="single" w:sz="4" w:space="0" w:color="auto"/>
            </w:tcBorders>
          </w:tcPr>
          <w:p w:rsidR="00D479BC" w:rsidRDefault="00D479BC">
            <w:pPr>
              <w:pStyle w:val="ConsPlusNormal"/>
              <w:jc w:val="center"/>
            </w:pPr>
            <w:r>
              <w:t>Задачи Муниципальной программы</w:t>
            </w:r>
          </w:p>
        </w:tc>
        <w:tc>
          <w:tcPr>
            <w:tcW w:w="3037" w:type="dxa"/>
            <w:tcBorders>
              <w:top w:val="single" w:sz="4" w:space="0" w:color="auto"/>
              <w:bottom w:val="single" w:sz="4" w:space="0" w:color="auto"/>
              <w:right w:val="nil"/>
            </w:tcBorders>
          </w:tcPr>
          <w:p w:rsidR="00D479BC" w:rsidRDefault="00D479BC">
            <w:pPr>
              <w:pStyle w:val="ConsPlusNormal"/>
              <w:jc w:val="center"/>
            </w:pPr>
            <w:r>
              <w:t>Целевые показатели (индикаторы) Муниципальной программы</w:t>
            </w:r>
          </w:p>
        </w:tc>
      </w:tr>
      <w:tr w:rsidR="00D479BC">
        <w:tc>
          <w:tcPr>
            <w:tcW w:w="1871" w:type="dxa"/>
            <w:tcBorders>
              <w:top w:val="single" w:sz="4" w:space="0" w:color="auto"/>
              <w:left w:val="nil"/>
              <w:bottom w:val="single" w:sz="4" w:space="0" w:color="auto"/>
            </w:tcBorders>
          </w:tcPr>
          <w:p w:rsidR="00D479BC" w:rsidRDefault="00D479BC">
            <w:pPr>
              <w:pStyle w:val="ConsPlusNormal"/>
              <w:jc w:val="center"/>
            </w:pPr>
            <w:r>
              <w:t>1</w:t>
            </w:r>
          </w:p>
        </w:tc>
        <w:tc>
          <w:tcPr>
            <w:tcW w:w="4139" w:type="dxa"/>
            <w:tcBorders>
              <w:top w:val="single" w:sz="4" w:space="0" w:color="auto"/>
              <w:bottom w:val="single" w:sz="4" w:space="0" w:color="auto"/>
            </w:tcBorders>
          </w:tcPr>
          <w:p w:rsidR="00D479BC" w:rsidRDefault="00D479BC">
            <w:pPr>
              <w:pStyle w:val="ConsPlusNormal"/>
              <w:jc w:val="center"/>
            </w:pPr>
            <w:r>
              <w:t>2</w:t>
            </w:r>
          </w:p>
        </w:tc>
        <w:tc>
          <w:tcPr>
            <w:tcW w:w="3037" w:type="dxa"/>
            <w:tcBorders>
              <w:top w:val="single" w:sz="4" w:space="0" w:color="auto"/>
              <w:bottom w:val="single" w:sz="4" w:space="0" w:color="auto"/>
              <w:right w:val="nil"/>
            </w:tcBorders>
          </w:tcPr>
          <w:p w:rsidR="00D479BC" w:rsidRDefault="00D479BC">
            <w:pPr>
              <w:pStyle w:val="ConsPlusNormal"/>
              <w:jc w:val="center"/>
            </w:pPr>
            <w:r>
              <w:t>3</w:t>
            </w:r>
          </w:p>
        </w:tc>
      </w:tr>
      <w:tr w:rsidR="00D479BC">
        <w:tblPrEx>
          <w:tblBorders>
            <w:insideV w:val="none" w:sz="0" w:space="0" w:color="auto"/>
          </w:tblBorders>
        </w:tblPrEx>
        <w:tc>
          <w:tcPr>
            <w:tcW w:w="1871" w:type="dxa"/>
            <w:vMerge w:val="restart"/>
            <w:tcBorders>
              <w:top w:val="single" w:sz="4" w:space="0" w:color="auto"/>
              <w:left w:val="nil"/>
              <w:bottom w:val="nil"/>
              <w:right w:val="nil"/>
            </w:tcBorders>
          </w:tcPr>
          <w:p w:rsidR="00D479BC" w:rsidRDefault="00D479BC">
            <w:pPr>
              <w:pStyle w:val="ConsPlusNormal"/>
              <w:jc w:val="both"/>
            </w:pPr>
            <w:r>
              <w:t xml:space="preserve">Обеспечение долгосрочной сбалансированности и устойчивости бюджета </w:t>
            </w:r>
            <w:r w:rsidR="00F04CE5">
              <w:t>Красночетайского</w:t>
            </w:r>
            <w:r>
              <w:t xml:space="preserve"> муниципального округа</w:t>
            </w:r>
            <w:r w:rsidR="00715A7D">
              <w:t xml:space="preserve"> Чувашской Республики</w:t>
            </w:r>
          </w:p>
        </w:tc>
        <w:tc>
          <w:tcPr>
            <w:tcW w:w="4139" w:type="dxa"/>
            <w:tcBorders>
              <w:top w:val="single" w:sz="4" w:space="0" w:color="auto"/>
              <w:left w:val="nil"/>
              <w:bottom w:val="nil"/>
              <w:right w:val="nil"/>
            </w:tcBorders>
          </w:tcPr>
          <w:p w:rsidR="00D479BC" w:rsidRDefault="00D479BC">
            <w:pPr>
              <w:pStyle w:val="ConsPlusNormal"/>
              <w:jc w:val="both"/>
            </w:pPr>
            <w: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037" w:type="dxa"/>
            <w:vMerge w:val="restart"/>
            <w:tcBorders>
              <w:top w:val="single" w:sz="4" w:space="0" w:color="auto"/>
              <w:left w:val="nil"/>
              <w:bottom w:val="nil"/>
              <w:right w:val="nil"/>
            </w:tcBorders>
          </w:tcPr>
          <w:p w:rsidR="00D479BC" w:rsidRDefault="00D479BC">
            <w:pPr>
              <w:pStyle w:val="ConsPlusNormal"/>
              <w:jc w:val="both"/>
            </w:pPr>
            <w:r>
              <w:t xml:space="preserve">отношение дефицита бюджета </w:t>
            </w:r>
            <w:r w:rsidR="00F04CE5">
              <w:t>Красночетайского</w:t>
            </w:r>
            <w:r>
              <w:t xml:space="preserve"> муниципального округа к доходам бюджета </w:t>
            </w:r>
            <w:r w:rsidR="00F04CE5">
              <w:t>Красночетайского</w:t>
            </w:r>
            <w:r>
              <w:t xml:space="preserve"> муниципального округа (без учета безвозмездных поступлений) - не более 5,0 процента</w:t>
            </w:r>
          </w:p>
        </w:tc>
      </w:tr>
      <w:tr w:rsidR="00D479BC">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D479BC" w:rsidRDefault="00D479BC">
            <w:pPr>
              <w:pStyle w:val="ConsPlusNormal"/>
            </w:pPr>
          </w:p>
        </w:tc>
        <w:tc>
          <w:tcPr>
            <w:tcW w:w="4139" w:type="dxa"/>
            <w:tcBorders>
              <w:top w:val="nil"/>
              <w:left w:val="nil"/>
              <w:bottom w:val="nil"/>
              <w:right w:val="nil"/>
            </w:tcBorders>
          </w:tcPr>
          <w:p w:rsidR="00D479BC" w:rsidRDefault="00D479BC">
            <w:pPr>
              <w:pStyle w:val="ConsPlusNormal"/>
              <w:jc w:val="both"/>
            </w:pPr>
            <w:r>
              <w:t xml:space="preserve">проведение ответственной бюджетной политики, способствующей обеспечению долгосрочной сбалансированности и устойчивости бюджета </w:t>
            </w:r>
            <w:r w:rsidR="00F04CE5">
              <w:t>Красночетайского</w:t>
            </w:r>
            <w:r>
              <w:t xml:space="preserve"> муниципального округа Чувашской Республики, росту собственных доходов бюджета </w:t>
            </w:r>
            <w:r w:rsidR="00F04CE5">
              <w:t>Красночетайского</w:t>
            </w:r>
            <w:r>
              <w:t xml:space="preserve"> муниципального округа Чувашской Республики;</w:t>
            </w:r>
          </w:p>
        </w:tc>
        <w:tc>
          <w:tcPr>
            <w:tcW w:w="3037" w:type="dxa"/>
            <w:vMerge/>
            <w:tcBorders>
              <w:top w:val="single" w:sz="4" w:space="0" w:color="auto"/>
              <w:left w:val="nil"/>
              <w:bottom w:val="nil"/>
              <w:right w:val="nil"/>
            </w:tcBorders>
          </w:tcPr>
          <w:p w:rsidR="00D479BC" w:rsidRDefault="00D479BC">
            <w:pPr>
              <w:pStyle w:val="ConsPlusNormal"/>
            </w:pPr>
          </w:p>
        </w:tc>
      </w:tr>
      <w:tr w:rsidR="00D479BC">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D479BC" w:rsidRDefault="00D479BC">
            <w:pPr>
              <w:pStyle w:val="ConsPlusNormal"/>
            </w:pPr>
          </w:p>
        </w:tc>
        <w:tc>
          <w:tcPr>
            <w:tcW w:w="4139" w:type="dxa"/>
            <w:tcBorders>
              <w:top w:val="nil"/>
              <w:left w:val="nil"/>
              <w:bottom w:val="nil"/>
              <w:right w:val="nil"/>
            </w:tcBorders>
          </w:tcPr>
          <w:p w:rsidR="00D479BC" w:rsidRDefault="00D479BC">
            <w:pPr>
              <w:pStyle w:val="ConsPlusNormal"/>
              <w:jc w:val="both"/>
            </w:pPr>
            <w:r>
              <w:t xml:space="preserve">эффективное управление муниципальным долгом </w:t>
            </w:r>
            <w:r w:rsidR="00F04CE5">
              <w:t>Красночетайского</w:t>
            </w:r>
            <w:r>
              <w:t xml:space="preserve"> муниципального округа Чувашской Республики, обеспечение своевременного исполнения долговых обязательств </w:t>
            </w:r>
            <w:r w:rsidR="00F04CE5">
              <w:t>Красночетайского</w:t>
            </w:r>
            <w:r>
              <w:t xml:space="preserve"> муниципального округа Чувашской Республики;</w:t>
            </w:r>
          </w:p>
        </w:tc>
        <w:tc>
          <w:tcPr>
            <w:tcW w:w="3037" w:type="dxa"/>
            <w:tcBorders>
              <w:top w:val="nil"/>
              <w:left w:val="nil"/>
              <w:bottom w:val="nil"/>
              <w:right w:val="nil"/>
            </w:tcBorders>
          </w:tcPr>
          <w:p w:rsidR="00D479BC" w:rsidRDefault="00D479BC">
            <w:pPr>
              <w:pStyle w:val="ConsPlusNormal"/>
              <w:jc w:val="both"/>
            </w:pPr>
            <w:r>
              <w:t xml:space="preserve">отношение муниципального долга </w:t>
            </w:r>
            <w:r w:rsidR="00F04CE5">
              <w:t>Красночетайского</w:t>
            </w:r>
            <w:r>
              <w:t xml:space="preserve"> муниципального округа к доходам бюджета </w:t>
            </w:r>
            <w:r w:rsidR="00F04CE5">
              <w:t>Красночетайского</w:t>
            </w:r>
            <w:r>
              <w:t xml:space="preserve"> муниципального округа (без учета безвозмездных поступлений) - не более 50,0 процента</w:t>
            </w:r>
          </w:p>
        </w:tc>
      </w:tr>
      <w:tr w:rsidR="00D479BC">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D479BC" w:rsidRDefault="00D479BC">
            <w:pPr>
              <w:pStyle w:val="ConsPlusNormal"/>
            </w:pPr>
          </w:p>
        </w:tc>
        <w:tc>
          <w:tcPr>
            <w:tcW w:w="4139" w:type="dxa"/>
            <w:tcBorders>
              <w:top w:val="nil"/>
              <w:left w:val="nil"/>
              <w:bottom w:val="nil"/>
              <w:right w:val="nil"/>
            </w:tcBorders>
          </w:tcPr>
          <w:p w:rsidR="00D479BC" w:rsidRDefault="00D479BC">
            <w:pPr>
              <w:pStyle w:val="ConsPlusNormal"/>
              <w:jc w:val="both"/>
            </w:pPr>
            <w:r>
              <w:t xml:space="preserve">оптимизация структуры и объема муниципального долга </w:t>
            </w:r>
            <w:r w:rsidR="00F04CE5">
              <w:t>Красночетайского</w:t>
            </w:r>
            <w:r>
              <w:t xml:space="preserve">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26">
              <w:r>
                <w:rPr>
                  <w:color w:val="0000FF"/>
                </w:rPr>
                <w:t>кодексом</w:t>
              </w:r>
            </w:hyperlink>
            <w:r>
              <w:t xml:space="preserve"> Российской Федерации, эффективное использование рыночных механизмов заимствований</w:t>
            </w:r>
          </w:p>
        </w:tc>
        <w:tc>
          <w:tcPr>
            <w:tcW w:w="3037" w:type="dxa"/>
            <w:tcBorders>
              <w:top w:val="nil"/>
              <w:left w:val="nil"/>
              <w:bottom w:val="nil"/>
              <w:right w:val="nil"/>
            </w:tcBorders>
          </w:tcPr>
          <w:p w:rsidR="00D479BC" w:rsidRDefault="00D479BC">
            <w:pPr>
              <w:pStyle w:val="ConsPlusNormal"/>
              <w:jc w:val="both"/>
            </w:pPr>
            <w:r>
              <w:t xml:space="preserve">отношение объема просроченной задолженности по долговым обязательствам </w:t>
            </w:r>
            <w:r w:rsidR="00F04CE5">
              <w:t>Красночетайского</w:t>
            </w:r>
            <w:r>
              <w:t xml:space="preserve"> муниципального округа к общему объему задолженности по долговым обязательствам </w:t>
            </w:r>
            <w:r w:rsidR="00F04CE5">
              <w:t>Красночетайского</w:t>
            </w:r>
            <w:r>
              <w:t xml:space="preserve"> муниципального округа - 0,0 процента</w:t>
            </w:r>
          </w:p>
        </w:tc>
      </w:tr>
      <w:tr w:rsidR="00D479BC">
        <w:tblPrEx>
          <w:tblBorders>
            <w:insideH w:val="none" w:sz="0" w:space="0" w:color="auto"/>
            <w:insideV w:val="none" w:sz="0" w:space="0" w:color="auto"/>
          </w:tblBorders>
        </w:tblPrEx>
        <w:tc>
          <w:tcPr>
            <w:tcW w:w="1871" w:type="dxa"/>
            <w:tcBorders>
              <w:top w:val="nil"/>
              <w:left w:val="nil"/>
              <w:bottom w:val="nil"/>
              <w:right w:val="nil"/>
            </w:tcBorders>
          </w:tcPr>
          <w:p w:rsidR="00D479BC" w:rsidRDefault="00D479BC">
            <w:pPr>
              <w:pStyle w:val="ConsPlusNormal"/>
              <w:jc w:val="both"/>
            </w:pPr>
            <w:r>
              <w:t xml:space="preserve">Повышение качества управления общественными финансами </w:t>
            </w:r>
            <w:r w:rsidR="00F04CE5">
              <w:t>Красночетайского</w:t>
            </w:r>
            <w:r>
              <w:t xml:space="preserve"> муниципального округа Чувашской Республики</w:t>
            </w:r>
          </w:p>
        </w:tc>
        <w:tc>
          <w:tcPr>
            <w:tcW w:w="4139" w:type="dxa"/>
            <w:tcBorders>
              <w:top w:val="nil"/>
              <w:left w:val="nil"/>
              <w:bottom w:val="nil"/>
              <w:right w:val="nil"/>
            </w:tcBorders>
          </w:tcPr>
          <w:p w:rsidR="00D479BC" w:rsidRDefault="00D479BC">
            <w:pPr>
              <w:pStyle w:val="ConsPlusNormal"/>
              <w:jc w:val="both"/>
            </w:pPr>
            <w:r>
              <w:t xml:space="preserve">повышение эффективности использования средств бюджета </w:t>
            </w:r>
            <w:r w:rsidR="00F04CE5">
              <w:t>Красночетайского</w:t>
            </w:r>
            <w:r>
              <w:t xml:space="preserve">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D479BC" w:rsidRDefault="00D479BC">
            <w:pPr>
              <w:pStyle w:val="ConsPlusNormal"/>
              <w:jc w:val="both"/>
            </w:pPr>
            <w:r>
              <w:t>ориентация бюджетных расходов на достижение конечных социально-</w:t>
            </w:r>
            <w:r>
              <w:lastRenderedPageBreak/>
              <w:t>экономических результатов;</w:t>
            </w:r>
          </w:p>
          <w:p w:rsidR="00D479BC" w:rsidRDefault="00D479BC">
            <w:pPr>
              <w:pStyle w:val="ConsPlusNormal"/>
              <w:jc w:val="both"/>
            </w:pPr>
            <w:r>
              <w:t xml:space="preserve">обеспечение открытости и доступности информации об исполнении бюджета </w:t>
            </w:r>
            <w:r w:rsidR="00F04CE5">
              <w:t>Красночетайского</w:t>
            </w:r>
            <w:r>
              <w:t xml:space="preserve"> муниципального округа Чувашской Республики</w:t>
            </w:r>
          </w:p>
        </w:tc>
        <w:tc>
          <w:tcPr>
            <w:tcW w:w="3037" w:type="dxa"/>
            <w:tcBorders>
              <w:top w:val="nil"/>
              <w:left w:val="nil"/>
              <w:bottom w:val="nil"/>
              <w:right w:val="nil"/>
            </w:tcBorders>
          </w:tcPr>
          <w:p w:rsidR="00D479BC" w:rsidRDefault="00D479BC">
            <w:pPr>
              <w:pStyle w:val="ConsPlusNormal"/>
              <w:jc w:val="both"/>
            </w:pPr>
            <w:r>
              <w:lastRenderedPageBreak/>
              <w:t xml:space="preserve">отношение объема просроченной кредиторской задолженности бюджета </w:t>
            </w:r>
            <w:r w:rsidR="00F04CE5">
              <w:t>Красночетайского</w:t>
            </w:r>
            <w:r>
              <w:t xml:space="preserve"> муниципального округа Чувашской Республики к объему расходов бюджета </w:t>
            </w:r>
            <w:r w:rsidR="00F04CE5">
              <w:t>Красночетайского</w:t>
            </w:r>
            <w:r>
              <w:t xml:space="preserve"> муниципального округа - 0,0 процента</w:t>
            </w:r>
          </w:p>
        </w:tc>
      </w:tr>
    </w:tbl>
    <w:p w:rsidR="00D479BC" w:rsidRDefault="00D479BC">
      <w:pPr>
        <w:pStyle w:val="ConsPlusNormal"/>
        <w:jc w:val="both"/>
      </w:pPr>
    </w:p>
    <w:p w:rsidR="00D479BC" w:rsidRDefault="00BD10E1">
      <w:pPr>
        <w:pStyle w:val="ConsPlusNormal"/>
        <w:ind w:firstLine="540"/>
        <w:jc w:val="both"/>
      </w:pPr>
      <w:hyperlink w:anchor="P370">
        <w:r w:rsidR="00D479BC">
          <w:rPr>
            <w:color w:val="0000FF"/>
          </w:rPr>
          <w:t>Сведения</w:t>
        </w:r>
      </w:hyperlink>
      <w:r w:rsidR="00D479BC">
        <w:t xml:space="preserve"> о целевых показателях (индикаторах) Муниципальной программы, подпрограмм Муниципальной программы и их значениях приведены в приложении N 1 к Муниципальной программе.</w:t>
      </w:r>
    </w:p>
    <w:p w:rsidR="00D479BC" w:rsidRDefault="00D479BC">
      <w:pPr>
        <w:pStyle w:val="ConsPlusNormal"/>
        <w:spacing w:before="200"/>
        <w:ind w:firstLine="540"/>
        <w:jc w:val="both"/>
      </w:pPr>
      <w: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w:t>
      </w:r>
      <w:r w:rsidR="00F04CE5">
        <w:t>Красночетайского</w:t>
      </w:r>
      <w:r>
        <w:t xml:space="preserve"> муниципального округа Чувашской Республики, а также изменений законодательства Российской Федерации, законодательства Чувашской Республики, нормативно правовых актов </w:t>
      </w:r>
      <w:r w:rsidR="00F04CE5">
        <w:t>Красночетайского</w:t>
      </w:r>
      <w:r>
        <w:t xml:space="preserve"> муниципального округа влияющих на расчет данных показателей.</w:t>
      </w:r>
    </w:p>
    <w:p w:rsidR="00D479BC" w:rsidRDefault="00D479BC">
      <w:pPr>
        <w:pStyle w:val="ConsPlusNormal"/>
        <w:jc w:val="both"/>
      </w:pPr>
    </w:p>
    <w:p w:rsidR="00D479BC" w:rsidRDefault="00D479BC">
      <w:pPr>
        <w:pStyle w:val="ConsPlusTitle"/>
        <w:jc w:val="center"/>
        <w:outlineLvl w:val="1"/>
      </w:pPr>
      <w:r>
        <w:t>Раздел II. ОБОБЩЕННАЯ ХАРАКТЕРИСТИКА</w:t>
      </w:r>
    </w:p>
    <w:p w:rsidR="00D479BC" w:rsidRDefault="00D479BC">
      <w:pPr>
        <w:pStyle w:val="ConsPlusTitle"/>
        <w:jc w:val="center"/>
      </w:pPr>
      <w:r>
        <w:t>ОСНОВНЫХ МЕРОПРИЯТИЙ ПОДПРОГРАММ МУНИЦИПАЛЬНОЙ ПРОГРАММЫ</w:t>
      </w:r>
    </w:p>
    <w:p w:rsidR="00D479BC" w:rsidRDefault="00D479BC">
      <w:pPr>
        <w:pStyle w:val="ConsPlusNormal"/>
        <w:jc w:val="both"/>
      </w:pPr>
    </w:p>
    <w:p w:rsidR="00D479BC" w:rsidRDefault="00D479BC">
      <w:pPr>
        <w:pStyle w:val="ConsPlusNormal"/>
        <w:ind w:firstLine="540"/>
        <w:jc w:val="both"/>
      </w:pPr>
      <w: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w:t>
      </w:r>
      <w:r w:rsidR="00046F34" w:rsidRPr="00046F34">
        <w:t xml:space="preserve"> </w:t>
      </w:r>
      <w:r>
        <w:t>", "Повышение эффек</w:t>
      </w:r>
      <w:r w:rsidR="00046F34">
        <w:t>тивности бюджетных расходов</w:t>
      </w:r>
      <w:r>
        <w:t xml:space="preserve">", "Обеспечение реализации муниципальной программы </w:t>
      </w:r>
      <w:r w:rsidR="00046F34" w:rsidRPr="00046F34">
        <w:t xml:space="preserve"> </w:t>
      </w:r>
      <w:r>
        <w:t xml:space="preserve"> "Управление общественными ф</w:t>
      </w:r>
      <w:r w:rsidR="00046F34">
        <w:t>инансами и муниципальным долгом</w:t>
      </w:r>
      <w:r>
        <w:t>".</w:t>
      </w:r>
    </w:p>
    <w:p w:rsidR="00D479BC" w:rsidRDefault="00D479BC">
      <w:pPr>
        <w:pStyle w:val="ConsPlusNormal"/>
        <w:spacing w:before="200"/>
        <w:ind w:firstLine="540"/>
        <w:jc w:val="both"/>
      </w:pPr>
      <w:r>
        <w:t xml:space="preserve">Подпрограмма "Совершенствование бюджетной политики и обеспечение сбалансированности бюджета </w:t>
      </w:r>
      <w:r w:rsidR="00046F34" w:rsidRPr="00046F34">
        <w:t xml:space="preserve"> </w:t>
      </w:r>
      <w:r>
        <w:t>"</w:t>
      </w:r>
      <w:r w:rsidR="00E7106B">
        <w:t xml:space="preserve"> предусматривает выполнение </w:t>
      </w:r>
      <w:r w:rsidR="00E7106B" w:rsidRPr="00210B2E">
        <w:rPr>
          <w:color w:val="FF0000"/>
        </w:rPr>
        <w:t>шести</w:t>
      </w:r>
      <w:r>
        <w:t xml:space="preserve"> основных мероприятий.</w:t>
      </w:r>
    </w:p>
    <w:p w:rsidR="00D479BC" w:rsidRDefault="00D479BC">
      <w:pPr>
        <w:pStyle w:val="ConsPlusNormal"/>
        <w:spacing w:before="200"/>
        <w:ind w:firstLine="540"/>
        <w:jc w:val="both"/>
      </w:pPr>
      <w:r>
        <w:t xml:space="preserve">Основное мероприятие 1. Развитие бюджетного планирования, формирование бюджета </w:t>
      </w:r>
      <w:r w:rsidR="00046F34" w:rsidRPr="00046F34">
        <w:t xml:space="preserve"> </w:t>
      </w:r>
      <w:r>
        <w:t xml:space="preserve"> на очередной финансовый год и плановый период.</w:t>
      </w:r>
    </w:p>
    <w:p w:rsidR="00D479BC" w:rsidRDefault="00D479BC">
      <w:pPr>
        <w:pStyle w:val="ConsPlusNormal"/>
        <w:spacing w:before="200"/>
        <w:ind w:firstLine="540"/>
        <w:jc w:val="both"/>
      </w:pPr>
      <w: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w:t>
      </w:r>
      <w:r w:rsidR="00DF7BA8">
        <w:t>Красночетайском</w:t>
      </w:r>
      <w:r>
        <w:t xml:space="preserve"> муниципальном округе Чувашской Республики.</w:t>
      </w:r>
    </w:p>
    <w:p w:rsidR="00D479BC" w:rsidRDefault="00D479BC">
      <w:pPr>
        <w:pStyle w:val="ConsPlusNormal"/>
        <w:spacing w:before="200"/>
        <w:ind w:firstLine="540"/>
        <w:jc w:val="both"/>
      </w:pPr>
      <w:r>
        <w:t xml:space="preserve">В рамках данного мероприятия Финансовым отделом будут проводиться анализ предложений главных распорядителей бюджетных средств </w:t>
      </w:r>
      <w:r w:rsidR="00F04CE5">
        <w:t>Красночетайского</w:t>
      </w:r>
      <w:r>
        <w:t xml:space="preserve">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 и внесение в него в установленном порядке изменений.</w:t>
      </w:r>
    </w:p>
    <w:p w:rsidR="00D479BC" w:rsidRDefault="00D479BC">
      <w:pPr>
        <w:pStyle w:val="ConsPlusNormal"/>
        <w:spacing w:before="200"/>
        <w:ind w:firstLine="540"/>
        <w:jc w:val="both"/>
      </w:pPr>
      <w:r>
        <w:t xml:space="preserve">Результатом реализации данного мероприятия является принятие Решения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Основное мероприятие 2. Повышение доходной базы, уточнение бюджета </w:t>
      </w:r>
      <w:r w:rsidR="00046F34" w:rsidRPr="00046F34">
        <w:t xml:space="preserve"> </w:t>
      </w:r>
      <w:r>
        <w:t xml:space="preserve"> в ходе его исполнения с учетом поступлений доходов в бюджет </w:t>
      </w:r>
      <w:r w:rsidR="00F04CE5">
        <w:t>Красночетайского</w:t>
      </w:r>
      <w:r>
        <w:t xml:space="preserve"> муниципального округа Чувашской Республики.</w:t>
      </w:r>
    </w:p>
    <w:p w:rsidR="00D479BC" w:rsidRPr="00F334A5" w:rsidRDefault="00D479BC">
      <w:pPr>
        <w:pStyle w:val="ConsPlusNormal"/>
        <w:spacing w:before="200"/>
        <w:ind w:firstLine="540"/>
        <w:jc w:val="both"/>
      </w:pPr>
      <w:r w:rsidRPr="00F334A5">
        <w:t xml:space="preserve">В рамках данного мероприятия предполагаются осуществление </w:t>
      </w:r>
      <w:r w:rsidR="008E1C6C" w:rsidRPr="00F334A5">
        <w:t xml:space="preserve"> ежемесячного</w:t>
      </w:r>
      <w:r w:rsidRPr="00F334A5">
        <w:t xml:space="preserve"> мониторинга поступлений налоговых и неналоговых доходов в бюджет </w:t>
      </w:r>
      <w:r w:rsidR="00F04CE5" w:rsidRPr="00F334A5">
        <w:t>Красночетайского</w:t>
      </w:r>
      <w:r w:rsidRPr="00F334A5">
        <w:t xml:space="preserve"> муниципального округа Чувашской Республики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D479BC" w:rsidRDefault="00D479BC">
      <w:pPr>
        <w:pStyle w:val="ConsPlusNormal"/>
        <w:spacing w:before="200"/>
        <w:ind w:firstLine="540"/>
        <w:jc w:val="both"/>
      </w:pPr>
      <w:r>
        <w:lastRenderedPageBreak/>
        <w:t xml:space="preserve">В ходе исполнения бюджета </w:t>
      </w:r>
      <w:r w:rsidR="00F04CE5">
        <w:t>Красночетайского</w:t>
      </w:r>
      <w:r>
        <w:t xml:space="preserve"> муниципального округа Чувашской Республики с учетом анализа поступлений в текущем году доходов в бюджет </w:t>
      </w:r>
      <w:r w:rsidR="00F04CE5">
        <w:t>Красночетайского</w:t>
      </w:r>
      <w:r>
        <w:t xml:space="preserve"> муниципального округа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w:t>
      </w:r>
      <w:r w:rsidR="00F04CE5">
        <w:t>Красночетайского</w:t>
      </w:r>
      <w:r>
        <w:t xml:space="preserve"> муниципального округа о внесении изменений в Решение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w:t>
      </w:r>
    </w:p>
    <w:p w:rsidR="00D479BC" w:rsidRDefault="00D479BC">
      <w:pPr>
        <w:pStyle w:val="ConsPlusNormal"/>
        <w:spacing w:before="200"/>
        <w:ind w:firstLine="540"/>
        <w:jc w:val="both"/>
      </w:pPr>
      <w:r>
        <w:t xml:space="preserve">Основное мероприятие 3. Организация исполнения и подготовка отчетов об исполнении </w:t>
      </w:r>
      <w:r w:rsidR="00046F34" w:rsidRPr="00046F34">
        <w:t xml:space="preserve"> </w:t>
      </w:r>
      <w:r>
        <w:t xml:space="preserve"> бюджета.</w:t>
      </w:r>
    </w:p>
    <w:p w:rsidR="00D479BC" w:rsidRDefault="00D479BC">
      <w:pPr>
        <w:pStyle w:val="ConsPlusNormal"/>
        <w:spacing w:before="200"/>
        <w:ind w:firstLine="540"/>
        <w:jc w:val="both"/>
      </w:pPr>
      <w:r>
        <w:t xml:space="preserve">В рамках данного мероприятия предусматриваются реализация комплекса мер по организации исполнения бюджета </w:t>
      </w:r>
      <w:r w:rsidR="00F04CE5">
        <w:t>Красночетайского</w:t>
      </w:r>
      <w:r>
        <w:t xml:space="preserve">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w:t>
      </w:r>
      <w:r w:rsidR="00F04CE5">
        <w:t>Красночетайского</w:t>
      </w:r>
      <w:r>
        <w:t xml:space="preserve"> муниципального округа Чувашской Республики, составление и представление Финансовым отделом администрации </w:t>
      </w:r>
      <w:r w:rsidR="00F04CE5">
        <w:t>Красночетайского</w:t>
      </w:r>
      <w:r>
        <w:t xml:space="preserve"> муниципального округа бюджетной отчетности </w:t>
      </w:r>
      <w:r w:rsidR="00F04CE5">
        <w:t>Красночетайского</w:t>
      </w:r>
      <w:r>
        <w:t xml:space="preserve"> муниципального округа Чувашской Республики в Министерство финансов Чувашской Республики.</w:t>
      </w:r>
    </w:p>
    <w:p w:rsidR="00D479BC" w:rsidRDefault="00D479BC">
      <w:pPr>
        <w:pStyle w:val="ConsPlusNormal"/>
        <w:spacing w:before="200"/>
        <w:ind w:firstLine="540"/>
        <w:jc w:val="both"/>
      </w:pPr>
      <w:r>
        <w:t>Основное мероприятие 4.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D479BC" w:rsidRDefault="00D479BC">
      <w:pPr>
        <w:pStyle w:val="ConsPlusNormal"/>
        <w:spacing w:before="200"/>
        <w:ind w:firstLine="540"/>
        <w:jc w:val="both"/>
      </w:pPr>
      <w:r>
        <w:t xml:space="preserve">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бюджета </w:t>
      </w:r>
      <w:r w:rsidR="00F04CE5">
        <w:t>Красночетайского</w:t>
      </w:r>
      <w:r>
        <w:t xml:space="preserve"> муниципального округа,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
    <w:p w:rsidR="00D479BC" w:rsidRDefault="00D479BC">
      <w:pPr>
        <w:pStyle w:val="ConsPlusNormal"/>
        <w:spacing w:before="200"/>
        <w:ind w:firstLine="540"/>
        <w:jc w:val="both"/>
      </w:pPr>
      <w:r>
        <w:t>Предусматривается также предоставление субвенций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D479BC" w:rsidRDefault="00D479BC">
      <w:pPr>
        <w:pStyle w:val="ConsPlusNormal"/>
        <w:spacing w:before="200"/>
        <w:ind w:firstLine="540"/>
        <w:jc w:val="both"/>
      </w:pPr>
      <w:r>
        <w:t xml:space="preserve">Предусматривается предоставление субсидий бюджетным, автономным учреждениям, финансируемых из бюджета </w:t>
      </w:r>
      <w:r w:rsidR="00F04CE5">
        <w:t>Красночетайского</w:t>
      </w:r>
      <w:r>
        <w:t xml:space="preserve"> муниципального округа на реализацию вопросов местного значения в сфере образования, физической культуры и спорта.</w:t>
      </w:r>
    </w:p>
    <w:p w:rsidR="00BC1B72" w:rsidRDefault="00BC1B72" w:rsidP="00BC1B72">
      <w:pPr>
        <w:pStyle w:val="ConsPlusNormal"/>
        <w:spacing w:before="200"/>
        <w:ind w:firstLine="540"/>
        <w:jc w:val="both"/>
      </w:pPr>
      <w:r>
        <w:t xml:space="preserve">Основное мероприятие 5. Реализация мер по оптимизации муниципального долга </w:t>
      </w:r>
      <w:r w:rsidR="00046F34" w:rsidRPr="00046F34">
        <w:t xml:space="preserve"> </w:t>
      </w:r>
      <w:r>
        <w:t xml:space="preserve"> и своевременному исполнению долговых обязательств.</w:t>
      </w:r>
    </w:p>
    <w:p w:rsidR="00BC1B72" w:rsidRDefault="00BC1B72" w:rsidP="00BC1B72">
      <w:pPr>
        <w:pStyle w:val="ConsPlusNormal"/>
        <w:spacing w:before="200"/>
        <w:ind w:firstLine="540"/>
        <w:jc w:val="both"/>
      </w:pPr>
      <w:r>
        <w:t>Данное мероприятие предусматривает осуществление комплекса мер, направленных на снижение долговой нагрузки на   бюджет Красночетайского муниципального округа Чувашской Республики, обеспечение своевременного исполнения принятых долговых обязательств Красночетайского муниципального округа Чувашской Республики.</w:t>
      </w:r>
    </w:p>
    <w:p w:rsidR="00BC1B72" w:rsidRDefault="00BC1B72" w:rsidP="00BC1B72">
      <w:pPr>
        <w:pStyle w:val="ConsPlusNormal"/>
        <w:spacing w:before="200"/>
        <w:ind w:firstLine="540"/>
        <w:jc w:val="both"/>
      </w:pPr>
      <w: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w:t>
      </w:r>
    </w:p>
    <w:p w:rsidR="00FA7FB1" w:rsidRDefault="00BC1B72">
      <w:pPr>
        <w:pStyle w:val="ConsPlusNormal"/>
        <w:spacing w:before="200"/>
        <w:ind w:firstLine="540"/>
        <w:jc w:val="both"/>
      </w:pPr>
      <w:r>
        <w:t xml:space="preserve">Предусматриваются также обеспечение учета и регистрации всех долговых обязательств Красночетайского муниципального округа Чувашской Республики, осуществление всех платежей, связанных с обслуживанием и погашением долговых обязательств Красночетайского муниципального округа Чувашской Республики. </w:t>
      </w:r>
    </w:p>
    <w:p w:rsidR="00D479BC" w:rsidRDefault="00D479BC">
      <w:pPr>
        <w:pStyle w:val="ConsPlusNormal"/>
        <w:spacing w:before="200"/>
        <w:ind w:firstLine="540"/>
        <w:jc w:val="both"/>
      </w:pPr>
      <w:r>
        <w:t xml:space="preserve">Основное мероприятие </w:t>
      </w:r>
      <w:r w:rsidR="00FA7FB1">
        <w:t>6</w:t>
      </w:r>
      <w:r>
        <w:t>. Обеспечение долгосрочной устойчивости и сбала</w:t>
      </w:r>
      <w:r w:rsidR="00046F34">
        <w:t>нсированности бюджетной системы</w:t>
      </w:r>
      <w:r>
        <w:t>.</w:t>
      </w:r>
    </w:p>
    <w:p w:rsidR="00D479BC" w:rsidRDefault="00D479BC">
      <w:pPr>
        <w:pStyle w:val="ConsPlusNormal"/>
        <w:spacing w:before="200"/>
        <w:ind w:firstLine="540"/>
        <w:jc w:val="both"/>
      </w:pPr>
      <w:r>
        <w:t xml:space="preserve">Долгосрочная сбалансированность и устойчивость бюджетной системы являются важным условием сохранения макроэкономической стабильности в </w:t>
      </w:r>
      <w:r w:rsidR="00DF7BA8">
        <w:t>Красночетайском</w:t>
      </w:r>
      <w:r>
        <w:t xml:space="preserve"> муниципальном округе Чувашской Республики обеспечения экономического роста, улучшения инвестиционного климата.</w:t>
      </w:r>
    </w:p>
    <w:p w:rsidR="00D479BC" w:rsidRDefault="00D479BC">
      <w:pPr>
        <w:pStyle w:val="ConsPlusNormal"/>
        <w:spacing w:before="200"/>
        <w:ind w:firstLine="540"/>
        <w:jc w:val="both"/>
      </w:pPr>
      <w:r>
        <w:t xml:space="preserve">Необходимым условием развития бюджетного планирования на долгосрочную перспективу </w:t>
      </w:r>
      <w:r>
        <w:lastRenderedPageBreak/>
        <w:t xml:space="preserve">является повышение объективности прогнозов социально-экономического развития </w:t>
      </w:r>
      <w:r w:rsidR="00F04CE5">
        <w:t>Красночетайского</w:t>
      </w:r>
      <w:r>
        <w:t xml:space="preserve"> муниципального округа Чувашской Республики и реалистичности (консервативности) оценок, положенных в основу бюджетного планирования.</w:t>
      </w:r>
    </w:p>
    <w:p w:rsidR="00D479BC" w:rsidRDefault="00D479BC">
      <w:pPr>
        <w:pStyle w:val="ConsPlusNormal"/>
        <w:spacing w:before="200"/>
        <w:ind w:firstLine="540"/>
        <w:jc w:val="both"/>
      </w:pPr>
      <w:r>
        <w:t xml:space="preserve">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w:t>
      </w:r>
      <w:r w:rsidR="00DF7BA8">
        <w:t>Красночетайском</w:t>
      </w:r>
      <w:r>
        <w:t xml:space="preserve"> муниципальном округе Чувашской Республики предусматривается формирование бюджетного прогноза </w:t>
      </w:r>
      <w:r w:rsidR="00F04CE5">
        <w:t>Красночетайского</w:t>
      </w:r>
      <w:r>
        <w:t xml:space="preserve"> муниципального округа Чувашской Республики на долгосрочный период на основе прогноза социально-экономического развития </w:t>
      </w:r>
      <w:r w:rsidR="00F04CE5">
        <w:t>Красночетайского</w:t>
      </w:r>
      <w:r>
        <w:t xml:space="preserve"> муниципального округа Чувашской Республики на долгосрочный период.</w:t>
      </w:r>
    </w:p>
    <w:p w:rsidR="00D479BC" w:rsidRDefault="00D479BC">
      <w:pPr>
        <w:pStyle w:val="ConsPlusNormal"/>
        <w:spacing w:before="200"/>
        <w:ind w:firstLine="540"/>
        <w:jc w:val="both"/>
      </w:pPr>
      <w:r>
        <w:t>Подпрограмма "Повышение э</w:t>
      </w:r>
      <w:r w:rsidR="00046F34">
        <w:t>ффективности бюджетных расходов</w:t>
      </w:r>
      <w:r>
        <w:t>" предусматривает выполнение трех основных мероприятий.</w:t>
      </w:r>
    </w:p>
    <w:p w:rsidR="00D479BC" w:rsidRDefault="00D479BC">
      <w:pPr>
        <w:pStyle w:val="ConsPlusNormal"/>
        <w:spacing w:before="200"/>
        <w:ind w:firstLine="540"/>
        <w:jc w:val="both"/>
      </w:pPr>
      <w:r>
        <w:t>Основное мероприятие 1. Совершенствование бюджетного процесса в условиях внедрения программно-целевых методов управления.</w:t>
      </w:r>
    </w:p>
    <w:p w:rsidR="00D479BC" w:rsidRDefault="00D479BC">
      <w:pPr>
        <w:pStyle w:val="ConsPlusNormal"/>
        <w:spacing w:before="200"/>
        <w:ind w:firstLine="540"/>
        <w:jc w:val="both"/>
      </w:pPr>
      <w: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w:t>
      </w:r>
      <w:r w:rsidR="00F04CE5">
        <w:t>Красночетайского</w:t>
      </w:r>
      <w:r>
        <w:t xml:space="preserve">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2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479BC" w:rsidRDefault="00D479BC">
      <w:pPr>
        <w:pStyle w:val="ConsPlusNormal"/>
        <w:spacing w:before="200"/>
        <w:ind w:firstLine="540"/>
        <w:jc w:val="both"/>
      </w:pPr>
      <w: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w:t>
      </w:r>
      <w:r w:rsidR="00DF7BA8">
        <w:t>Красночетайском</w:t>
      </w:r>
      <w:r>
        <w:t xml:space="preserve"> муниципальном округе Чувашской Республики, охватывающей бюджет </w:t>
      </w:r>
      <w:r w:rsidR="00F04CE5">
        <w:t>Красночетайского</w:t>
      </w:r>
      <w:r>
        <w:t xml:space="preserve">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D479BC" w:rsidRDefault="00D479BC">
      <w:pPr>
        <w:pStyle w:val="ConsPlusNormal"/>
        <w:spacing w:before="200"/>
        <w:ind w:firstLine="540"/>
        <w:jc w:val="both"/>
      </w:pPr>
      <w:r>
        <w:t>Основное мероприятие 2. Развитие системы внутреннего муниципального финансового контроля.</w:t>
      </w:r>
    </w:p>
    <w:p w:rsidR="00D479BC" w:rsidRDefault="00D479BC">
      <w:pPr>
        <w:pStyle w:val="ConsPlusNormal"/>
        <w:spacing w:before="200"/>
        <w:ind w:firstLine="540"/>
        <w:jc w:val="both"/>
      </w:pPr>
      <w: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w:t>
      </w:r>
      <w:r w:rsidR="00DF7BA8">
        <w:t>Красночетайском</w:t>
      </w:r>
      <w:r>
        <w:t xml:space="preserve"> муниципальном округе Чувашской Республике.</w:t>
      </w:r>
    </w:p>
    <w:p w:rsidR="00D479BC" w:rsidRDefault="00D479BC">
      <w:pPr>
        <w:pStyle w:val="ConsPlusNormal"/>
        <w:spacing w:before="200"/>
        <w:ind w:firstLine="540"/>
        <w:jc w:val="both"/>
      </w:pPr>
      <w:r>
        <w:t>Основное мероприятие 3. Обеспечение открытости и прозрачности общественных финансов.</w:t>
      </w:r>
    </w:p>
    <w:p w:rsidR="00D479BC" w:rsidRDefault="00D479BC">
      <w:pPr>
        <w:pStyle w:val="ConsPlusNormal"/>
        <w:spacing w:before="200"/>
        <w:ind w:firstLine="540"/>
        <w:jc w:val="both"/>
      </w:pPr>
      <w: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p>
    <w:p w:rsidR="00D479BC" w:rsidRDefault="00D479BC">
      <w:pPr>
        <w:pStyle w:val="ConsPlusNormal"/>
        <w:spacing w:before="200"/>
        <w:ind w:firstLine="540"/>
        <w:jc w:val="both"/>
      </w:pPr>
      <w:r>
        <w:t xml:space="preserve">Данное основное мероприятие включает работу по подготовке и размещению на сайте </w:t>
      </w:r>
      <w:r w:rsidR="00F04CE5">
        <w:t>Красночетайского</w:t>
      </w:r>
      <w:r>
        <w:t xml:space="preserve"> муниципального округа в информационно-телекоммуникационной сети "Интернет" бюджета </w:t>
      </w:r>
      <w:r w:rsidR="00F04CE5">
        <w:t>Красночетайского</w:t>
      </w:r>
      <w:r>
        <w:t xml:space="preserve"> муниципального округа 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w:t>
      </w:r>
      <w:r w:rsidR="00F04CE5">
        <w:t>Красночетайского</w:t>
      </w:r>
      <w:r>
        <w:t xml:space="preserve"> муниципального округа Чувашской Республики, размещение информации о бюджете и бюджетном процессе на едином портале бюджетной системы Российской Федерации, размещение информации о деятельности муниципальных учреждений </w:t>
      </w:r>
      <w:r w:rsidR="00F04CE5">
        <w:t>Красночетайского</w:t>
      </w:r>
      <w:r>
        <w:t xml:space="preserve"> муниципального округа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www.bus.gov.ru.</w:t>
      </w:r>
    </w:p>
    <w:p w:rsidR="00D479BC" w:rsidRDefault="00D479BC">
      <w:pPr>
        <w:pStyle w:val="ConsPlusNormal"/>
        <w:jc w:val="both"/>
      </w:pPr>
    </w:p>
    <w:p w:rsidR="00D479BC" w:rsidRDefault="00D479BC">
      <w:pPr>
        <w:pStyle w:val="ConsPlusTitle"/>
        <w:jc w:val="center"/>
        <w:outlineLvl w:val="1"/>
      </w:pPr>
      <w:r>
        <w:t>Раздел III. ОБОСНОВАНИЕ ОБЪЕМА ФИНАНСОВЫХ РЕСУРСОВ,</w:t>
      </w:r>
    </w:p>
    <w:p w:rsidR="00D479BC" w:rsidRDefault="00D479BC">
      <w:pPr>
        <w:pStyle w:val="ConsPlusTitle"/>
        <w:jc w:val="center"/>
      </w:pPr>
      <w:r>
        <w:lastRenderedPageBreak/>
        <w:t>НЕОБХОДИМЫХ ДЛЯ РЕАЛИЗАЦИИ МУНИЦИПАЛЬНОЙ ПРОГРАММЫ</w:t>
      </w:r>
    </w:p>
    <w:p w:rsidR="00D479BC" w:rsidRDefault="00D479BC">
      <w:pPr>
        <w:pStyle w:val="ConsPlusTitle"/>
        <w:jc w:val="center"/>
      </w:pPr>
      <w:r>
        <w:t>(С РАСШИФРОВКОЙ ПО ИСТОЧНИКАМ ФИНАНСИРОВАНИЯ,</w:t>
      </w:r>
    </w:p>
    <w:p w:rsidR="00D479BC" w:rsidRDefault="00D479BC">
      <w:pPr>
        <w:pStyle w:val="ConsPlusTitle"/>
        <w:jc w:val="center"/>
      </w:pPr>
      <w:r>
        <w:t>ПО ЭТАПАМ И ГОДАМ РЕАЛИЗАЦИИ МУНИЦИПАЛЬНОЙ ПРОГРАММЫ)</w:t>
      </w:r>
    </w:p>
    <w:p w:rsidR="00D479BC" w:rsidRDefault="00D479BC">
      <w:pPr>
        <w:pStyle w:val="ConsPlusNormal"/>
        <w:jc w:val="both"/>
      </w:pPr>
    </w:p>
    <w:p w:rsidR="00D479BC" w:rsidRDefault="00D479BC">
      <w:pPr>
        <w:pStyle w:val="ConsPlusNormal"/>
        <w:ind w:firstLine="540"/>
        <w:jc w:val="both"/>
      </w:pPr>
      <w: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w:t>
      </w:r>
      <w:r w:rsidR="00F04CE5">
        <w:t>Красночетайского</w:t>
      </w:r>
      <w:r>
        <w:t xml:space="preserve"> муниципального округа.</w:t>
      </w:r>
    </w:p>
    <w:p w:rsidR="00D479BC" w:rsidRDefault="00D479BC">
      <w:pPr>
        <w:pStyle w:val="ConsPlusNormal"/>
        <w:spacing w:before="200"/>
        <w:ind w:firstLine="540"/>
        <w:jc w:val="both"/>
      </w:pPr>
      <w:r>
        <w:t>Общий объем финансирования Муниципальной программы в 202</w:t>
      </w:r>
      <w:r w:rsidR="00015E34">
        <w:t>3</w:t>
      </w:r>
      <w:r w:rsidR="009C73CB">
        <w:t xml:space="preserve"> - 2035 годах составляет 99296,4</w:t>
      </w:r>
      <w:r>
        <w:t xml:space="preserve"> тыс. рублей, в том числе за счет средств:</w:t>
      </w:r>
    </w:p>
    <w:p w:rsidR="00D479BC" w:rsidRDefault="009C73CB">
      <w:pPr>
        <w:pStyle w:val="ConsPlusNormal"/>
        <w:spacing w:before="200"/>
        <w:ind w:firstLine="540"/>
        <w:jc w:val="both"/>
      </w:pPr>
      <w:r>
        <w:t>федерального бюджета – 12560,4</w:t>
      </w:r>
      <w:r w:rsidR="00D479BC">
        <w:t xml:space="preserve"> тыс. рублей;</w:t>
      </w:r>
    </w:p>
    <w:p w:rsidR="00D479BC" w:rsidRDefault="00D479BC">
      <w:pPr>
        <w:pStyle w:val="ConsPlusNormal"/>
        <w:spacing w:before="200"/>
        <w:ind w:firstLine="540"/>
        <w:jc w:val="both"/>
      </w:pPr>
      <w:r>
        <w:t>республиканского бюдже</w:t>
      </w:r>
      <w:r w:rsidR="009C73CB">
        <w:t>та Чувашской Республики – 4714,9</w:t>
      </w:r>
      <w:r>
        <w:t xml:space="preserve"> тыс. рублей;</w:t>
      </w:r>
    </w:p>
    <w:p w:rsidR="00D479BC" w:rsidRDefault="00D479BC">
      <w:pPr>
        <w:pStyle w:val="ConsPlusNormal"/>
        <w:spacing w:before="200"/>
        <w:ind w:firstLine="540"/>
        <w:jc w:val="both"/>
      </w:pPr>
      <w:r>
        <w:t xml:space="preserve">бюджета </w:t>
      </w:r>
      <w:r w:rsidR="00F04CE5">
        <w:t>Красночетайского</w:t>
      </w:r>
      <w:r w:rsidR="009C73CB">
        <w:t xml:space="preserve"> муниципального округа – 82021,1</w:t>
      </w:r>
      <w:r>
        <w:t xml:space="preserve"> тыс. рублей.</w:t>
      </w:r>
    </w:p>
    <w:p w:rsidR="00D479BC" w:rsidRDefault="00D479BC">
      <w:pPr>
        <w:pStyle w:val="ConsPlusNormal"/>
        <w:spacing w:before="200"/>
        <w:ind w:firstLine="540"/>
        <w:jc w:val="both"/>
      </w:pPr>
      <w:r>
        <w:t>Прогнозируемый объем финансирования Муниципальной прогр</w:t>
      </w:r>
      <w:r w:rsidR="009C73CB">
        <w:t>аммы на 1 этапе составит 25887,4</w:t>
      </w:r>
      <w:r>
        <w:t xml:space="preserve"> тыс. рублей, в том числе:</w:t>
      </w:r>
    </w:p>
    <w:p w:rsidR="00D479BC" w:rsidRDefault="009C73CB">
      <w:pPr>
        <w:pStyle w:val="ConsPlusNormal"/>
        <w:spacing w:before="200"/>
        <w:ind w:firstLine="540"/>
        <w:jc w:val="both"/>
      </w:pPr>
      <w:r>
        <w:t>в 2023 году – 11633,3</w:t>
      </w:r>
      <w:r w:rsidR="00D479BC">
        <w:t xml:space="preserve"> тыс. рублей;</w:t>
      </w:r>
    </w:p>
    <w:p w:rsidR="00D479BC" w:rsidRDefault="009C73CB">
      <w:pPr>
        <w:pStyle w:val="ConsPlusNormal"/>
        <w:spacing w:before="200"/>
        <w:ind w:firstLine="540"/>
        <w:jc w:val="both"/>
      </w:pPr>
      <w:r>
        <w:t>в 2024 году – 6919,0</w:t>
      </w:r>
      <w:r w:rsidR="00D479BC">
        <w:t xml:space="preserve"> тыс. рублей;</w:t>
      </w:r>
    </w:p>
    <w:p w:rsidR="00D479BC" w:rsidRDefault="009C73CB">
      <w:pPr>
        <w:pStyle w:val="ConsPlusNormal"/>
        <w:spacing w:before="200"/>
        <w:ind w:firstLine="540"/>
        <w:jc w:val="both"/>
      </w:pPr>
      <w:r>
        <w:t>в 2025 году – 7335,1</w:t>
      </w:r>
      <w:r w:rsidR="00D479BC">
        <w:t xml:space="preserve"> тыс. рублей;</w:t>
      </w:r>
    </w:p>
    <w:p w:rsidR="00D479BC" w:rsidRDefault="00D479BC">
      <w:pPr>
        <w:pStyle w:val="ConsPlusNormal"/>
        <w:spacing w:before="200"/>
        <w:ind w:firstLine="540"/>
        <w:jc w:val="both"/>
      </w:pPr>
      <w:r>
        <w:t>из них средства:</w:t>
      </w:r>
    </w:p>
    <w:p w:rsidR="00D479BC" w:rsidRDefault="009C73CB">
      <w:pPr>
        <w:pStyle w:val="ConsPlusNormal"/>
        <w:spacing w:before="200"/>
        <w:ind w:firstLine="540"/>
        <w:jc w:val="both"/>
      </w:pPr>
      <w:r>
        <w:t>федерального бюджета – 2811,4</w:t>
      </w:r>
      <w:r w:rsidR="00D479BC">
        <w:t xml:space="preserve"> тыс. рублей, в том числе:</w:t>
      </w:r>
    </w:p>
    <w:p w:rsidR="00D479BC" w:rsidRDefault="009C73CB">
      <w:pPr>
        <w:pStyle w:val="ConsPlusNormal"/>
        <w:spacing w:before="200"/>
        <w:ind w:firstLine="540"/>
        <w:jc w:val="both"/>
      </w:pPr>
      <w:r>
        <w:t>в 2023 году – 894,3</w:t>
      </w:r>
      <w:r w:rsidR="00D479BC">
        <w:t xml:space="preserve"> тыс. рублей;</w:t>
      </w:r>
    </w:p>
    <w:p w:rsidR="00D479BC" w:rsidRDefault="009C73CB">
      <w:pPr>
        <w:pStyle w:val="ConsPlusNormal"/>
        <w:spacing w:before="200"/>
        <w:ind w:firstLine="540"/>
        <w:jc w:val="both"/>
      </w:pPr>
      <w:r>
        <w:t>в 2024 году – 942,5</w:t>
      </w:r>
      <w:r w:rsidR="00D479BC">
        <w:t xml:space="preserve"> тыс. рублей;</w:t>
      </w:r>
    </w:p>
    <w:p w:rsidR="00D479BC" w:rsidRDefault="009C73CB">
      <w:pPr>
        <w:pStyle w:val="ConsPlusNormal"/>
        <w:spacing w:before="200"/>
        <w:ind w:firstLine="540"/>
        <w:jc w:val="both"/>
      </w:pPr>
      <w:r>
        <w:t>в 2025 году – 974,6</w:t>
      </w:r>
      <w:r w:rsidR="00D479BC">
        <w:t xml:space="preserve"> тыс. рублей;</w:t>
      </w:r>
    </w:p>
    <w:p w:rsidR="00D479BC" w:rsidRDefault="00D479BC">
      <w:pPr>
        <w:pStyle w:val="ConsPlusNormal"/>
        <w:spacing w:before="200"/>
        <w:ind w:firstLine="540"/>
        <w:jc w:val="both"/>
      </w:pPr>
      <w:r>
        <w:t>республиканского бюдже</w:t>
      </w:r>
      <w:r w:rsidR="009C73CB">
        <w:t>та Чувашской Республики – 4714,9</w:t>
      </w:r>
      <w:r>
        <w:t xml:space="preserve"> тыс. рублей, в том числе:</w:t>
      </w:r>
    </w:p>
    <w:p w:rsidR="00D479BC" w:rsidRDefault="009C73CB">
      <w:pPr>
        <w:pStyle w:val="ConsPlusNormal"/>
        <w:spacing w:before="200"/>
        <w:ind w:firstLine="540"/>
        <w:jc w:val="both"/>
      </w:pPr>
      <w:r>
        <w:t>в 2023 году – 4714,9</w:t>
      </w:r>
      <w:r w:rsidR="00D479BC">
        <w:t xml:space="preserve"> тыс. рублей;</w:t>
      </w:r>
    </w:p>
    <w:p w:rsidR="00D479BC" w:rsidRDefault="00D479BC">
      <w:pPr>
        <w:pStyle w:val="ConsPlusNormal"/>
        <w:spacing w:before="200"/>
        <w:ind w:firstLine="540"/>
        <w:jc w:val="both"/>
      </w:pPr>
      <w:r>
        <w:t>в 2024 году - 0,0 тыс. рублей;</w:t>
      </w:r>
    </w:p>
    <w:p w:rsidR="00D479BC" w:rsidRDefault="00D479BC">
      <w:pPr>
        <w:pStyle w:val="ConsPlusNormal"/>
        <w:spacing w:before="200"/>
        <w:ind w:firstLine="540"/>
        <w:jc w:val="both"/>
      </w:pPr>
      <w:r>
        <w:t>в 2025 году - 0,0 тыс. рублей;</w:t>
      </w:r>
    </w:p>
    <w:p w:rsidR="00D479BC" w:rsidRDefault="00D479BC">
      <w:pPr>
        <w:pStyle w:val="ConsPlusNormal"/>
        <w:spacing w:before="200"/>
        <w:ind w:firstLine="540"/>
        <w:jc w:val="both"/>
      </w:pPr>
      <w:r>
        <w:t xml:space="preserve">бюджета </w:t>
      </w:r>
      <w:r w:rsidR="00F04CE5">
        <w:t>Красночетайского</w:t>
      </w:r>
      <w:r w:rsidR="009C73CB">
        <w:t xml:space="preserve"> муниципального округа – 18361,1</w:t>
      </w:r>
      <w:r>
        <w:t xml:space="preserve"> тыс. рублей, в том числе:</w:t>
      </w:r>
    </w:p>
    <w:p w:rsidR="00D479BC" w:rsidRDefault="009C73CB">
      <w:pPr>
        <w:pStyle w:val="ConsPlusNormal"/>
        <w:spacing w:before="200"/>
        <w:ind w:firstLine="540"/>
        <w:jc w:val="both"/>
      </w:pPr>
      <w:r>
        <w:t>в 2023 году – 6024,1</w:t>
      </w:r>
      <w:r w:rsidR="00D479BC">
        <w:t xml:space="preserve"> тыс. рублей;</w:t>
      </w:r>
    </w:p>
    <w:p w:rsidR="00D479BC" w:rsidRDefault="009C73CB">
      <w:pPr>
        <w:pStyle w:val="ConsPlusNormal"/>
        <w:spacing w:before="200"/>
        <w:ind w:firstLine="540"/>
        <w:jc w:val="both"/>
      </w:pPr>
      <w:r>
        <w:t>в 2024 году – 5976,5</w:t>
      </w:r>
      <w:r w:rsidR="00D479BC">
        <w:t xml:space="preserve"> тыс. рублей;</w:t>
      </w:r>
    </w:p>
    <w:p w:rsidR="00D479BC" w:rsidRDefault="009C73CB">
      <w:pPr>
        <w:pStyle w:val="ConsPlusNormal"/>
        <w:spacing w:before="200"/>
        <w:ind w:firstLine="540"/>
        <w:jc w:val="both"/>
      </w:pPr>
      <w:r>
        <w:t>в 2025 году – 6360,5</w:t>
      </w:r>
      <w:r w:rsidR="00D479BC">
        <w:t xml:space="preserve"> тыс. рублей.</w:t>
      </w:r>
    </w:p>
    <w:p w:rsidR="00D479BC" w:rsidRDefault="00D479BC">
      <w:pPr>
        <w:pStyle w:val="ConsPlusNormal"/>
        <w:spacing w:before="200"/>
        <w:ind w:firstLine="540"/>
        <w:jc w:val="both"/>
      </w:pPr>
      <w:r>
        <w:t>На 2 этапе, в 2026 - 2030 годах, объем финансирования Муниципа</w:t>
      </w:r>
      <w:r w:rsidR="009C73CB">
        <w:t>льной программы составит 36679,0</w:t>
      </w:r>
      <w:r>
        <w:t xml:space="preserve"> тыс. рублей, из них средства:</w:t>
      </w:r>
    </w:p>
    <w:p w:rsidR="00D479BC" w:rsidRDefault="009C73CB">
      <w:pPr>
        <w:pStyle w:val="ConsPlusNormal"/>
        <w:spacing w:before="200"/>
        <w:ind w:firstLine="540"/>
        <w:jc w:val="both"/>
      </w:pPr>
      <w:r>
        <w:t>федерального бюджета – 4874,0</w:t>
      </w:r>
      <w:r w:rsidR="00D479BC">
        <w:t xml:space="preserve"> тыс. рублей;</w:t>
      </w:r>
    </w:p>
    <w:p w:rsidR="00D479BC" w:rsidRDefault="00D479BC">
      <w:pPr>
        <w:pStyle w:val="ConsPlusNormal"/>
        <w:spacing w:before="200"/>
        <w:ind w:firstLine="540"/>
        <w:jc w:val="both"/>
      </w:pPr>
      <w:r>
        <w:t>республиканского бюджета Чувашской Республики - 0,0 тыс. рублей;</w:t>
      </w:r>
    </w:p>
    <w:p w:rsidR="00D479BC" w:rsidRDefault="00D479BC">
      <w:pPr>
        <w:pStyle w:val="ConsPlusNormal"/>
        <w:spacing w:before="200"/>
        <w:ind w:firstLine="540"/>
        <w:jc w:val="both"/>
      </w:pPr>
      <w:r>
        <w:t xml:space="preserve">бюджета </w:t>
      </w:r>
      <w:r w:rsidR="00F04CE5">
        <w:t>Красночетайского</w:t>
      </w:r>
      <w:r w:rsidR="009C73CB">
        <w:t xml:space="preserve"> муниципального округа – 31805,0</w:t>
      </w:r>
      <w:r>
        <w:t xml:space="preserve"> тыс. рублей.</w:t>
      </w:r>
    </w:p>
    <w:p w:rsidR="00D479BC" w:rsidRDefault="00D479BC">
      <w:pPr>
        <w:pStyle w:val="ConsPlusNormal"/>
        <w:spacing w:before="200"/>
        <w:ind w:firstLine="540"/>
        <w:jc w:val="both"/>
      </w:pPr>
      <w:r>
        <w:t xml:space="preserve">На 3 этапе, в 2031 - 2035 годах, объем финансирования Муниципальной программы </w:t>
      </w:r>
      <w:r w:rsidR="009C73CB">
        <w:t>составит 36730,0</w:t>
      </w:r>
      <w:r>
        <w:t xml:space="preserve"> тыс. рублей, из них средства:</w:t>
      </w:r>
    </w:p>
    <w:p w:rsidR="00D479BC" w:rsidRDefault="009C73CB">
      <w:pPr>
        <w:pStyle w:val="ConsPlusNormal"/>
        <w:spacing w:before="200"/>
        <w:ind w:firstLine="540"/>
        <w:jc w:val="both"/>
      </w:pPr>
      <w:r>
        <w:t>федерального бюджета – 4875,0</w:t>
      </w:r>
      <w:r w:rsidR="00D479BC">
        <w:t xml:space="preserve"> тыс. рублей;</w:t>
      </w:r>
    </w:p>
    <w:p w:rsidR="00D479BC" w:rsidRDefault="00D479BC">
      <w:pPr>
        <w:pStyle w:val="ConsPlusNormal"/>
        <w:spacing w:before="200"/>
        <w:ind w:firstLine="540"/>
        <w:jc w:val="both"/>
      </w:pPr>
      <w:r>
        <w:t>республиканского бюджета Чувашской Республики - 0,0 тыс. рублей;</w:t>
      </w:r>
    </w:p>
    <w:p w:rsidR="00D479BC" w:rsidRDefault="00D479BC">
      <w:pPr>
        <w:pStyle w:val="ConsPlusNormal"/>
        <w:spacing w:before="200"/>
        <w:ind w:firstLine="540"/>
        <w:jc w:val="both"/>
      </w:pPr>
      <w:r>
        <w:lastRenderedPageBreak/>
        <w:t xml:space="preserve">бюджета </w:t>
      </w:r>
      <w:r w:rsidR="00F04CE5">
        <w:t>Красночетайского</w:t>
      </w:r>
      <w:r w:rsidR="009C73CB">
        <w:t xml:space="preserve"> муниципального округа – 31855,0</w:t>
      </w:r>
      <w:r>
        <w:t xml:space="preserve"> тыс. рублей.</w:t>
      </w:r>
    </w:p>
    <w:p w:rsidR="00D479BC" w:rsidRDefault="00D479BC">
      <w:pPr>
        <w:pStyle w:val="ConsPlusNormal"/>
        <w:spacing w:before="200"/>
        <w:ind w:firstLine="540"/>
        <w:jc w:val="both"/>
      </w:pPr>
      <w:r>
        <w:t>Объемы финансирования Муниципальной программы подлежат ежегодному уточнению исходя из возможностей бюджетов всех уровней.</w:t>
      </w:r>
    </w:p>
    <w:p w:rsidR="00D479BC" w:rsidRDefault="00D479BC">
      <w:pPr>
        <w:pStyle w:val="ConsPlusNormal"/>
        <w:spacing w:before="200"/>
        <w:ind w:firstLine="540"/>
        <w:jc w:val="both"/>
      </w:pPr>
      <w:r>
        <w:t xml:space="preserve">Ресурсное </w:t>
      </w:r>
      <w:hyperlink w:anchor="P592">
        <w:r>
          <w:rPr>
            <w:color w:val="0000FF"/>
          </w:rPr>
          <w:t>обеспечение</w:t>
        </w:r>
      </w:hyperlink>
      <w: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N 2 к Муниципальной программе.</w:t>
      </w: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right"/>
        <w:outlineLvl w:val="1"/>
      </w:pPr>
      <w:r>
        <w:t>Приложение N 1</w:t>
      </w:r>
    </w:p>
    <w:p w:rsidR="00D479BC" w:rsidRDefault="00D479BC">
      <w:pPr>
        <w:pStyle w:val="ConsPlusNormal"/>
        <w:jc w:val="right"/>
      </w:pPr>
      <w:r>
        <w:t>к муниципальной программе</w:t>
      </w:r>
    </w:p>
    <w:p w:rsidR="00D479BC" w:rsidRDefault="00046F34">
      <w:pPr>
        <w:pStyle w:val="ConsPlusNormal"/>
        <w:jc w:val="right"/>
      </w:pPr>
      <w:r w:rsidRPr="00046F34">
        <w:t xml:space="preserve"> </w:t>
      </w:r>
      <w:r w:rsidR="00D479BC">
        <w:t>"Управление общественными финансами</w:t>
      </w:r>
    </w:p>
    <w:p w:rsidR="00D479BC" w:rsidRDefault="00D479BC">
      <w:pPr>
        <w:pStyle w:val="ConsPlusNormal"/>
        <w:jc w:val="right"/>
      </w:pPr>
      <w:r>
        <w:t>и муниципальным долгом"</w:t>
      </w:r>
    </w:p>
    <w:p w:rsidR="00D479BC" w:rsidRDefault="00D479BC">
      <w:pPr>
        <w:pStyle w:val="ConsPlusNormal"/>
        <w:jc w:val="both"/>
      </w:pPr>
    </w:p>
    <w:p w:rsidR="00D479BC" w:rsidRDefault="00D479BC">
      <w:pPr>
        <w:pStyle w:val="ConsPlusTitle"/>
        <w:jc w:val="center"/>
      </w:pPr>
      <w:bookmarkStart w:id="2" w:name="P370"/>
      <w:bookmarkEnd w:id="2"/>
      <w:r>
        <w:t>СВЕДЕНИЯ</w:t>
      </w:r>
    </w:p>
    <w:p w:rsidR="00D479BC" w:rsidRDefault="00D479BC">
      <w:pPr>
        <w:pStyle w:val="ConsPlusTitle"/>
        <w:jc w:val="center"/>
      </w:pPr>
      <w:r>
        <w:t>О ЦЕЛЕВЫХ ПОКАЗАТЕЛЯХ (ИНДИКАТОРАХ)</w:t>
      </w:r>
    </w:p>
    <w:p w:rsidR="00D479BC" w:rsidRDefault="00D479BC" w:rsidP="00046F34">
      <w:pPr>
        <w:pStyle w:val="ConsPlusTitle"/>
        <w:jc w:val="center"/>
      </w:pPr>
      <w:r>
        <w:t xml:space="preserve">МУНИЦИПАЛЬНОЙ ПРОГРАММЫ </w:t>
      </w:r>
      <w:r w:rsidR="00046F34" w:rsidRPr="00BB046B">
        <w:t xml:space="preserve"> </w:t>
      </w:r>
      <w:r>
        <w:t>"УПРАВЛЕНИЕ ОБЩЕСТВЕННЫМИ ФИНАНСАМИ</w:t>
      </w:r>
    </w:p>
    <w:p w:rsidR="00D479BC" w:rsidRDefault="00D479BC">
      <w:pPr>
        <w:pStyle w:val="ConsPlusTitle"/>
        <w:jc w:val="center"/>
      </w:pPr>
      <w:r>
        <w:t>И МУНИЦИПАЛЬНЫМ ДОЛГОМ "</w:t>
      </w:r>
    </w:p>
    <w:p w:rsidR="00D479BC" w:rsidRDefault="00D479BC">
      <w:pPr>
        <w:pStyle w:val="ConsPlusTitle"/>
        <w:jc w:val="center"/>
      </w:pPr>
      <w:r>
        <w:t>И ИХ ЗНАЧЕНИЯХ</w:t>
      </w:r>
    </w:p>
    <w:p w:rsidR="00D479BC" w:rsidRDefault="00D479BC">
      <w:pPr>
        <w:pStyle w:val="ConsPlusNormal"/>
        <w:spacing w:after="1"/>
      </w:pPr>
    </w:p>
    <w:p w:rsidR="00D479BC" w:rsidRDefault="00D479BC">
      <w:pPr>
        <w:pStyle w:val="ConsPlusNormal"/>
        <w:jc w:val="both"/>
      </w:pPr>
    </w:p>
    <w:p w:rsidR="00D479BC" w:rsidRDefault="00D479BC">
      <w:pPr>
        <w:pStyle w:val="ConsPlusNormal"/>
        <w:sectPr w:rsidR="00D479BC" w:rsidSect="005065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3912"/>
        <w:gridCol w:w="1020"/>
        <w:gridCol w:w="1328"/>
        <w:gridCol w:w="664"/>
        <w:gridCol w:w="664"/>
        <w:gridCol w:w="664"/>
        <w:gridCol w:w="664"/>
        <w:gridCol w:w="664"/>
        <w:gridCol w:w="664"/>
        <w:gridCol w:w="664"/>
        <w:gridCol w:w="664"/>
      </w:tblGrid>
      <w:tr w:rsidR="00D479BC">
        <w:tc>
          <w:tcPr>
            <w:tcW w:w="394" w:type="dxa"/>
            <w:vMerge w:val="restart"/>
          </w:tcPr>
          <w:p w:rsidR="00D479BC" w:rsidRDefault="00D479BC">
            <w:pPr>
              <w:pStyle w:val="ConsPlusNormal"/>
              <w:jc w:val="center"/>
            </w:pPr>
            <w:r>
              <w:lastRenderedPageBreak/>
              <w:t>N</w:t>
            </w:r>
          </w:p>
          <w:p w:rsidR="00D479BC" w:rsidRDefault="00D479BC">
            <w:pPr>
              <w:pStyle w:val="ConsPlusNormal"/>
              <w:jc w:val="center"/>
            </w:pPr>
            <w:r>
              <w:t>пп</w:t>
            </w:r>
          </w:p>
        </w:tc>
        <w:tc>
          <w:tcPr>
            <w:tcW w:w="3912" w:type="dxa"/>
            <w:vMerge w:val="restart"/>
          </w:tcPr>
          <w:p w:rsidR="00D479BC" w:rsidRDefault="00D479BC">
            <w:pPr>
              <w:pStyle w:val="ConsPlusNormal"/>
              <w:jc w:val="center"/>
            </w:pPr>
            <w:r>
              <w:t>Целевой показатель (индикатор) (наименование)</w:t>
            </w:r>
          </w:p>
        </w:tc>
        <w:tc>
          <w:tcPr>
            <w:tcW w:w="1020" w:type="dxa"/>
            <w:vMerge w:val="restart"/>
          </w:tcPr>
          <w:p w:rsidR="00D479BC" w:rsidRDefault="00D479BC">
            <w:pPr>
              <w:pStyle w:val="ConsPlusNormal"/>
              <w:jc w:val="center"/>
            </w:pPr>
            <w:r>
              <w:t>Единица измерения</w:t>
            </w:r>
          </w:p>
        </w:tc>
        <w:tc>
          <w:tcPr>
            <w:tcW w:w="6640" w:type="dxa"/>
            <w:gridSpan w:val="9"/>
          </w:tcPr>
          <w:p w:rsidR="00D479BC" w:rsidRDefault="00D479BC">
            <w:pPr>
              <w:pStyle w:val="ConsPlusNormal"/>
              <w:jc w:val="center"/>
            </w:pPr>
            <w:r>
              <w:t>Значения целевых показателей (индикаторов)</w:t>
            </w:r>
          </w:p>
        </w:tc>
      </w:tr>
      <w:tr w:rsidR="00A14875" w:rsidTr="000F4DD0">
        <w:tc>
          <w:tcPr>
            <w:tcW w:w="394" w:type="dxa"/>
            <w:vMerge/>
          </w:tcPr>
          <w:p w:rsidR="00A14875" w:rsidRDefault="00A14875">
            <w:pPr>
              <w:pStyle w:val="ConsPlusNormal"/>
            </w:pPr>
          </w:p>
        </w:tc>
        <w:tc>
          <w:tcPr>
            <w:tcW w:w="3912" w:type="dxa"/>
            <w:vMerge/>
          </w:tcPr>
          <w:p w:rsidR="00A14875" w:rsidRDefault="00A14875">
            <w:pPr>
              <w:pStyle w:val="ConsPlusNormal"/>
            </w:pPr>
          </w:p>
        </w:tc>
        <w:tc>
          <w:tcPr>
            <w:tcW w:w="1020" w:type="dxa"/>
            <w:vMerge/>
          </w:tcPr>
          <w:p w:rsidR="00A14875" w:rsidRDefault="00A14875">
            <w:pPr>
              <w:pStyle w:val="ConsPlusNormal"/>
            </w:pPr>
          </w:p>
        </w:tc>
        <w:tc>
          <w:tcPr>
            <w:tcW w:w="1328" w:type="dxa"/>
          </w:tcPr>
          <w:p w:rsidR="00A14875" w:rsidRDefault="00A14875">
            <w:pPr>
              <w:pStyle w:val="ConsPlusNormal"/>
              <w:jc w:val="center"/>
            </w:pPr>
            <w:r>
              <w:t>2023 год</w:t>
            </w:r>
          </w:p>
        </w:tc>
        <w:tc>
          <w:tcPr>
            <w:tcW w:w="664" w:type="dxa"/>
          </w:tcPr>
          <w:p w:rsidR="00A14875" w:rsidRDefault="00A14875">
            <w:pPr>
              <w:pStyle w:val="ConsPlusNormal"/>
              <w:jc w:val="center"/>
            </w:pPr>
            <w:r>
              <w:t>2024 год</w:t>
            </w:r>
          </w:p>
        </w:tc>
        <w:tc>
          <w:tcPr>
            <w:tcW w:w="664" w:type="dxa"/>
          </w:tcPr>
          <w:p w:rsidR="00A14875" w:rsidRDefault="00A14875">
            <w:pPr>
              <w:pStyle w:val="ConsPlusNormal"/>
              <w:jc w:val="center"/>
            </w:pPr>
            <w:r>
              <w:t>2025 год</w:t>
            </w:r>
          </w:p>
        </w:tc>
        <w:tc>
          <w:tcPr>
            <w:tcW w:w="664" w:type="dxa"/>
          </w:tcPr>
          <w:p w:rsidR="00A14875" w:rsidRDefault="00A14875">
            <w:pPr>
              <w:pStyle w:val="ConsPlusNormal"/>
              <w:jc w:val="center"/>
            </w:pPr>
            <w:r>
              <w:t>2026 год</w:t>
            </w:r>
          </w:p>
        </w:tc>
        <w:tc>
          <w:tcPr>
            <w:tcW w:w="664" w:type="dxa"/>
          </w:tcPr>
          <w:p w:rsidR="00A14875" w:rsidRDefault="00A14875">
            <w:pPr>
              <w:pStyle w:val="ConsPlusNormal"/>
              <w:jc w:val="center"/>
            </w:pPr>
            <w:r>
              <w:t>2027 год</w:t>
            </w:r>
          </w:p>
        </w:tc>
        <w:tc>
          <w:tcPr>
            <w:tcW w:w="664" w:type="dxa"/>
          </w:tcPr>
          <w:p w:rsidR="00A14875" w:rsidRDefault="00A14875">
            <w:pPr>
              <w:pStyle w:val="ConsPlusNormal"/>
              <w:jc w:val="center"/>
            </w:pPr>
            <w:r>
              <w:t>2028 год</w:t>
            </w:r>
          </w:p>
        </w:tc>
        <w:tc>
          <w:tcPr>
            <w:tcW w:w="664" w:type="dxa"/>
          </w:tcPr>
          <w:p w:rsidR="00A14875" w:rsidRDefault="00A14875">
            <w:pPr>
              <w:pStyle w:val="ConsPlusNormal"/>
              <w:jc w:val="center"/>
            </w:pPr>
            <w:r>
              <w:t>2029 год</w:t>
            </w:r>
          </w:p>
        </w:tc>
        <w:tc>
          <w:tcPr>
            <w:tcW w:w="664" w:type="dxa"/>
          </w:tcPr>
          <w:p w:rsidR="00A14875" w:rsidRDefault="00A14875">
            <w:pPr>
              <w:pStyle w:val="ConsPlusNormal"/>
              <w:jc w:val="center"/>
            </w:pPr>
            <w:r>
              <w:t>2030 год</w:t>
            </w:r>
          </w:p>
        </w:tc>
        <w:tc>
          <w:tcPr>
            <w:tcW w:w="664" w:type="dxa"/>
          </w:tcPr>
          <w:p w:rsidR="00A14875" w:rsidRDefault="00A14875">
            <w:pPr>
              <w:pStyle w:val="ConsPlusNormal"/>
              <w:jc w:val="center"/>
            </w:pPr>
            <w:r>
              <w:t>2035 год</w:t>
            </w:r>
          </w:p>
        </w:tc>
      </w:tr>
      <w:tr w:rsidR="00A14875" w:rsidTr="000F4DD0">
        <w:tc>
          <w:tcPr>
            <w:tcW w:w="394" w:type="dxa"/>
          </w:tcPr>
          <w:p w:rsidR="00A14875" w:rsidRDefault="00A14875">
            <w:pPr>
              <w:pStyle w:val="ConsPlusNormal"/>
              <w:jc w:val="center"/>
            </w:pPr>
            <w:r>
              <w:t>1</w:t>
            </w:r>
          </w:p>
        </w:tc>
        <w:tc>
          <w:tcPr>
            <w:tcW w:w="3912" w:type="dxa"/>
          </w:tcPr>
          <w:p w:rsidR="00A14875" w:rsidRDefault="00A14875">
            <w:pPr>
              <w:pStyle w:val="ConsPlusNormal"/>
              <w:jc w:val="center"/>
            </w:pPr>
            <w:r>
              <w:t>2</w:t>
            </w:r>
          </w:p>
        </w:tc>
        <w:tc>
          <w:tcPr>
            <w:tcW w:w="1020" w:type="dxa"/>
          </w:tcPr>
          <w:p w:rsidR="00A14875" w:rsidRDefault="00A14875">
            <w:pPr>
              <w:pStyle w:val="ConsPlusNormal"/>
              <w:jc w:val="center"/>
            </w:pPr>
            <w:r>
              <w:t>3</w:t>
            </w:r>
          </w:p>
        </w:tc>
        <w:tc>
          <w:tcPr>
            <w:tcW w:w="1328" w:type="dxa"/>
          </w:tcPr>
          <w:p w:rsidR="00A14875" w:rsidRDefault="00A14875">
            <w:pPr>
              <w:pStyle w:val="ConsPlusNormal"/>
              <w:jc w:val="center"/>
            </w:pPr>
            <w:r>
              <w:t>5</w:t>
            </w:r>
          </w:p>
        </w:tc>
        <w:tc>
          <w:tcPr>
            <w:tcW w:w="664" w:type="dxa"/>
          </w:tcPr>
          <w:p w:rsidR="00A14875" w:rsidRDefault="00A14875">
            <w:pPr>
              <w:pStyle w:val="ConsPlusNormal"/>
              <w:jc w:val="center"/>
            </w:pPr>
            <w:r>
              <w:t>6</w:t>
            </w:r>
          </w:p>
        </w:tc>
        <w:tc>
          <w:tcPr>
            <w:tcW w:w="664" w:type="dxa"/>
          </w:tcPr>
          <w:p w:rsidR="00A14875" w:rsidRDefault="00A14875">
            <w:pPr>
              <w:pStyle w:val="ConsPlusNormal"/>
              <w:jc w:val="center"/>
            </w:pPr>
            <w:r>
              <w:t>7</w:t>
            </w:r>
          </w:p>
        </w:tc>
        <w:tc>
          <w:tcPr>
            <w:tcW w:w="664" w:type="dxa"/>
          </w:tcPr>
          <w:p w:rsidR="00A14875" w:rsidRDefault="00A14875">
            <w:pPr>
              <w:pStyle w:val="ConsPlusNormal"/>
              <w:jc w:val="center"/>
            </w:pPr>
            <w:r>
              <w:t>8</w:t>
            </w:r>
          </w:p>
        </w:tc>
        <w:tc>
          <w:tcPr>
            <w:tcW w:w="664" w:type="dxa"/>
          </w:tcPr>
          <w:p w:rsidR="00A14875" w:rsidRDefault="00A14875">
            <w:pPr>
              <w:pStyle w:val="ConsPlusNormal"/>
              <w:jc w:val="center"/>
            </w:pPr>
            <w:r>
              <w:t>9</w:t>
            </w:r>
          </w:p>
        </w:tc>
        <w:tc>
          <w:tcPr>
            <w:tcW w:w="664" w:type="dxa"/>
          </w:tcPr>
          <w:p w:rsidR="00A14875" w:rsidRDefault="00A14875">
            <w:pPr>
              <w:pStyle w:val="ConsPlusNormal"/>
              <w:jc w:val="center"/>
            </w:pPr>
            <w:r>
              <w:t>10</w:t>
            </w:r>
          </w:p>
        </w:tc>
        <w:tc>
          <w:tcPr>
            <w:tcW w:w="664" w:type="dxa"/>
          </w:tcPr>
          <w:p w:rsidR="00A14875" w:rsidRDefault="00A14875">
            <w:pPr>
              <w:pStyle w:val="ConsPlusNormal"/>
              <w:jc w:val="center"/>
            </w:pPr>
            <w:r>
              <w:t>11</w:t>
            </w:r>
          </w:p>
        </w:tc>
        <w:tc>
          <w:tcPr>
            <w:tcW w:w="664" w:type="dxa"/>
          </w:tcPr>
          <w:p w:rsidR="00A14875" w:rsidRDefault="00A14875">
            <w:pPr>
              <w:pStyle w:val="ConsPlusNormal"/>
              <w:jc w:val="center"/>
            </w:pPr>
            <w:r>
              <w:t>12</w:t>
            </w:r>
          </w:p>
        </w:tc>
        <w:tc>
          <w:tcPr>
            <w:tcW w:w="664" w:type="dxa"/>
          </w:tcPr>
          <w:p w:rsidR="00A14875" w:rsidRDefault="00A14875">
            <w:pPr>
              <w:pStyle w:val="ConsPlusNormal"/>
              <w:jc w:val="center"/>
            </w:pPr>
            <w:r>
              <w:t>13</w:t>
            </w:r>
          </w:p>
        </w:tc>
      </w:tr>
      <w:tr w:rsidR="00D479BC">
        <w:tc>
          <w:tcPr>
            <w:tcW w:w="11966" w:type="dxa"/>
            <w:gridSpan w:val="12"/>
          </w:tcPr>
          <w:p w:rsidR="00D479BC" w:rsidRDefault="00D479BC" w:rsidP="00BB046B">
            <w:pPr>
              <w:pStyle w:val="ConsPlusNormal"/>
              <w:jc w:val="center"/>
              <w:outlineLvl w:val="2"/>
            </w:pPr>
            <w:r>
              <w:t xml:space="preserve">Муниципальная программа </w:t>
            </w:r>
            <w:r w:rsidR="00BB046B" w:rsidRPr="00BB046B">
              <w:t xml:space="preserve"> </w:t>
            </w:r>
            <w:r>
              <w:t xml:space="preserve"> "Управление общественными фи</w:t>
            </w:r>
            <w:r w:rsidR="00BB046B">
              <w:t>нансами и муниципальным долгом</w:t>
            </w:r>
            <w:r w:rsidR="00015E34">
              <w:t>"</w:t>
            </w:r>
          </w:p>
        </w:tc>
      </w:tr>
      <w:tr w:rsidR="00A14875" w:rsidTr="000F4DD0">
        <w:tc>
          <w:tcPr>
            <w:tcW w:w="394" w:type="dxa"/>
          </w:tcPr>
          <w:p w:rsidR="00A14875" w:rsidRDefault="00A14875">
            <w:pPr>
              <w:pStyle w:val="ConsPlusNormal"/>
              <w:jc w:val="center"/>
            </w:pPr>
            <w:r>
              <w:t>1.</w:t>
            </w:r>
          </w:p>
        </w:tc>
        <w:tc>
          <w:tcPr>
            <w:tcW w:w="3912" w:type="dxa"/>
          </w:tcPr>
          <w:p w:rsidR="00A14875" w:rsidRDefault="00A14875">
            <w:pPr>
              <w:pStyle w:val="ConsPlusNormal"/>
              <w:jc w:val="both"/>
            </w:pPr>
            <w:r>
              <w:t>Отношение дефицита бюджета Красночетайского муниципального округа к доходам бюджета Красночетайского муниципального округа Чувашской Республики (без учета безвозмездных поступлений)</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c>
          <w:tcPr>
            <w:tcW w:w="664" w:type="dxa"/>
          </w:tcPr>
          <w:p w:rsidR="00A14875" w:rsidRDefault="00A14875">
            <w:pPr>
              <w:pStyle w:val="ConsPlusNormal"/>
              <w:jc w:val="center"/>
            </w:pPr>
            <w:r>
              <w:t>5,0</w:t>
            </w:r>
          </w:p>
        </w:tc>
      </w:tr>
      <w:tr w:rsidR="00A14875" w:rsidTr="000F4DD0">
        <w:tc>
          <w:tcPr>
            <w:tcW w:w="394" w:type="dxa"/>
          </w:tcPr>
          <w:p w:rsidR="00A14875" w:rsidRDefault="00A14875">
            <w:pPr>
              <w:pStyle w:val="ConsPlusNormal"/>
              <w:jc w:val="center"/>
            </w:pPr>
            <w:r>
              <w:t>2.</w:t>
            </w:r>
          </w:p>
        </w:tc>
        <w:tc>
          <w:tcPr>
            <w:tcW w:w="3912" w:type="dxa"/>
          </w:tcPr>
          <w:p w:rsidR="00A14875" w:rsidRDefault="00A14875">
            <w:pPr>
              <w:pStyle w:val="ConsPlusNormal"/>
              <w:jc w:val="both"/>
            </w:pPr>
            <w:r>
              <w:t>Отношение муниципального долга Красночетайского муниципального округа к доходам бюджета Красночетайского муниципального округа Чувашской Республики (без учета безвозмездных поступлений)</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c>
          <w:tcPr>
            <w:tcW w:w="664" w:type="dxa"/>
          </w:tcPr>
          <w:p w:rsidR="00A14875" w:rsidRDefault="00A14875">
            <w:pPr>
              <w:pStyle w:val="ConsPlusNormal"/>
              <w:jc w:val="center"/>
            </w:pPr>
            <w:r>
              <w:t>50,0</w:t>
            </w:r>
          </w:p>
        </w:tc>
      </w:tr>
      <w:tr w:rsidR="00A14875" w:rsidTr="000F4DD0">
        <w:tc>
          <w:tcPr>
            <w:tcW w:w="394" w:type="dxa"/>
          </w:tcPr>
          <w:p w:rsidR="00A14875" w:rsidRDefault="00A14875">
            <w:pPr>
              <w:pStyle w:val="ConsPlusNormal"/>
              <w:jc w:val="center"/>
            </w:pPr>
            <w:r>
              <w:t>3.</w:t>
            </w:r>
          </w:p>
        </w:tc>
        <w:tc>
          <w:tcPr>
            <w:tcW w:w="3912" w:type="dxa"/>
          </w:tcPr>
          <w:p w:rsidR="00A14875" w:rsidRDefault="00A14875">
            <w:pPr>
              <w:pStyle w:val="ConsPlusNormal"/>
              <w:jc w:val="both"/>
            </w:pPr>
            <w:r>
              <w:t>Отношение объема просроченной задолженности по долговым обязательствам Красночетайского муниципального округа к общему объему задолженности по долговым обязательствам Красночетайского муниципального округа Чувашской Республики</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r>
      <w:tr w:rsidR="00A14875" w:rsidTr="000F4DD0">
        <w:tc>
          <w:tcPr>
            <w:tcW w:w="394" w:type="dxa"/>
          </w:tcPr>
          <w:p w:rsidR="00A14875" w:rsidRDefault="00A14875">
            <w:pPr>
              <w:pStyle w:val="ConsPlusNormal"/>
              <w:jc w:val="center"/>
            </w:pPr>
            <w:r>
              <w:t>4.</w:t>
            </w:r>
          </w:p>
        </w:tc>
        <w:tc>
          <w:tcPr>
            <w:tcW w:w="3912" w:type="dxa"/>
          </w:tcPr>
          <w:p w:rsidR="00A14875" w:rsidRDefault="00A14875">
            <w:pPr>
              <w:pStyle w:val="ConsPlusNormal"/>
              <w:jc w:val="both"/>
            </w:pPr>
            <w:r>
              <w:t>Отношение объема просроченной кредиторской задолженности бюджета Красночетайского муниципального округа к объему расходов бюджета Красночетайского муниципального округа Чувашской Республики</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c>
          <w:tcPr>
            <w:tcW w:w="664" w:type="dxa"/>
          </w:tcPr>
          <w:p w:rsidR="00A14875" w:rsidRDefault="00A14875">
            <w:pPr>
              <w:pStyle w:val="ConsPlusNormal"/>
              <w:jc w:val="center"/>
            </w:pPr>
            <w:r>
              <w:t>0,0</w:t>
            </w:r>
          </w:p>
        </w:tc>
      </w:tr>
      <w:tr w:rsidR="00D479BC">
        <w:tc>
          <w:tcPr>
            <w:tcW w:w="11966" w:type="dxa"/>
            <w:gridSpan w:val="12"/>
          </w:tcPr>
          <w:p w:rsidR="00D479BC" w:rsidRDefault="00D479BC" w:rsidP="001B1B23">
            <w:pPr>
              <w:pStyle w:val="ConsPlusNormal"/>
              <w:jc w:val="center"/>
              <w:outlineLvl w:val="2"/>
            </w:pPr>
            <w:r>
              <w:t>Подпрограмма "Совершенствование бюджетной политики и обеспеч</w:t>
            </w:r>
            <w:r w:rsidR="001B1B23">
              <w:t>ение сбалансированности бюджета</w:t>
            </w:r>
            <w:r w:rsidR="00015E34">
              <w:t xml:space="preserve"> </w:t>
            </w:r>
            <w:r>
              <w:t>"</w:t>
            </w:r>
          </w:p>
        </w:tc>
      </w:tr>
      <w:tr w:rsidR="00A14875" w:rsidTr="000F4DD0">
        <w:tc>
          <w:tcPr>
            <w:tcW w:w="394" w:type="dxa"/>
          </w:tcPr>
          <w:p w:rsidR="00A14875" w:rsidRDefault="00A14875">
            <w:pPr>
              <w:pStyle w:val="ConsPlusNormal"/>
              <w:jc w:val="center"/>
            </w:pPr>
            <w:r>
              <w:lastRenderedPageBreak/>
              <w:t>1.</w:t>
            </w:r>
          </w:p>
        </w:tc>
        <w:tc>
          <w:tcPr>
            <w:tcW w:w="3912" w:type="dxa"/>
          </w:tcPr>
          <w:p w:rsidR="00A14875" w:rsidRDefault="00A14875">
            <w:pPr>
              <w:pStyle w:val="ConsPlusNormal"/>
              <w:jc w:val="both"/>
            </w:pPr>
            <w:r>
              <w:t>Темп роста налоговых и неналоговых доходов бюджета Красночетайского муниципального округа Чувашской Республики (к предыдущему году)</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103,5</w:t>
            </w:r>
          </w:p>
        </w:tc>
        <w:tc>
          <w:tcPr>
            <w:tcW w:w="664" w:type="dxa"/>
          </w:tcPr>
          <w:p w:rsidR="00A14875" w:rsidRDefault="00A14875">
            <w:pPr>
              <w:pStyle w:val="ConsPlusNormal"/>
              <w:jc w:val="center"/>
            </w:pPr>
            <w:r>
              <w:t>103,8</w:t>
            </w:r>
          </w:p>
        </w:tc>
        <w:tc>
          <w:tcPr>
            <w:tcW w:w="664" w:type="dxa"/>
          </w:tcPr>
          <w:p w:rsidR="00A14875" w:rsidRDefault="00A14875">
            <w:pPr>
              <w:pStyle w:val="ConsPlusNormal"/>
              <w:jc w:val="center"/>
            </w:pPr>
            <w:r>
              <w:t>104,0</w:t>
            </w:r>
          </w:p>
        </w:tc>
        <w:tc>
          <w:tcPr>
            <w:tcW w:w="664" w:type="dxa"/>
          </w:tcPr>
          <w:p w:rsidR="00A14875" w:rsidRDefault="00A14875">
            <w:pPr>
              <w:pStyle w:val="ConsPlusNormal"/>
              <w:jc w:val="center"/>
            </w:pPr>
            <w:r>
              <w:t>104,0</w:t>
            </w:r>
          </w:p>
        </w:tc>
        <w:tc>
          <w:tcPr>
            <w:tcW w:w="664" w:type="dxa"/>
          </w:tcPr>
          <w:p w:rsidR="00A14875" w:rsidRDefault="00A14875">
            <w:pPr>
              <w:pStyle w:val="ConsPlusNormal"/>
              <w:jc w:val="center"/>
            </w:pPr>
            <w:r>
              <w:t>104,1</w:t>
            </w:r>
          </w:p>
        </w:tc>
        <w:tc>
          <w:tcPr>
            <w:tcW w:w="664" w:type="dxa"/>
          </w:tcPr>
          <w:p w:rsidR="00A14875" w:rsidRDefault="00A14875">
            <w:pPr>
              <w:pStyle w:val="ConsPlusNormal"/>
              <w:jc w:val="center"/>
            </w:pPr>
            <w:r>
              <w:t>104,4</w:t>
            </w:r>
          </w:p>
        </w:tc>
        <w:tc>
          <w:tcPr>
            <w:tcW w:w="664" w:type="dxa"/>
          </w:tcPr>
          <w:p w:rsidR="00A14875" w:rsidRDefault="00A14875">
            <w:pPr>
              <w:pStyle w:val="ConsPlusNormal"/>
              <w:jc w:val="center"/>
            </w:pPr>
            <w:r>
              <w:t>104,6</w:t>
            </w:r>
          </w:p>
        </w:tc>
        <w:tc>
          <w:tcPr>
            <w:tcW w:w="664" w:type="dxa"/>
          </w:tcPr>
          <w:p w:rsidR="00A14875" w:rsidRDefault="00A14875">
            <w:pPr>
              <w:pStyle w:val="ConsPlusNormal"/>
              <w:jc w:val="center"/>
            </w:pPr>
            <w:r>
              <w:t>104,9</w:t>
            </w:r>
          </w:p>
        </w:tc>
        <w:tc>
          <w:tcPr>
            <w:tcW w:w="664" w:type="dxa"/>
          </w:tcPr>
          <w:p w:rsidR="00A14875" w:rsidRDefault="00A14875">
            <w:pPr>
              <w:pStyle w:val="ConsPlusNormal"/>
              <w:jc w:val="center"/>
            </w:pPr>
            <w:r>
              <w:t>105,1</w:t>
            </w:r>
          </w:p>
        </w:tc>
      </w:tr>
      <w:tr w:rsidR="00A14875" w:rsidTr="000F4DD0">
        <w:tc>
          <w:tcPr>
            <w:tcW w:w="394" w:type="dxa"/>
          </w:tcPr>
          <w:p w:rsidR="00A14875" w:rsidRDefault="00A14875">
            <w:pPr>
              <w:pStyle w:val="ConsPlusNormal"/>
              <w:jc w:val="center"/>
            </w:pPr>
            <w:r>
              <w:t>2.</w:t>
            </w:r>
          </w:p>
        </w:tc>
        <w:tc>
          <w:tcPr>
            <w:tcW w:w="3912" w:type="dxa"/>
          </w:tcPr>
          <w:p w:rsidR="00A14875" w:rsidRDefault="00A14875">
            <w:pPr>
              <w:pStyle w:val="ConsPlusNormal"/>
              <w:jc w:val="both"/>
            </w:pPr>
            <w: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Красночетайского муниципального округа Чувашской Республики на соответствующий год</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r>
      <w:tr w:rsidR="00A14875" w:rsidTr="000F4DD0">
        <w:tc>
          <w:tcPr>
            <w:tcW w:w="394" w:type="dxa"/>
          </w:tcPr>
          <w:p w:rsidR="00A14875" w:rsidRDefault="00A14875">
            <w:pPr>
              <w:pStyle w:val="ConsPlusNormal"/>
              <w:jc w:val="center"/>
            </w:pPr>
            <w:r>
              <w:t>3.</w:t>
            </w:r>
          </w:p>
        </w:tc>
        <w:tc>
          <w:tcPr>
            <w:tcW w:w="3912" w:type="dxa"/>
          </w:tcPr>
          <w:p w:rsidR="00A14875" w:rsidRDefault="00A14875">
            <w:pPr>
              <w:pStyle w:val="ConsPlusNormal"/>
              <w:jc w:val="both"/>
            </w:pPr>
            <w:r>
              <w:t>Доля расходов на обслуживание муниципального долга Красночетайского муниципального округа Чувашской Республики в объеме расходов бюджета Красночетайского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c>
          <w:tcPr>
            <w:tcW w:w="664" w:type="dxa"/>
          </w:tcPr>
          <w:p w:rsidR="00A14875" w:rsidRDefault="00A14875">
            <w:pPr>
              <w:pStyle w:val="ConsPlusNormal"/>
              <w:jc w:val="center"/>
            </w:pPr>
            <w:r>
              <w:t>0</w:t>
            </w:r>
          </w:p>
        </w:tc>
      </w:tr>
      <w:tr w:rsidR="00A14875" w:rsidTr="000F4DD0">
        <w:tc>
          <w:tcPr>
            <w:tcW w:w="394" w:type="dxa"/>
          </w:tcPr>
          <w:p w:rsidR="00A14875" w:rsidRDefault="00A14875">
            <w:pPr>
              <w:pStyle w:val="ConsPlusNormal"/>
              <w:jc w:val="center"/>
            </w:pPr>
            <w:r>
              <w:t>4.</w:t>
            </w:r>
          </w:p>
        </w:tc>
        <w:tc>
          <w:tcPr>
            <w:tcW w:w="3912" w:type="dxa"/>
          </w:tcPr>
          <w:p w:rsidR="00A14875" w:rsidRDefault="00A14875">
            <w:pPr>
              <w:pStyle w:val="ConsPlusNormal"/>
              <w:jc w:val="both"/>
            </w:pPr>
            <w:r>
              <w:t>Объем просроченной кредиторской задолженности муниципальных бюджетных и автономных учреждений в сфере образования</w:t>
            </w:r>
          </w:p>
        </w:tc>
        <w:tc>
          <w:tcPr>
            <w:tcW w:w="1020" w:type="dxa"/>
          </w:tcPr>
          <w:p w:rsidR="00A14875" w:rsidRDefault="00A14875">
            <w:pPr>
              <w:pStyle w:val="ConsPlusNormal"/>
              <w:jc w:val="center"/>
            </w:pPr>
            <w:r>
              <w:t>Тыс. руб.</w:t>
            </w:r>
          </w:p>
        </w:tc>
        <w:tc>
          <w:tcPr>
            <w:tcW w:w="1328" w:type="dxa"/>
          </w:tcPr>
          <w:p w:rsidR="00A14875" w:rsidRDefault="00A14875">
            <w:pPr>
              <w:pStyle w:val="ConsPlusNormal"/>
              <w:jc w:val="center"/>
            </w:pPr>
            <w:r>
              <w:t>0,0</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pPr>
          </w:p>
        </w:tc>
      </w:tr>
      <w:tr w:rsidR="00A14875" w:rsidTr="000F4DD0">
        <w:tc>
          <w:tcPr>
            <w:tcW w:w="394" w:type="dxa"/>
          </w:tcPr>
          <w:p w:rsidR="00A14875" w:rsidRDefault="00A14875">
            <w:pPr>
              <w:pStyle w:val="ConsPlusNormal"/>
              <w:jc w:val="center"/>
            </w:pPr>
            <w:r>
              <w:t>5.</w:t>
            </w:r>
          </w:p>
        </w:tc>
        <w:tc>
          <w:tcPr>
            <w:tcW w:w="3912" w:type="dxa"/>
          </w:tcPr>
          <w:p w:rsidR="00A14875" w:rsidRDefault="00A14875">
            <w:pPr>
              <w:pStyle w:val="ConsPlusNormal"/>
              <w:jc w:val="both"/>
            </w:pPr>
            <w: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020" w:type="dxa"/>
          </w:tcPr>
          <w:p w:rsidR="00A14875" w:rsidRDefault="00A14875">
            <w:pPr>
              <w:pStyle w:val="ConsPlusNormal"/>
              <w:jc w:val="center"/>
            </w:pPr>
            <w:r>
              <w:t>Тыс. руб.</w:t>
            </w:r>
          </w:p>
        </w:tc>
        <w:tc>
          <w:tcPr>
            <w:tcW w:w="1328" w:type="dxa"/>
          </w:tcPr>
          <w:p w:rsidR="00A14875" w:rsidRDefault="00A14875">
            <w:pPr>
              <w:pStyle w:val="ConsPlusNormal"/>
              <w:jc w:val="center"/>
            </w:pPr>
            <w:r>
              <w:t>0,0</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pPr>
          </w:p>
        </w:tc>
      </w:tr>
      <w:tr w:rsidR="00A14875" w:rsidTr="000F4DD0">
        <w:tc>
          <w:tcPr>
            <w:tcW w:w="394" w:type="dxa"/>
          </w:tcPr>
          <w:p w:rsidR="00A14875" w:rsidRDefault="00A14875">
            <w:pPr>
              <w:pStyle w:val="ConsPlusNormal"/>
              <w:jc w:val="center"/>
            </w:pPr>
            <w:r>
              <w:t>6.</w:t>
            </w:r>
          </w:p>
        </w:tc>
        <w:tc>
          <w:tcPr>
            <w:tcW w:w="3912" w:type="dxa"/>
          </w:tcPr>
          <w:p w:rsidR="00A14875" w:rsidRDefault="00A14875">
            <w:pPr>
              <w:pStyle w:val="ConsPlusNormal"/>
              <w:jc w:val="both"/>
            </w:pPr>
            <w:r>
              <w:t xml:space="preserve">Объем просроченной кредиторской задолженности муниципальных бюджетных и автономных учреждений в </w:t>
            </w:r>
            <w:r>
              <w:lastRenderedPageBreak/>
              <w:t>сфере культуры</w:t>
            </w:r>
          </w:p>
        </w:tc>
        <w:tc>
          <w:tcPr>
            <w:tcW w:w="1020" w:type="dxa"/>
          </w:tcPr>
          <w:p w:rsidR="00A14875" w:rsidRDefault="00A14875">
            <w:pPr>
              <w:pStyle w:val="ConsPlusNormal"/>
              <w:jc w:val="center"/>
            </w:pPr>
            <w:r>
              <w:lastRenderedPageBreak/>
              <w:t>Тыс. руб.</w:t>
            </w:r>
          </w:p>
        </w:tc>
        <w:tc>
          <w:tcPr>
            <w:tcW w:w="1328" w:type="dxa"/>
          </w:tcPr>
          <w:p w:rsidR="00A14875" w:rsidRDefault="00A14875">
            <w:pPr>
              <w:pStyle w:val="ConsPlusNormal"/>
              <w:jc w:val="center"/>
            </w:pPr>
            <w:r>
              <w:t>0,0</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jc w:val="center"/>
            </w:pPr>
            <w:r>
              <w:t>-</w:t>
            </w:r>
          </w:p>
        </w:tc>
        <w:tc>
          <w:tcPr>
            <w:tcW w:w="664" w:type="dxa"/>
          </w:tcPr>
          <w:p w:rsidR="00A14875" w:rsidRDefault="00A14875">
            <w:pPr>
              <w:pStyle w:val="ConsPlusNormal"/>
            </w:pPr>
          </w:p>
        </w:tc>
      </w:tr>
      <w:tr w:rsidR="00A14875" w:rsidTr="000F4DD0">
        <w:tc>
          <w:tcPr>
            <w:tcW w:w="394" w:type="dxa"/>
          </w:tcPr>
          <w:p w:rsidR="00A14875" w:rsidRDefault="00A14875">
            <w:pPr>
              <w:pStyle w:val="ConsPlusNormal"/>
              <w:jc w:val="center"/>
            </w:pPr>
            <w:r>
              <w:t>7.</w:t>
            </w:r>
          </w:p>
        </w:tc>
        <w:tc>
          <w:tcPr>
            <w:tcW w:w="3912" w:type="dxa"/>
          </w:tcPr>
          <w:p w:rsidR="00A14875" w:rsidRDefault="00A14875">
            <w:pPr>
              <w:pStyle w:val="ConsPlusNormal"/>
              <w:jc w:val="both"/>
            </w:pPr>
            <w:r>
              <w:t>Отсутствие просроченной кредиторской задолженности бюджета Красночетайского муниципального округа Чувашской Республики и бюджетных и автономных учреждений Красночетайского муниципального округа Чувашской Республики, источником финансового обеспечения деятельности которых являются средства бюджета Красночетайского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c>
          <w:tcPr>
            <w:tcW w:w="664" w:type="dxa"/>
          </w:tcPr>
          <w:p w:rsidR="00A14875" w:rsidRDefault="00A14875">
            <w:pPr>
              <w:pStyle w:val="ConsPlusNormal"/>
              <w:jc w:val="center"/>
            </w:pPr>
            <w:r>
              <w:t>100</w:t>
            </w:r>
          </w:p>
        </w:tc>
      </w:tr>
      <w:tr w:rsidR="00D479BC">
        <w:tc>
          <w:tcPr>
            <w:tcW w:w="11966" w:type="dxa"/>
            <w:gridSpan w:val="12"/>
          </w:tcPr>
          <w:p w:rsidR="00D479BC" w:rsidRDefault="00D479BC" w:rsidP="001B1B23">
            <w:pPr>
              <w:pStyle w:val="ConsPlusNormal"/>
              <w:jc w:val="center"/>
              <w:outlineLvl w:val="2"/>
            </w:pPr>
            <w:r>
              <w:t>Подпрограмма "Повышение э</w:t>
            </w:r>
            <w:r w:rsidR="001B1B23">
              <w:t>ффективности бюджетных расходов</w:t>
            </w:r>
            <w:r w:rsidR="00015E34">
              <w:t xml:space="preserve"> </w:t>
            </w:r>
            <w:r>
              <w:t>"</w:t>
            </w:r>
          </w:p>
        </w:tc>
      </w:tr>
      <w:tr w:rsidR="00A14875" w:rsidTr="000F4DD0">
        <w:tc>
          <w:tcPr>
            <w:tcW w:w="394" w:type="dxa"/>
          </w:tcPr>
          <w:p w:rsidR="00A14875" w:rsidRDefault="00A14875">
            <w:pPr>
              <w:pStyle w:val="ConsPlusNormal"/>
              <w:jc w:val="center"/>
            </w:pPr>
            <w:r>
              <w:t>1.</w:t>
            </w:r>
          </w:p>
        </w:tc>
        <w:tc>
          <w:tcPr>
            <w:tcW w:w="3912" w:type="dxa"/>
          </w:tcPr>
          <w:p w:rsidR="00A14875" w:rsidRDefault="00A14875">
            <w:pPr>
              <w:pStyle w:val="ConsPlusNormal"/>
              <w:jc w:val="both"/>
            </w:pPr>
            <w:r>
              <w:t>Доля результатов оценки качества финансового менеджмента главных распорядителей средств бюджета Красночетайского муниципального округа, размещенных на сайте Красночетайского муниципального округа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r>
      <w:tr w:rsidR="00A14875" w:rsidTr="000F4DD0">
        <w:tc>
          <w:tcPr>
            <w:tcW w:w="394" w:type="dxa"/>
          </w:tcPr>
          <w:p w:rsidR="00A14875" w:rsidRDefault="00A14875">
            <w:pPr>
              <w:pStyle w:val="ConsPlusNormal"/>
              <w:jc w:val="center"/>
            </w:pPr>
            <w:r>
              <w:lastRenderedPageBreak/>
              <w:t>2.</w:t>
            </w:r>
          </w:p>
        </w:tc>
        <w:tc>
          <w:tcPr>
            <w:tcW w:w="3912" w:type="dxa"/>
          </w:tcPr>
          <w:p w:rsidR="00A14875" w:rsidRDefault="00A14875">
            <w:pPr>
              <w:pStyle w:val="ConsPlusNormal"/>
              <w:jc w:val="both"/>
            </w:pPr>
            <w:r>
              <w:t>Уровень актуализации информации о бюджете Красночетайского муниципального округа Чувашской Республики на очередной финансовый год и плановый период, размещаемый на сайте Красночетайского муниципального округа в информационно-телекоммуникационной сети "Интернет"</w:t>
            </w:r>
          </w:p>
        </w:tc>
        <w:tc>
          <w:tcPr>
            <w:tcW w:w="1020" w:type="dxa"/>
          </w:tcPr>
          <w:p w:rsidR="00A14875" w:rsidRDefault="00A14875">
            <w:pPr>
              <w:pStyle w:val="ConsPlusNormal"/>
              <w:jc w:val="center"/>
            </w:pPr>
            <w:r>
              <w:t>процентов</w:t>
            </w:r>
          </w:p>
        </w:tc>
        <w:tc>
          <w:tcPr>
            <w:tcW w:w="1328"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c>
          <w:tcPr>
            <w:tcW w:w="664" w:type="dxa"/>
          </w:tcPr>
          <w:p w:rsidR="00A14875" w:rsidRDefault="00A14875">
            <w:pPr>
              <w:pStyle w:val="ConsPlusNormal"/>
              <w:jc w:val="center"/>
            </w:pPr>
            <w:r>
              <w:t>100,0</w:t>
            </w:r>
          </w:p>
        </w:tc>
      </w:tr>
    </w:tbl>
    <w:p w:rsidR="00D479BC" w:rsidRDefault="00D479BC">
      <w:pPr>
        <w:pStyle w:val="ConsPlusNormal"/>
        <w:sectPr w:rsidR="00D479BC">
          <w:pgSz w:w="16838" w:h="11905" w:orient="landscape"/>
          <w:pgMar w:top="1701" w:right="1134" w:bottom="850" w:left="1134" w:header="0" w:footer="0" w:gutter="0"/>
          <w:cols w:space="720"/>
          <w:titlePg/>
        </w:sectPr>
      </w:pPr>
    </w:p>
    <w:p w:rsidR="00D479BC" w:rsidRDefault="00D479BC">
      <w:pPr>
        <w:pStyle w:val="ConsPlusNormal"/>
        <w:jc w:val="right"/>
        <w:outlineLvl w:val="1"/>
      </w:pPr>
      <w:r>
        <w:lastRenderedPageBreak/>
        <w:t>Приложение N 2</w:t>
      </w:r>
    </w:p>
    <w:p w:rsidR="00D479BC" w:rsidRDefault="00D479BC">
      <w:pPr>
        <w:pStyle w:val="ConsPlusNormal"/>
        <w:jc w:val="right"/>
      </w:pPr>
      <w:r>
        <w:t>к муниципальной программе</w:t>
      </w:r>
    </w:p>
    <w:p w:rsidR="00D479BC" w:rsidRDefault="001B1B23">
      <w:pPr>
        <w:pStyle w:val="ConsPlusNormal"/>
        <w:jc w:val="right"/>
      </w:pPr>
      <w:r>
        <w:rPr>
          <w:lang w:val="en-US"/>
        </w:rPr>
        <w:t xml:space="preserve"> </w:t>
      </w:r>
      <w:r w:rsidR="00D479BC">
        <w:t>"Управление общественными финансами и</w:t>
      </w:r>
    </w:p>
    <w:p w:rsidR="00D479BC" w:rsidRDefault="001B1B23" w:rsidP="001B1B23">
      <w:pPr>
        <w:pStyle w:val="ConsPlusNormal"/>
        <w:jc w:val="right"/>
      </w:pPr>
      <w:r>
        <w:t>муниципальным долгом</w:t>
      </w:r>
      <w:r w:rsidR="00D479BC">
        <w:t>"</w:t>
      </w:r>
    </w:p>
    <w:p w:rsidR="00D479BC" w:rsidRDefault="00D479BC">
      <w:pPr>
        <w:pStyle w:val="ConsPlusNormal"/>
        <w:jc w:val="both"/>
      </w:pPr>
    </w:p>
    <w:p w:rsidR="00D479BC" w:rsidRDefault="00D479BC">
      <w:pPr>
        <w:pStyle w:val="ConsPlusTitle"/>
        <w:jc w:val="center"/>
      </w:pPr>
      <w:bookmarkStart w:id="3" w:name="P592"/>
      <w:bookmarkEnd w:id="3"/>
      <w:r>
        <w:t>РЕСУРСНОЕ ОБЕСПЕЧЕНИЕ</w:t>
      </w:r>
    </w:p>
    <w:p w:rsidR="00D479BC" w:rsidRDefault="00D479BC">
      <w:pPr>
        <w:pStyle w:val="ConsPlusTitle"/>
        <w:jc w:val="center"/>
      </w:pPr>
      <w:r>
        <w:t>И ПРОГНОЗНАЯ (СПРАВОЧНАЯ) ОЦЕНКА РАСХОДОВ</w:t>
      </w:r>
    </w:p>
    <w:p w:rsidR="00D479BC" w:rsidRDefault="00D479BC">
      <w:pPr>
        <w:pStyle w:val="ConsPlusTitle"/>
        <w:jc w:val="center"/>
      </w:pPr>
      <w:r>
        <w:t>ЗА СЧЕТ ВСЕХ ИСТОЧНИКОВ ФИНАНСИРОВАНИЯ РЕАЛИЗАЦИИ</w:t>
      </w:r>
    </w:p>
    <w:p w:rsidR="00D479BC" w:rsidRDefault="00D479BC" w:rsidP="001B1B23">
      <w:pPr>
        <w:pStyle w:val="ConsPlusTitle"/>
        <w:jc w:val="center"/>
      </w:pPr>
      <w:r>
        <w:t xml:space="preserve">МУНИЦИПАЛЬНОЙ ПРОГРАММЫ </w:t>
      </w:r>
      <w:r w:rsidR="001B1B23" w:rsidRPr="001B1B23">
        <w:t xml:space="preserve"> </w:t>
      </w:r>
      <w:r>
        <w:t>"УПРАВЛЕНИЕ ОБЩЕСТВЕННЫМИ ФИНАНСАМИ</w:t>
      </w:r>
    </w:p>
    <w:p w:rsidR="00D479BC" w:rsidRDefault="00D479BC">
      <w:pPr>
        <w:pStyle w:val="ConsPlusTitle"/>
        <w:jc w:val="center"/>
      </w:pPr>
      <w:r>
        <w:t>И</w:t>
      </w:r>
      <w:r w:rsidR="001B1B23">
        <w:t xml:space="preserve"> МУНИЦИПАЛЬНЫМ ДОЛГОМ</w:t>
      </w:r>
      <w:r>
        <w:t>"</w:t>
      </w:r>
    </w:p>
    <w:p w:rsidR="00D479BC" w:rsidRDefault="00D479BC">
      <w:pPr>
        <w:pStyle w:val="ConsPlusNormal"/>
        <w:spacing w:after="1"/>
      </w:pPr>
    </w:p>
    <w:p w:rsidR="00D479BC" w:rsidRDefault="00D4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95"/>
        <w:gridCol w:w="624"/>
        <w:gridCol w:w="1414"/>
        <w:gridCol w:w="1474"/>
        <w:gridCol w:w="1568"/>
        <w:gridCol w:w="784"/>
        <w:gridCol w:w="784"/>
        <w:gridCol w:w="904"/>
        <w:gridCol w:w="1039"/>
      </w:tblGrid>
      <w:tr w:rsidR="00D479BC">
        <w:tc>
          <w:tcPr>
            <w:tcW w:w="850" w:type="dxa"/>
            <w:vMerge w:val="restart"/>
          </w:tcPr>
          <w:p w:rsidR="00D479BC" w:rsidRDefault="00D479BC">
            <w:pPr>
              <w:pStyle w:val="ConsPlusNormal"/>
              <w:jc w:val="center"/>
            </w:pPr>
            <w:r>
              <w:t>Статус</w:t>
            </w:r>
          </w:p>
        </w:tc>
        <w:tc>
          <w:tcPr>
            <w:tcW w:w="2695" w:type="dxa"/>
            <w:vMerge w:val="restart"/>
          </w:tcPr>
          <w:p w:rsidR="00D479BC" w:rsidRDefault="00D479BC">
            <w:pPr>
              <w:pStyle w:val="ConsPlusNormal"/>
              <w:jc w:val="center"/>
            </w:pPr>
            <w:r>
              <w:t xml:space="preserve">Наименование муниципальной программы </w:t>
            </w:r>
            <w:r w:rsidR="00F04CE5">
              <w:t>Красночетайского</w:t>
            </w:r>
            <w:r>
              <w:t xml:space="preserve"> муниципального округа Чувашской Республики, подпрограммы, основного мероприятия</w:t>
            </w:r>
          </w:p>
        </w:tc>
        <w:tc>
          <w:tcPr>
            <w:tcW w:w="2038" w:type="dxa"/>
            <w:gridSpan w:val="2"/>
          </w:tcPr>
          <w:p w:rsidR="00D479BC" w:rsidRDefault="00D479BC">
            <w:pPr>
              <w:pStyle w:val="ConsPlusNormal"/>
              <w:jc w:val="center"/>
            </w:pPr>
            <w:r>
              <w:t>Код бюджетной классификации</w:t>
            </w:r>
          </w:p>
        </w:tc>
        <w:tc>
          <w:tcPr>
            <w:tcW w:w="1474" w:type="dxa"/>
            <w:vMerge w:val="restart"/>
          </w:tcPr>
          <w:p w:rsidR="00D479BC" w:rsidRDefault="00D479BC">
            <w:pPr>
              <w:pStyle w:val="ConsPlusNormal"/>
              <w:jc w:val="center"/>
            </w:pPr>
            <w:r>
              <w:t>Источники финансирования</w:t>
            </w:r>
          </w:p>
        </w:tc>
        <w:tc>
          <w:tcPr>
            <w:tcW w:w="5079" w:type="dxa"/>
            <w:gridSpan w:val="5"/>
          </w:tcPr>
          <w:p w:rsidR="00D479BC" w:rsidRDefault="00D479BC">
            <w:pPr>
              <w:pStyle w:val="ConsPlusNormal"/>
            </w:pPr>
          </w:p>
        </w:tc>
      </w:tr>
      <w:tr w:rsidR="00451F7F" w:rsidTr="00451F7F">
        <w:tc>
          <w:tcPr>
            <w:tcW w:w="850" w:type="dxa"/>
            <w:vMerge/>
          </w:tcPr>
          <w:p w:rsidR="00451F7F" w:rsidRDefault="00451F7F">
            <w:pPr>
              <w:pStyle w:val="ConsPlusNormal"/>
            </w:pPr>
          </w:p>
        </w:tc>
        <w:tc>
          <w:tcPr>
            <w:tcW w:w="2695" w:type="dxa"/>
            <w:vMerge/>
          </w:tcPr>
          <w:p w:rsidR="00451F7F" w:rsidRDefault="00451F7F">
            <w:pPr>
              <w:pStyle w:val="ConsPlusNormal"/>
            </w:pPr>
          </w:p>
        </w:tc>
        <w:tc>
          <w:tcPr>
            <w:tcW w:w="624" w:type="dxa"/>
          </w:tcPr>
          <w:p w:rsidR="00451F7F" w:rsidRDefault="00451F7F">
            <w:pPr>
              <w:pStyle w:val="ConsPlusNormal"/>
              <w:jc w:val="center"/>
            </w:pPr>
            <w:r>
              <w:t>главный распорядитель бюджетных средств</w:t>
            </w:r>
          </w:p>
        </w:tc>
        <w:tc>
          <w:tcPr>
            <w:tcW w:w="1414" w:type="dxa"/>
          </w:tcPr>
          <w:p w:rsidR="00451F7F" w:rsidRDefault="00451F7F">
            <w:pPr>
              <w:pStyle w:val="ConsPlusNormal"/>
              <w:jc w:val="center"/>
            </w:pPr>
            <w:r>
              <w:t>целевая статья расходов</w:t>
            </w:r>
          </w:p>
        </w:tc>
        <w:tc>
          <w:tcPr>
            <w:tcW w:w="1474" w:type="dxa"/>
            <w:vMerge/>
          </w:tcPr>
          <w:p w:rsidR="00451F7F" w:rsidRDefault="00451F7F">
            <w:pPr>
              <w:pStyle w:val="ConsPlusNormal"/>
            </w:pPr>
          </w:p>
        </w:tc>
        <w:tc>
          <w:tcPr>
            <w:tcW w:w="1568" w:type="dxa"/>
          </w:tcPr>
          <w:p w:rsidR="00451F7F" w:rsidRDefault="00451F7F">
            <w:pPr>
              <w:pStyle w:val="ConsPlusNormal"/>
              <w:jc w:val="center"/>
            </w:pPr>
            <w:r>
              <w:t>2023</w:t>
            </w:r>
          </w:p>
        </w:tc>
        <w:tc>
          <w:tcPr>
            <w:tcW w:w="784" w:type="dxa"/>
          </w:tcPr>
          <w:p w:rsidR="00451F7F" w:rsidRDefault="00451F7F">
            <w:pPr>
              <w:pStyle w:val="ConsPlusNormal"/>
              <w:jc w:val="center"/>
            </w:pPr>
            <w:r>
              <w:t>2024</w:t>
            </w:r>
          </w:p>
        </w:tc>
        <w:tc>
          <w:tcPr>
            <w:tcW w:w="784" w:type="dxa"/>
          </w:tcPr>
          <w:p w:rsidR="00451F7F" w:rsidRDefault="00451F7F">
            <w:pPr>
              <w:pStyle w:val="ConsPlusNormal"/>
              <w:jc w:val="center"/>
            </w:pPr>
            <w:r>
              <w:t>2025</w:t>
            </w:r>
          </w:p>
        </w:tc>
        <w:tc>
          <w:tcPr>
            <w:tcW w:w="904" w:type="dxa"/>
          </w:tcPr>
          <w:p w:rsidR="00451F7F" w:rsidRDefault="00451F7F">
            <w:pPr>
              <w:pStyle w:val="ConsPlusNormal"/>
              <w:jc w:val="center"/>
            </w:pPr>
            <w:r>
              <w:t>2026 - 2030</w:t>
            </w:r>
          </w:p>
        </w:tc>
        <w:tc>
          <w:tcPr>
            <w:tcW w:w="1039" w:type="dxa"/>
          </w:tcPr>
          <w:p w:rsidR="00451F7F" w:rsidRDefault="00451F7F" w:rsidP="00782134">
            <w:pPr>
              <w:pStyle w:val="ConsPlusNormal"/>
              <w:jc w:val="center"/>
            </w:pPr>
            <w:r>
              <w:t>2031 - 2035</w:t>
            </w:r>
          </w:p>
        </w:tc>
      </w:tr>
      <w:tr w:rsidR="00A14875" w:rsidTr="000F4DD0">
        <w:tc>
          <w:tcPr>
            <w:tcW w:w="850" w:type="dxa"/>
          </w:tcPr>
          <w:p w:rsidR="00A14875" w:rsidRDefault="00A14875">
            <w:pPr>
              <w:pStyle w:val="ConsPlusNormal"/>
              <w:jc w:val="center"/>
            </w:pPr>
            <w:r>
              <w:t>1</w:t>
            </w:r>
          </w:p>
        </w:tc>
        <w:tc>
          <w:tcPr>
            <w:tcW w:w="2695" w:type="dxa"/>
          </w:tcPr>
          <w:p w:rsidR="00A14875" w:rsidRDefault="00A14875">
            <w:pPr>
              <w:pStyle w:val="ConsPlusNormal"/>
              <w:jc w:val="center"/>
            </w:pPr>
            <w:r>
              <w:t>2</w:t>
            </w:r>
          </w:p>
        </w:tc>
        <w:tc>
          <w:tcPr>
            <w:tcW w:w="624" w:type="dxa"/>
          </w:tcPr>
          <w:p w:rsidR="00A14875" w:rsidRDefault="00A14875">
            <w:pPr>
              <w:pStyle w:val="ConsPlusNormal"/>
              <w:jc w:val="center"/>
            </w:pPr>
            <w:r>
              <w:t>3</w:t>
            </w:r>
          </w:p>
        </w:tc>
        <w:tc>
          <w:tcPr>
            <w:tcW w:w="1414" w:type="dxa"/>
          </w:tcPr>
          <w:p w:rsidR="00A14875" w:rsidRDefault="00A14875">
            <w:pPr>
              <w:pStyle w:val="ConsPlusNormal"/>
              <w:jc w:val="center"/>
            </w:pPr>
            <w:r>
              <w:t>4</w:t>
            </w:r>
          </w:p>
        </w:tc>
        <w:tc>
          <w:tcPr>
            <w:tcW w:w="1474" w:type="dxa"/>
          </w:tcPr>
          <w:p w:rsidR="00A14875" w:rsidRDefault="00A14875">
            <w:pPr>
              <w:pStyle w:val="ConsPlusNormal"/>
              <w:jc w:val="center"/>
            </w:pPr>
            <w:r>
              <w:t>5</w:t>
            </w:r>
          </w:p>
        </w:tc>
        <w:tc>
          <w:tcPr>
            <w:tcW w:w="1568" w:type="dxa"/>
          </w:tcPr>
          <w:p w:rsidR="00A14875" w:rsidRDefault="00A14875">
            <w:pPr>
              <w:pStyle w:val="ConsPlusNormal"/>
              <w:jc w:val="center"/>
            </w:pPr>
            <w:r>
              <w:t>6</w:t>
            </w:r>
          </w:p>
        </w:tc>
        <w:tc>
          <w:tcPr>
            <w:tcW w:w="784" w:type="dxa"/>
          </w:tcPr>
          <w:p w:rsidR="00A14875" w:rsidRDefault="00A14875">
            <w:pPr>
              <w:pStyle w:val="ConsPlusNormal"/>
              <w:jc w:val="center"/>
            </w:pPr>
            <w:r>
              <w:t>7</w:t>
            </w:r>
          </w:p>
        </w:tc>
        <w:tc>
          <w:tcPr>
            <w:tcW w:w="784" w:type="dxa"/>
          </w:tcPr>
          <w:p w:rsidR="00A14875" w:rsidRDefault="00A14875">
            <w:pPr>
              <w:pStyle w:val="ConsPlusNormal"/>
              <w:jc w:val="center"/>
            </w:pPr>
            <w:r>
              <w:t>8</w:t>
            </w:r>
          </w:p>
        </w:tc>
        <w:tc>
          <w:tcPr>
            <w:tcW w:w="904" w:type="dxa"/>
          </w:tcPr>
          <w:p w:rsidR="00A14875" w:rsidRDefault="00A14875">
            <w:pPr>
              <w:pStyle w:val="ConsPlusNormal"/>
              <w:jc w:val="center"/>
            </w:pPr>
            <w:r>
              <w:t>9</w:t>
            </w:r>
          </w:p>
        </w:tc>
        <w:tc>
          <w:tcPr>
            <w:tcW w:w="1039" w:type="dxa"/>
          </w:tcPr>
          <w:p w:rsidR="00A14875" w:rsidRDefault="00A14875">
            <w:pPr>
              <w:pStyle w:val="ConsPlusNormal"/>
              <w:jc w:val="center"/>
            </w:pPr>
            <w:r>
              <w:t>10</w:t>
            </w:r>
          </w:p>
        </w:tc>
      </w:tr>
      <w:tr w:rsidR="00A14875" w:rsidTr="000F4DD0">
        <w:tc>
          <w:tcPr>
            <w:tcW w:w="850" w:type="dxa"/>
            <w:vMerge w:val="restart"/>
          </w:tcPr>
          <w:p w:rsidR="00A14875" w:rsidRDefault="00A14875">
            <w:pPr>
              <w:pStyle w:val="ConsPlusNormal"/>
              <w:jc w:val="both"/>
            </w:pPr>
            <w:r>
              <w:t>Муниципальная программа Красночетайского муниципально</w:t>
            </w:r>
            <w:r>
              <w:lastRenderedPageBreak/>
              <w:t>го округа Чувашской Республики</w:t>
            </w:r>
          </w:p>
        </w:tc>
        <w:tc>
          <w:tcPr>
            <w:tcW w:w="2695" w:type="dxa"/>
            <w:vMerge w:val="restart"/>
          </w:tcPr>
          <w:p w:rsidR="00A14875" w:rsidRDefault="00A14875" w:rsidP="001B1B23">
            <w:pPr>
              <w:pStyle w:val="ConsPlusNormal"/>
              <w:jc w:val="both"/>
            </w:pPr>
            <w:r>
              <w:lastRenderedPageBreak/>
              <w:t xml:space="preserve">"Управление общественными финансами и муниципальным долгом </w:t>
            </w:r>
            <w:r w:rsidR="001B1B23" w:rsidRPr="001B1B23">
              <w:t xml:space="preserve"> </w:t>
            </w:r>
            <w:r>
              <w:t xml:space="preserve"> "</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Ч400000000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11633,3</w:t>
            </w:r>
          </w:p>
        </w:tc>
        <w:tc>
          <w:tcPr>
            <w:tcW w:w="784" w:type="dxa"/>
          </w:tcPr>
          <w:p w:rsidR="00A14875" w:rsidRDefault="00A14875">
            <w:pPr>
              <w:pStyle w:val="ConsPlusNormal"/>
              <w:jc w:val="center"/>
            </w:pPr>
            <w:r>
              <w:t>6919</w:t>
            </w:r>
            <w:r w:rsidR="009C73CB">
              <w:t>,0</w:t>
            </w:r>
          </w:p>
        </w:tc>
        <w:tc>
          <w:tcPr>
            <w:tcW w:w="784" w:type="dxa"/>
          </w:tcPr>
          <w:p w:rsidR="00A14875" w:rsidRDefault="00A14875">
            <w:pPr>
              <w:pStyle w:val="ConsPlusNormal"/>
              <w:jc w:val="center"/>
            </w:pPr>
            <w:r>
              <w:t>7335,1</w:t>
            </w:r>
          </w:p>
        </w:tc>
        <w:tc>
          <w:tcPr>
            <w:tcW w:w="904" w:type="dxa"/>
          </w:tcPr>
          <w:p w:rsidR="00A14875" w:rsidRDefault="00A14875">
            <w:pPr>
              <w:pStyle w:val="ConsPlusNormal"/>
              <w:jc w:val="center"/>
            </w:pPr>
            <w:r>
              <w:t>36679</w:t>
            </w:r>
            <w:r w:rsidR="009C73CB">
              <w:t>,0</w:t>
            </w:r>
          </w:p>
        </w:tc>
        <w:tc>
          <w:tcPr>
            <w:tcW w:w="1039" w:type="dxa"/>
          </w:tcPr>
          <w:p w:rsidR="00A14875" w:rsidRDefault="00A14875">
            <w:pPr>
              <w:pStyle w:val="ConsPlusNormal"/>
              <w:jc w:val="center"/>
            </w:pPr>
            <w:r>
              <w:t>36730</w:t>
            </w:r>
            <w:r w:rsidR="009C73CB">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pPr>
          </w:p>
        </w:tc>
        <w:tc>
          <w:tcPr>
            <w:tcW w:w="1414" w:type="dxa"/>
          </w:tcPr>
          <w:p w:rsidR="00A14875" w:rsidRDefault="00A14875">
            <w:pPr>
              <w:pStyle w:val="ConsPlusNormal"/>
            </w:pP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894,3</w:t>
            </w:r>
          </w:p>
        </w:tc>
        <w:tc>
          <w:tcPr>
            <w:tcW w:w="784" w:type="dxa"/>
          </w:tcPr>
          <w:p w:rsidR="00A14875" w:rsidRDefault="00A14875">
            <w:pPr>
              <w:pStyle w:val="ConsPlusNormal"/>
              <w:jc w:val="center"/>
            </w:pPr>
            <w:r>
              <w:t>942,5</w:t>
            </w:r>
          </w:p>
        </w:tc>
        <w:tc>
          <w:tcPr>
            <w:tcW w:w="784" w:type="dxa"/>
          </w:tcPr>
          <w:p w:rsidR="00A14875" w:rsidRDefault="00A14875">
            <w:pPr>
              <w:pStyle w:val="ConsPlusNormal"/>
              <w:jc w:val="center"/>
            </w:pPr>
            <w:r>
              <w:t>974,6</w:t>
            </w:r>
          </w:p>
        </w:tc>
        <w:tc>
          <w:tcPr>
            <w:tcW w:w="904" w:type="dxa"/>
          </w:tcPr>
          <w:p w:rsidR="00A14875" w:rsidRDefault="00A14875">
            <w:pPr>
              <w:pStyle w:val="ConsPlusNormal"/>
              <w:jc w:val="center"/>
            </w:pPr>
            <w:r>
              <w:t>4874</w:t>
            </w:r>
            <w:r w:rsidR="009C73CB">
              <w:t>,0</w:t>
            </w:r>
          </w:p>
        </w:tc>
        <w:tc>
          <w:tcPr>
            <w:tcW w:w="1039" w:type="dxa"/>
          </w:tcPr>
          <w:p w:rsidR="00A14875" w:rsidRDefault="00A14875">
            <w:pPr>
              <w:pStyle w:val="ConsPlusNormal"/>
              <w:jc w:val="center"/>
            </w:pPr>
            <w:r>
              <w:t>4875</w:t>
            </w:r>
            <w:r w:rsidR="009C73CB">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pPr>
          </w:p>
        </w:tc>
        <w:tc>
          <w:tcPr>
            <w:tcW w:w="1414" w:type="dxa"/>
          </w:tcPr>
          <w:p w:rsidR="00A14875" w:rsidRDefault="00A14875">
            <w:pPr>
              <w:pStyle w:val="ConsPlusNormal"/>
            </w:pP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rsidP="006D12A2">
            <w:pPr>
              <w:pStyle w:val="ConsPlusNormal"/>
              <w:jc w:val="center"/>
            </w:pPr>
            <w:r>
              <w:t>4714,9</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 xml:space="preserve">бюджет </w:t>
            </w:r>
            <w:r>
              <w:lastRenderedPageBreak/>
              <w:t>Красночетайского муниципального округа</w:t>
            </w:r>
          </w:p>
        </w:tc>
        <w:tc>
          <w:tcPr>
            <w:tcW w:w="1568" w:type="dxa"/>
          </w:tcPr>
          <w:p w:rsidR="00A14875" w:rsidRDefault="00A14875">
            <w:pPr>
              <w:pStyle w:val="ConsPlusNormal"/>
              <w:jc w:val="center"/>
            </w:pPr>
            <w:r>
              <w:lastRenderedPageBreak/>
              <w:t>6024,1</w:t>
            </w:r>
          </w:p>
        </w:tc>
        <w:tc>
          <w:tcPr>
            <w:tcW w:w="784" w:type="dxa"/>
          </w:tcPr>
          <w:p w:rsidR="00A14875" w:rsidRDefault="00A14875">
            <w:pPr>
              <w:pStyle w:val="ConsPlusNormal"/>
              <w:jc w:val="center"/>
            </w:pPr>
            <w:r>
              <w:t>5976,5</w:t>
            </w:r>
          </w:p>
        </w:tc>
        <w:tc>
          <w:tcPr>
            <w:tcW w:w="784" w:type="dxa"/>
          </w:tcPr>
          <w:p w:rsidR="00A14875" w:rsidRDefault="00A14875">
            <w:pPr>
              <w:pStyle w:val="ConsPlusNormal"/>
              <w:jc w:val="center"/>
            </w:pPr>
            <w:r>
              <w:t>6360,5</w:t>
            </w:r>
          </w:p>
        </w:tc>
        <w:tc>
          <w:tcPr>
            <w:tcW w:w="904" w:type="dxa"/>
          </w:tcPr>
          <w:p w:rsidR="00A14875" w:rsidRDefault="00A14875">
            <w:pPr>
              <w:pStyle w:val="ConsPlusNormal"/>
              <w:jc w:val="center"/>
            </w:pPr>
            <w:r>
              <w:t>31805</w:t>
            </w:r>
            <w:r w:rsidR="009C73CB">
              <w:t>,0</w:t>
            </w:r>
          </w:p>
        </w:tc>
        <w:tc>
          <w:tcPr>
            <w:tcW w:w="1039" w:type="dxa"/>
          </w:tcPr>
          <w:p w:rsidR="00A14875" w:rsidRDefault="00A14875">
            <w:pPr>
              <w:pStyle w:val="ConsPlusNormal"/>
              <w:jc w:val="center"/>
            </w:pPr>
            <w:r>
              <w:t>31855</w:t>
            </w:r>
            <w:r w:rsidR="009C73CB">
              <w:t>,0</w:t>
            </w:r>
          </w:p>
        </w:tc>
      </w:tr>
      <w:tr w:rsidR="00A14875" w:rsidTr="000F4DD0">
        <w:tc>
          <w:tcPr>
            <w:tcW w:w="850" w:type="dxa"/>
            <w:vMerge w:val="restart"/>
          </w:tcPr>
          <w:p w:rsidR="00A14875" w:rsidRDefault="00A14875">
            <w:pPr>
              <w:pStyle w:val="ConsPlusNormal"/>
              <w:jc w:val="both"/>
            </w:pPr>
            <w:r>
              <w:t>Подпрограмма</w:t>
            </w:r>
          </w:p>
        </w:tc>
        <w:tc>
          <w:tcPr>
            <w:tcW w:w="2695" w:type="dxa"/>
            <w:vMerge w:val="restart"/>
          </w:tcPr>
          <w:p w:rsidR="00A14875" w:rsidRDefault="00A14875" w:rsidP="001B1B23">
            <w:pPr>
              <w:pStyle w:val="ConsPlusNormal"/>
              <w:jc w:val="both"/>
            </w:pPr>
            <w:r>
              <w:t>"Совершенствование бюджетной политики и обеспеч</w:t>
            </w:r>
            <w:r w:rsidR="001B1B23">
              <w:t>ение сбалансированности бюджета</w:t>
            </w:r>
            <w:r>
              <w:t xml:space="preserve"> "</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Ч410000000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5757,5</w:t>
            </w:r>
          </w:p>
        </w:tc>
        <w:tc>
          <w:tcPr>
            <w:tcW w:w="784" w:type="dxa"/>
          </w:tcPr>
          <w:p w:rsidR="00A14875" w:rsidRDefault="00A14875">
            <w:pPr>
              <w:pStyle w:val="ConsPlusNormal"/>
              <w:jc w:val="center"/>
            </w:pPr>
            <w:r>
              <w:t>1042,8</w:t>
            </w:r>
          </w:p>
        </w:tc>
        <w:tc>
          <w:tcPr>
            <w:tcW w:w="784" w:type="dxa"/>
          </w:tcPr>
          <w:p w:rsidR="00A14875" w:rsidRDefault="00A14875">
            <w:pPr>
              <w:pStyle w:val="ConsPlusNormal"/>
              <w:jc w:val="center"/>
            </w:pPr>
            <w:r>
              <w:t>1074,6</w:t>
            </w:r>
          </w:p>
        </w:tc>
        <w:tc>
          <w:tcPr>
            <w:tcW w:w="904" w:type="dxa"/>
          </w:tcPr>
          <w:p w:rsidR="00A14875" w:rsidRDefault="00A14875">
            <w:pPr>
              <w:pStyle w:val="ConsPlusNormal"/>
              <w:jc w:val="center"/>
            </w:pPr>
            <w:r>
              <w:t>5374</w:t>
            </w:r>
            <w:r w:rsidR="009C73CB">
              <w:t>,0</w:t>
            </w:r>
          </w:p>
        </w:tc>
        <w:tc>
          <w:tcPr>
            <w:tcW w:w="1039" w:type="dxa"/>
          </w:tcPr>
          <w:p w:rsidR="00A14875" w:rsidRDefault="00A14875">
            <w:pPr>
              <w:pStyle w:val="ConsPlusNormal"/>
              <w:jc w:val="center"/>
            </w:pPr>
            <w:r>
              <w:t>5375</w:t>
            </w:r>
            <w:r w:rsidR="009C73CB">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vMerge w:val="restart"/>
          </w:tcPr>
          <w:p w:rsidR="00A14875" w:rsidRDefault="00A14875">
            <w:pPr>
              <w:pStyle w:val="ConsPlusNormal"/>
              <w:jc w:val="center"/>
            </w:pPr>
            <w:r>
              <w:t>992</w:t>
            </w:r>
          </w:p>
        </w:tc>
        <w:tc>
          <w:tcPr>
            <w:tcW w:w="1414" w:type="dxa"/>
          </w:tcPr>
          <w:p w:rsidR="00A14875" w:rsidRDefault="00A14875">
            <w:pPr>
              <w:pStyle w:val="ConsPlusNormal"/>
              <w:jc w:val="center"/>
            </w:pPr>
            <w:r>
              <w:t>Ч410000000</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894,3</w:t>
            </w:r>
          </w:p>
        </w:tc>
        <w:tc>
          <w:tcPr>
            <w:tcW w:w="784" w:type="dxa"/>
          </w:tcPr>
          <w:p w:rsidR="00A14875" w:rsidRDefault="00A14875">
            <w:pPr>
              <w:pStyle w:val="ConsPlusNormal"/>
              <w:jc w:val="center"/>
            </w:pPr>
            <w:r>
              <w:t>942,5</w:t>
            </w:r>
          </w:p>
        </w:tc>
        <w:tc>
          <w:tcPr>
            <w:tcW w:w="784" w:type="dxa"/>
          </w:tcPr>
          <w:p w:rsidR="00A14875" w:rsidRDefault="00A14875">
            <w:pPr>
              <w:pStyle w:val="ConsPlusNormal"/>
              <w:jc w:val="center"/>
            </w:pPr>
            <w:r>
              <w:t>974,6</w:t>
            </w:r>
          </w:p>
        </w:tc>
        <w:tc>
          <w:tcPr>
            <w:tcW w:w="904" w:type="dxa"/>
          </w:tcPr>
          <w:p w:rsidR="00A14875" w:rsidRDefault="00A14875">
            <w:pPr>
              <w:pStyle w:val="ConsPlusNormal"/>
              <w:jc w:val="center"/>
            </w:pPr>
            <w:r>
              <w:t>4874</w:t>
            </w:r>
            <w:r w:rsidR="009C73CB">
              <w:t>,0</w:t>
            </w:r>
          </w:p>
        </w:tc>
        <w:tc>
          <w:tcPr>
            <w:tcW w:w="1039" w:type="dxa"/>
          </w:tcPr>
          <w:p w:rsidR="00A14875" w:rsidRDefault="00A14875">
            <w:pPr>
              <w:pStyle w:val="ConsPlusNormal"/>
              <w:jc w:val="center"/>
            </w:pPr>
            <w:r>
              <w:t>4875</w:t>
            </w:r>
            <w:r w:rsidR="009C73CB">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vMerge/>
          </w:tcPr>
          <w:p w:rsidR="00A14875" w:rsidRDefault="00A14875">
            <w:pPr>
              <w:pStyle w:val="ConsPlusNormal"/>
            </w:pPr>
          </w:p>
        </w:tc>
        <w:tc>
          <w:tcPr>
            <w:tcW w:w="1414" w:type="dxa"/>
          </w:tcPr>
          <w:p w:rsidR="00A14875" w:rsidRDefault="00A14875">
            <w:pPr>
              <w:pStyle w:val="ConsPlusNormal"/>
              <w:jc w:val="center"/>
            </w:pPr>
            <w:r>
              <w:t>Ч410000000</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4714,9</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148,3</w:t>
            </w:r>
          </w:p>
        </w:tc>
        <w:tc>
          <w:tcPr>
            <w:tcW w:w="784" w:type="dxa"/>
          </w:tcPr>
          <w:p w:rsidR="00A14875" w:rsidRDefault="00A14875">
            <w:pPr>
              <w:pStyle w:val="ConsPlusNormal"/>
              <w:jc w:val="center"/>
            </w:pPr>
            <w:r>
              <w:t>100,3</w:t>
            </w:r>
          </w:p>
        </w:tc>
        <w:tc>
          <w:tcPr>
            <w:tcW w:w="784" w:type="dxa"/>
          </w:tcPr>
          <w:p w:rsidR="00A14875" w:rsidRDefault="00A14875">
            <w:pPr>
              <w:pStyle w:val="ConsPlusNormal"/>
              <w:jc w:val="center"/>
            </w:pPr>
            <w:r>
              <w:t>100,0</w:t>
            </w:r>
          </w:p>
        </w:tc>
        <w:tc>
          <w:tcPr>
            <w:tcW w:w="904" w:type="dxa"/>
          </w:tcPr>
          <w:p w:rsidR="00A14875" w:rsidRDefault="00A14875">
            <w:pPr>
              <w:pStyle w:val="ConsPlusNormal"/>
              <w:jc w:val="center"/>
            </w:pPr>
            <w:r>
              <w:t>500,0</w:t>
            </w:r>
          </w:p>
        </w:tc>
        <w:tc>
          <w:tcPr>
            <w:tcW w:w="1039" w:type="dxa"/>
          </w:tcPr>
          <w:p w:rsidR="00A14875" w:rsidRDefault="00A14875">
            <w:pPr>
              <w:pStyle w:val="ConsPlusNormal"/>
              <w:jc w:val="center"/>
            </w:pPr>
            <w:r>
              <w:t>500,0</w:t>
            </w:r>
          </w:p>
        </w:tc>
      </w:tr>
      <w:tr w:rsidR="00A14875" w:rsidTr="000F4DD0">
        <w:tc>
          <w:tcPr>
            <w:tcW w:w="850" w:type="dxa"/>
            <w:vMerge w:val="restart"/>
          </w:tcPr>
          <w:p w:rsidR="00A14875" w:rsidRDefault="00A14875">
            <w:pPr>
              <w:pStyle w:val="ConsPlusNormal"/>
              <w:jc w:val="both"/>
            </w:pPr>
            <w:r>
              <w:t>Основное мероприятие 1</w:t>
            </w:r>
          </w:p>
        </w:tc>
        <w:tc>
          <w:tcPr>
            <w:tcW w:w="2695" w:type="dxa"/>
            <w:vMerge w:val="restart"/>
          </w:tcPr>
          <w:p w:rsidR="00A14875" w:rsidRDefault="00A14875" w:rsidP="001B1B23">
            <w:pPr>
              <w:pStyle w:val="ConsPlusNormal"/>
              <w:jc w:val="both"/>
            </w:pPr>
            <w:r>
              <w:t xml:space="preserve">Развитие бюджетного планирования, формирование бюджета </w:t>
            </w:r>
            <w:r w:rsidR="001B1B23" w:rsidRPr="001B1B23">
              <w:t xml:space="preserve"> </w:t>
            </w:r>
            <w:r>
              <w:t xml:space="preserve"> на очередной финансовый год и плановый период</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Ч410100000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100,0</w:t>
            </w:r>
          </w:p>
        </w:tc>
        <w:tc>
          <w:tcPr>
            <w:tcW w:w="784" w:type="dxa"/>
          </w:tcPr>
          <w:p w:rsidR="00A14875" w:rsidRDefault="00A14875">
            <w:pPr>
              <w:pStyle w:val="ConsPlusNormal"/>
              <w:jc w:val="center"/>
            </w:pPr>
            <w:r>
              <w:t>100,0</w:t>
            </w:r>
          </w:p>
        </w:tc>
        <w:tc>
          <w:tcPr>
            <w:tcW w:w="784" w:type="dxa"/>
          </w:tcPr>
          <w:p w:rsidR="00A14875" w:rsidRDefault="00A14875">
            <w:pPr>
              <w:pStyle w:val="ConsPlusNormal"/>
              <w:jc w:val="center"/>
            </w:pPr>
            <w:r>
              <w:t>100,0</w:t>
            </w:r>
          </w:p>
        </w:tc>
        <w:tc>
          <w:tcPr>
            <w:tcW w:w="904" w:type="dxa"/>
          </w:tcPr>
          <w:p w:rsidR="00A14875" w:rsidRDefault="00A14875">
            <w:pPr>
              <w:pStyle w:val="ConsPlusNormal"/>
              <w:jc w:val="center"/>
            </w:pPr>
            <w:r>
              <w:t>500,0</w:t>
            </w:r>
          </w:p>
        </w:tc>
        <w:tc>
          <w:tcPr>
            <w:tcW w:w="1039" w:type="dxa"/>
          </w:tcPr>
          <w:p w:rsidR="00A14875" w:rsidRDefault="00A14875">
            <w:pPr>
              <w:pStyle w:val="ConsPlusNormal"/>
              <w:jc w:val="center"/>
            </w:pPr>
            <w:r>
              <w:t>500,0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100,0</w:t>
            </w:r>
          </w:p>
        </w:tc>
        <w:tc>
          <w:tcPr>
            <w:tcW w:w="784" w:type="dxa"/>
          </w:tcPr>
          <w:p w:rsidR="00A14875" w:rsidRDefault="00A14875">
            <w:pPr>
              <w:pStyle w:val="ConsPlusNormal"/>
              <w:jc w:val="center"/>
            </w:pPr>
            <w:r>
              <w:t>100,0</w:t>
            </w:r>
          </w:p>
        </w:tc>
        <w:tc>
          <w:tcPr>
            <w:tcW w:w="784" w:type="dxa"/>
          </w:tcPr>
          <w:p w:rsidR="00A14875" w:rsidRDefault="00A14875">
            <w:pPr>
              <w:pStyle w:val="ConsPlusNormal"/>
              <w:jc w:val="center"/>
            </w:pPr>
            <w:r>
              <w:t>100,0</w:t>
            </w:r>
          </w:p>
        </w:tc>
        <w:tc>
          <w:tcPr>
            <w:tcW w:w="904" w:type="dxa"/>
          </w:tcPr>
          <w:p w:rsidR="00A14875" w:rsidRDefault="00A14875">
            <w:pPr>
              <w:pStyle w:val="ConsPlusNormal"/>
              <w:jc w:val="center"/>
            </w:pPr>
            <w:r>
              <w:t>100,0</w:t>
            </w:r>
          </w:p>
        </w:tc>
        <w:tc>
          <w:tcPr>
            <w:tcW w:w="1039" w:type="dxa"/>
          </w:tcPr>
          <w:p w:rsidR="00A14875" w:rsidRDefault="00A14875">
            <w:pPr>
              <w:pStyle w:val="ConsPlusNormal"/>
              <w:jc w:val="center"/>
            </w:pPr>
            <w:r>
              <w:t>100,0</w:t>
            </w:r>
          </w:p>
        </w:tc>
      </w:tr>
      <w:tr w:rsidR="00A14875" w:rsidTr="000F4DD0">
        <w:tc>
          <w:tcPr>
            <w:tcW w:w="850" w:type="dxa"/>
            <w:vMerge w:val="restart"/>
          </w:tcPr>
          <w:p w:rsidR="00A14875" w:rsidRDefault="00A14875">
            <w:pPr>
              <w:pStyle w:val="ConsPlusNormal"/>
              <w:jc w:val="both"/>
            </w:pPr>
            <w:r>
              <w:t>Основн</w:t>
            </w:r>
            <w:r>
              <w:lastRenderedPageBreak/>
              <w:t>ое мероприятие 2</w:t>
            </w:r>
          </w:p>
        </w:tc>
        <w:tc>
          <w:tcPr>
            <w:tcW w:w="2695" w:type="dxa"/>
            <w:vMerge w:val="restart"/>
          </w:tcPr>
          <w:p w:rsidR="00A14875" w:rsidRPr="001B1B23" w:rsidRDefault="00A14875" w:rsidP="001B1B23">
            <w:pPr>
              <w:pStyle w:val="ConsPlusNormal"/>
              <w:jc w:val="both"/>
            </w:pPr>
            <w:r>
              <w:lastRenderedPageBreak/>
              <w:t xml:space="preserve">Повышение доходной </w:t>
            </w:r>
            <w:r>
              <w:lastRenderedPageBreak/>
              <w:t xml:space="preserve">базы, уточнение бюджета </w:t>
            </w:r>
            <w:r w:rsidR="001B1B23" w:rsidRPr="001B1B23">
              <w:t xml:space="preserve"> </w:t>
            </w:r>
            <w:r>
              <w:t xml:space="preserve"> в ходе его исполнения с учетом поступлений доходов в бюджет </w:t>
            </w:r>
            <w:r w:rsidR="001B1B23" w:rsidRPr="001B1B23">
              <w:t xml:space="preserve"> </w:t>
            </w:r>
          </w:p>
        </w:tc>
        <w:tc>
          <w:tcPr>
            <w:tcW w:w="624" w:type="dxa"/>
          </w:tcPr>
          <w:p w:rsidR="00A14875" w:rsidRDefault="00A14875">
            <w:pPr>
              <w:pStyle w:val="ConsPlusNormal"/>
              <w:jc w:val="center"/>
            </w:pPr>
            <w:r>
              <w:lastRenderedPageBreak/>
              <w:t>x</w:t>
            </w:r>
          </w:p>
        </w:tc>
        <w:tc>
          <w:tcPr>
            <w:tcW w:w="1414" w:type="dxa"/>
          </w:tcPr>
          <w:p w:rsidR="00A14875" w:rsidRDefault="00A14875">
            <w:pPr>
              <w:pStyle w:val="ConsPlusNormal"/>
              <w:jc w:val="center"/>
            </w:pPr>
            <w:r>
              <w:t>Ч410200000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val="restart"/>
          </w:tcPr>
          <w:p w:rsidR="00A14875" w:rsidRDefault="00A14875">
            <w:pPr>
              <w:pStyle w:val="ConsPlusNormal"/>
              <w:jc w:val="both"/>
            </w:pPr>
            <w:r>
              <w:t>Основное мероприятие 3</w:t>
            </w:r>
          </w:p>
        </w:tc>
        <w:tc>
          <w:tcPr>
            <w:tcW w:w="2695" w:type="dxa"/>
            <w:vMerge w:val="restart"/>
          </w:tcPr>
          <w:p w:rsidR="00A14875" w:rsidRDefault="00A14875" w:rsidP="001B1B23">
            <w:pPr>
              <w:pStyle w:val="ConsPlusNormal"/>
              <w:jc w:val="both"/>
            </w:pPr>
            <w:r>
              <w:t xml:space="preserve">Организация исполнения и подготовка отчетов об исполнении </w:t>
            </w:r>
            <w:r w:rsidR="001B1B23" w:rsidRPr="001B1B23">
              <w:t xml:space="preserve"> </w:t>
            </w:r>
            <w:r>
              <w:t xml:space="preserve"> бюджета</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Ч410300000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х</w:t>
            </w:r>
          </w:p>
        </w:tc>
        <w:tc>
          <w:tcPr>
            <w:tcW w:w="1414" w:type="dxa"/>
          </w:tcPr>
          <w:p w:rsidR="00A14875" w:rsidRDefault="00A14875">
            <w:pPr>
              <w:pStyle w:val="ConsPlusNormal"/>
              <w:jc w:val="center"/>
            </w:pPr>
            <w:r>
              <w:t>х</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784" w:type="dxa"/>
          </w:tcPr>
          <w:p w:rsidR="00A14875" w:rsidRDefault="00A14875">
            <w:pPr>
              <w:pStyle w:val="ConsPlusNormal"/>
              <w:jc w:val="center"/>
            </w:pPr>
            <w:r>
              <w:t>0,0</w:t>
            </w:r>
          </w:p>
        </w:tc>
        <w:tc>
          <w:tcPr>
            <w:tcW w:w="904" w:type="dxa"/>
          </w:tcPr>
          <w:p w:rsidR="00A14875" w:rsidRDefault="00A14875">
            <w:pPr>
              <w:pStyle w:val="ConsPlusNormal"/>
              <w:jc w:val="center"/>
            </w:pPr>
            <w:r>
              <w:t>0,0</w:t>
            </w:r>
          </w:p>
        </w:tc>
        <w:tc>
          <w:tcPr>
            <w:tcW w:w="1039" w:type="dxa"/>
          </w:tcPr>
          <w:p w:rsidR="00A14875" w:rsidRDefault="00A14875">
            <w:pPr>
              <w:pStyle w:val="ConsPlusNormal"/>
              <w:jc w:val="center"/>
            </w:pPr>
            <w:r>
              <w:t>0,0</w:t>
            </w:r>
          </w:p>
        </w:tc>
      </w:tr>
      <w:tr w:rsidR="00A14875" w:rsidTr="000F4DD0">
        <w:trPr>
          <w:trHeight w:val="314"/>
        </w:trPr>
        <w:tc>
          <w:tcPr>
            <w:tcW w:w="850" w:type="dxa"/>
            <w:vMerge w:val="restart"/>
          </w:tcPr>
          <w:p w:rsidR="00A14875" w:rsidRDefault="00A14875">
            <w:pPr>
              <w:pStyle w:val="ConsPlusNormal"/>
              <w:jc w:val="both"/>
            </w:pPr>
            <w:r>
              <w:t>Основное мероприятие 4</w:t>
            </w:r>
          </w:p>
        </w:tc>
        <w:tc>
          <w:tcPr>
            <w:tcW w:w="2695" w:type="dxa"/>
            <w:vMerge w:val="restart"/>
          </w:tcPr>
          <w:p w:rsidR="00A14875" w:rsidRDefault="00A14875" w:rsidP="001B1B23">
            <w:pPr>
              <w:pStyle w:val="ConsPlusNormal"/>
              <w:jc w:val="both"/>
            </w:pPr>
            <w:r>
              <w:t xml:space="preserve">Осуществление мер финансовой поддержки бюджетов </w:t>
            </w:r>
            <w:r w:rsidR="001B1B23" w:rsidRPr="001B1B23">
              <w:t xml:space="preserve"> </w:t>
            </w:r>
            <w:r w:rsidR="001B1B23">
              <w:t xml:space="preserve">муниципальных районов, муниципальных округов, городских округов и поселений, </w:t>
            </w:r>
            <w:r>
              <w:t xml:space="preserve">направленных на обеспечение их </w:t>
            </w:r>
            <w:r>
              <w:lastRenderedPageBreak/>
              <w:t>сбалансированности и повышение уровня бюджетной обеспеченности</w:t>
            </w:r>
          </w:p>
        </w:tc>
        <w:tc>
          <w:tcPr>
            <w:tcW w:w="624" w:type="dxa"/>
          </w:tcPr>
          <w:p w:rsidR="00A14875" w:rsidRDefault="00A14875">
            <w:pPr>
              <w:pStyle w:val="ConsPlusNormal"/>
              <w:jc w:val="center"/>
            </w:pPr>
            <w:r>
              <w:lastRenderedPageBreak/>
              <w:t>x</w:t>
            </w:r>
          </w:p>
        </w:tc>
        <w:tc>
          <w:tcPr>
            <w:tcW w:w="1414" w:type="dxa"/>
          </w:tcPr>
          <w:p w:rsidR="00A14875" w:rsidRDefault="00A14875">
            <w:pPr>
              <w:pStyle w:val="ConsPlusNormal"/>
              <w:jc w:val="center"/>
            </w:pPr>
            <w:r>
              <w:t>Ч410400000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5656,8</w:t>
            </w:r>
          </w:p>
        </w:tc>
        <w:tc>
          <w:tcPr>
            <w:tcW w:w="784" w:type="dxa"/>
          </w:tcPr>
          <w:p w:rsidR="00A14875" w:rsidRDefault="00A14875">
            <w:pPr>
              <w:pStyle w:val="ConsPlusNormal"/>
              <w:jc w:val="center"/>
            </w:pPr>
            <w:r>
              <w:t>942,5</w:t>
            </w:r>
          </w:p>
        </w:tc>
        <w:tc>
          <w:tcPr>
            <w:tcW w:w="784" w:type="dxa"/>
          </w:tcPr>
          <w:p w:rsidR="00A14875" w:rsidRDefault="00A14875">
            <w:pPr>
              <w:pStyle w:val="ConsPlusNormal"/>
              <w:jc w:val="center"/>
            </w:pPr>
            <w:r>
              <w:t>974,6</w:t>
            </w:r>
          </w:p>
        </w:tc>
        <w:tc>
          <w:tcPr>
            <w:tcW w:w="904" w:type="dxa"/>
          </w:tcPr>
          <w:p w:rsidR="00A14875" w:rsidRDefault="00A14875">
            <w:pPr>
              <w:pStyle w:val="ConsPlusNormal"/>
              <w:jc w:val="center"/>
            </w:pPr>
            <w:r>
              <w:t>4874,0</w:t>
            </w:r>
          </w:p>
        </w:tc>
        <w:tc>
          <w:tcPr>
            <w:tcW w:w="1039" w:type="dxa"/>
          </w:tcPr>
          <w:p w:rsidR="00A14875" w:rsidRDefault="00A14875">
            <w:pPr>
              <w:pStyle w:val="ConsPlusNormal"/>
              <w:jc w:val="center"/>
            </w:pPr>
            <w:r>
              <w:t>4875,0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994</w:t>
            </w:r>
          </w:p>
        </w:tc>
        <w:tc>
          <w:tcPr>
            <w:tcW w:w="1414" w:type="dxa"/>
          </w:tcPr>
          <w:p w:rsidR="00A14875" w:rsidRDefault="00A14875">
            <w:pPr>
              <w:pStyle w:val="ConsPlusNormal"/>
              <w:jc w:val="center"/>
            </w:pPr>
            <w:r>
              <w:t>Ч410451180</w:t>
            </w:r>
          </w:p>
        </w:tc>
        <w:tc>
          <w:tcPr>
            <w:tcW w:w="1474" w:type="dxa"/>
          </w:tcPr>
          <w:p w:rsidR="00A14875" w:rsidRDefault="00A14875">
            <w:pPr>
              <w:pStyle w:val="ConsPlusNormal"/>
              <w:jc w:val="both"/>
            </w:pPr>
            <w:r>
              <w:t>федеральный</w:t>
            </w:r>
          </w:p>
          <w:p w:rsidR="00A14875" w:rsidRDefault="00A14875">
            <w:pPr>
              <w:pStyle w:val="ConsPlusNormal"/>
              <w:jc w:val="both"/>
            </w:pPr>
            <w:r>
              <w:t>бюджет</w:t>
            </w:r>
          </w:p>
        </w:tc>
        <w:tc>
          <w:tcPr>
            <w:tcW w:w="1568" w:type="dxa"/>
          </w:tcPr>
          <w:p w:rsidR="00A14875" w:rsidRDefault="00A14875">
            <w:pPr>
              <w:pStyle w:val="ConsPlusNormal"/>
              <w:jc w:val="center"/>
            </w:pPr>
            <w:r>
              <w:t>894,3</w:t>
            </w:r>
          </w:p>
        </w:tc>
        <w:tc>
          <w:tcPr>
            <w:tcW w:w="784" w:type="dxa"/>
          </w:tcPr>
          <w:p w:rsidR="00A14875" w:rsidRDefault="00A14875">
            <w:pPr>
              <w:pStyle w:val="ConsPlusNormal"/>
              <w:jc w:val="center"/>
            </w:pPr>
            <w:r>
              <w:t>942,5</w:t>
            </w:r>
          </w:p>
        </w:tc>
        <w:tc>
          <w:tcPr>
            <w:tcW w:w="784" w:type="dxa"/>
          </w:tcPr>
          <w:p w:rsidR="00A14875" w:rsidRDefault="00A14875">
            <w:pPr>
              <w:pStyle w:val="ConsPlusNormal"/>
              <w:jc w:val="center"/>
            </w:pPr>
            <w:r>
              <w:t>974,6</w:t>
            </w:r>
          </w:p>
        </w:tc>
        <w:tc>
          <w:tcPr>
            <w:tcW w:w="904" w:type="dxa"/>
          </w:tcPr>
          <w:p w:rsidR="00A14875" w:rsidRDefault="00A14875">
            <w:pPr>
              <w:pStyle w:val="ConsPlusNormal"/>
              <w:jc w:val="center"/>
            </w:pPr>
            <w:r>
              <w:t>4874,0</w:t>
            </w:r>
          </w:p>
        </w:tc>
        <w:tc>
          <w:tcPr>
            <w:tcW w:w="1039" w:type="dxa"/>
          </w:tcPr>
          <w:p w:rsidR="00A14875" w:rsidRDefault="00A14875">
            <w:pPr>
              <w:pStyle w:val="ConsPlusNormal"/>
              <w:jc w:val="center"/>
            </w:pPr>
            <w:r>
              <w:t>4875,0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pPr>
          </w:p>
        </w:tc>
        <w:tc>
          <w:tcPr>
            <w:tcW w:w="1414" w:type="dxa"/>
          </w:tcPr>
          <w:p w:rsidR="00A14875" w:rsidRDefault="00A14875">
            <w:pPr>
              <w:pStyle w:val="ConsPlusNormal"/>
              <w:jc w:val="center"/>
            </w:pPr>
            <w:r>
              <w:t>ИТОГО</w:t>
            </w:r>
          </w:p>
        </w:tc>
        <w:tc>
          <w:tcPr>
            <w:tcW w:w="1474" w:type="dxa"/>
          </w:tcPr>
          <w:p w:rsidR="00A14875" w:rsidRDefault="00A14875">
            <w:pPr>
              <w:pStyle w:val="ConsPlusNormal"/>
            </w:pPr>
          </w:p>
        </w:tc>
        <w:tc>
          <w:tcPr>
            <w:tcW w:w="1568" w:type="dxa"/>
          </w:tcPr>
          <w:p w:rsidR="00A14875" w:rsidRDefault="00A14875">
            <w:pPr>
              <w:pStyle w:val="ConsPlusNormal"/>
              <w:jc w:val="center"/>
            </w:pPr>
            <w:r>
              <w:t>894,3</w:t>
            </w:r>
          </w:p>
        </w:tc>
        <w:tc>
          <w:tcPr>
            <w:tcW w:w="784" w:type="dxa"/>
          </w:tcPr>
          <w:p w:rsidR="00A14875" w:rsidRDefault="00A14875">
            <w:pPr>
              <w:pStyle w:val="ConsPlusNormal"/>
              <w:jc w:val="center"/>
            </w:pPr>
            <w:r>
              <w:t>942,5</w:t>
            </w:r>
          </w:p>
        </w:tc>
        <w:tc>
          <w:tcPr>
            <w:tcW w:w="784" w:type="dxa"/>
          </w:tcPr>
          <w:p w:rsidR="00A14875" w:rsidRDefault="00A14875">
            <w:pPr>
              <w:pStyle w:val="ConsPlusNormal"/>
              <w:jc w:val="center"/>
            </w:pPr>
            <w:r>
              <w:t>974,6</w:t>
            </w:r>
          </w:p>
        </w:tc>
        <w:tc>
          <w:tcPr>
            <w:tcW w:w="904" w:type="dxa"/>
          </w:tcPr>
          <w:p w:rsidR="00A14875" w:rsidRDefault="00A14875">
            <w:pPr>
              <w:pStyle w:val="ConsPlusNormal"/>
              <w:jc w:val="center"/>
            </w:pPr>
            <w:r>
              <w:t>4874,0</w:t>
            </w:r>
          </w:p>
        </w:tc>
        <w:tc>
          <w:tcPr>
            <w:tcW w:w="1039" w:type="dxa"/>
          </w:tcPr>
          <w:p w:rsidR="00A14875" w:rsidRDefault="00A14875">
            <w:pPr>
              <w:pStyle w:val="ConsPlusNormal"/>
              <w:jc w:val="center"/>
            </w:pPr>
            <w:r>
              <w:t>4875,0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974</w:t>
            </w:r>
          </w:p>
        </w:tc>
        <w:tc>
          <w:tcPr>
            <w:tcW w:w="1414" w:type="dxa"/>
          </w:tcPr>
          <w:p w:rsidR="00A14875" w:rsidRDefault="00A14875">
            <w:pPr>
              <w:pStyle w:val="ConsPlusNormal"/>
              <w:jc w:val="center"/>
            </w:pPr>
            <w:r>
              <w:t>Ч4104SА720</w:t>
            </w:r>
          </w:p>
        </w:tc>
        <w:tc>
          <w:tcPr>
            <w:tcW w:w="1474" w:type="dxa"/>
            <w:vMerge w:val="restart"/>
          </w:tcPr>
          <w:p w:rsidR="00A14875" w:rsidRPr="00CD525B" w:rsidRDefault="00A14875">
            <w:pPr>
              <w:pStyle w:val="ConsPlusNormal"/>
              <w:jc w:val="both"/>
              <w:rPr>
                <w:szCs w:val="20"/>
              </w:rPr>
            </w:pPr>
            <w:r w:rsidRPr="00CD525B">
              <w:rPr>
                <w:szCs w:val="20"/>
              </w:rPr>
              <w:t>Республиканс</w:t>
            </w:r>
            <w:r w:rsidRPr="00CD525B">
              <w:rPr>
                <w:szCs w:val="20"/>
              </w:rPr>
              <w:lastRenderedPageBreak/>
              <w:t>кий</w:t>
            </w:r>
          </w:p>
          <w:p w:rsidR="00A14875" w:rsidRDefault="00A14875">
            <w:pPr>
              <w:pStyle w:val="ConsPlusNormal"/>
              <w:jc w:val="both"/>
            </w:pPr>
            <w:r w:rsidRPr="00CD525B">
              <w:rPr>
                <w:szCs w:val="20"/>
              </w:rPr>
              <w:t xml:space="preserve"> бюджет Чувашской Республики</w:t>
            </w:r>
          </w:p>
        </w:tc>
        <w:tc>
          <w:tcPr>
            <w:tcW w:w="1568" w:type="dxa"/>
          </w:tcPr>
          <w:p w:rsidR="00A14875" w:rsidRDefault="00A14875">
            <w:pPr>
              <w:pStyle w:val="ConsPlusNormal"/>
              <w:jc w:val="center"/>
            </w:pPr>
            <w:r>
              <w:lastRenderedPageBreak/>
              <w:t>4714,9</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rPr>
          <w:trHeight w:val="438"/>
        </w:trPr>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p>
        </w:tc>
        <w:tc>
          <w:tcPr>
            <w:tcW w:w="1414" w:type="dxa"/>
          </w:tcPr>
          <w:p w:rsidR="00A14875" w:rsidRDefault="00A14875">
            <w:pPr>
              <w:pStyle w:val="ConsPlusNormal"/>
              <w:jc w:val="center"/>
            </w:pPr>
          </w:p>
        </w:tc>
        <w:tc>
          <w:tcPr>
            <w:tcW w:w="1474" w:type="dxa"/>
            <w:vMerge/>
          </w:tcPr>
          <w:p w:rsidR="00A14875" w:rsidRDefault="00A14875">
            <w:pPr>
              <w:pStyle w:val="ConsPlusNormal"/>
            </w:pPr>
          </w:p>
        </w:tc>
        <w:tc>
          <w:tcPr>
            <w:tcW w:w="1568" w:type="dxa"/>
          </w:tcPr>
          <w:p w:rsidR="00A14875" w:rsidRPr="00130053" w:rsidRDefault="00A14875">
            <w:pPr>
              <w:pStyle w:val="ConsPlusNormal"/>
              <w:jc w:val="center"/>
              <w:rPr>
                <w:color w:val="FF0000"/>
              </w:rPr>
            </w:pPr>
          </w:p>
        </w:tc>
        <w:tc>
          <w:tcPr>
            <w:tcW w:w="784" w:type="dxa"/>
          </w:tcPr>
          <w:p w:rsidR="00A14875" w:rsidRPr="00130053" w:rsidRDefault="00A14875">
            <w:pPr>
              <w:pStyle w:val="ConsPlusNormal"/>
              <w:jc w:val="center"/>
              <w:rPr>
                <w:color w:val="FF0000"/>
              </w:rPr>
            </w:pPr>
          </w:p>
        </w:tc>
        <w:tc>
          <w:tcPr>
            <w:tcW w:w="784" w:type="dxa"/>
          </w:tcPr>
          <w:p w:rsidR="00A14875" w:rsidRPr="00130053" w:rsidRDefault="00A14875">
            <w:pPr>
              <w:pStyle w:val="ConsPlusNormal"/>
              <w:jc w:val="center"/>
              <w:rPr>
                <w:color w:val="FF0000"/>
              </w:rPr>
            </w:pPr>
          </w:p>
        </w:tc>
        <w:tc>
          <w:tcPr>
            <w:tcW w:w="904" w:type="dxa"/>
          </w:tcPr>
          <w:p w:rsidR="00A14875" w:rsidRPr="00130053" w:rsidRDefault="00A14875">
            <w:pPr>
              <w:pStyle w:val="ConsPlusNormal"/>
              <w:jc w:val="center"/>
              <w:rPr>
                <w:color w:val="FF0000"/>
              </w:rPr>
            </w:pPr>
          </w:p>
        </w:tc>
        <w:tc>
          <w:tcPr>
            <w:tcW w:w="1039" w:type="dxa"/>
          </w:tcPr>
          <w:p w:rsidR="00A14875" w:rsidRPr="00130053" w:rsidRDefault="00A14875">
            <w:pPr>
              <w:pStyle w:val="ConsPlusNormal"/>
              <w:jc w:val="center"/>
              <w:rPr>
                <w:color w:val="FF0000"/>
              </w:rPr>
            </w:pP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pPr>
          </w:p>
        </w:tc>
        <w:tc>
          <w:tcPr>
            <w:tcW w:w="1414" w:type="dxa"/>
          </w:tcPr>
          <w:p w:rsidR="00A14875" w:rsidRDefault="00A14875">
            <w:pPr>
              <w:pStyle w:val="ConsPlusNormal"/>
              <w:jc w:val="center"/>
            </w:pPr>
            <w:r>
              <w:t>ИТОГО</w:t>
            </w:r>
          </w:p>
        </w:tc>
        <w:tc>
          <w:tcPr>
            <w:tcW w:w="1474" w:type="dxa"/>
            <w:vMerge/>
          </w:tcPr>
          <w:p w:rsidR="00A14875" w:rsidRDefault="00A14875">
            <w:pPr>
              <w:pStyle w:val="ConsPlusNormal"/>
            </w:pPr>
          </w:p>
        </w:tc>
        <w:tc>
          <w:tcPr>
            <w:tcW w:w="1568" w:type="dxa"/>
          </w:tcPr>
          <w:p w:rsidR="00A14875" w:rsidRDefault="00A14875">
            <w:pPr>
              <w:pStyle w:val="ConsPlusNormal"/>
              <w:jc w:val="center"/>
            </w:pPr>
            <w:r>
              <w:t>4714,9</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974</w:t>
            </w:r>
          </w:p>
        </w:tc>
        <w:tc>
          <w:tcPr>
            <w:tcW w:w="1414" w:type="dxa"/>
          </w:tcPr>
          <w:p w:rsidR="00A14875" w:rsidRDefault="00A14875">
            <w:pPr>
              <w:pStyle w:val="ConsPlusNormal"/>
              <w:jc w:val="center"/>
            </w:pPr>
            <w:r>
              <w:t>Ч4104SА720</w:t>
            </w:r>
          </w:p>
        </w:tc>
        <w:tc>
          <w:tcPr>
            <w:tcW w:w="1474" w:type="dxa"/>
            <w:vMerge w:val="restart"/>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47,6</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p>
        </w:tc>
        <w:tc>
          <w:tcPr>
            <w:tcW w:w="1414" w:type="dxa"/>
          </w:tcPr>
          <w:p w:rsidR="00A14875" w:rsidRDefault="00A14875">
            <w:pPr>
              <w:pStyle w:val="ConsPlusNormal"/>
              <w:jc w:val="center"/>
            </w:pPr>
          </w:p>
        </w:tc>
        <w:tc>
          <w:tcPr>
            <w:tcW w:w="1474" w:type="dxa"/>
            <w:vMerge/>
          </w:tcPr>
          <w:p w:rsidR="00A14875" w:rsidRDefault="00A14875">
            <w:pPr>
              <w:pStyle w:val="ConsPlusNormal"/>
            </w:pPr>
          </w:p>
        </w:tc>
        <w:tc>
          <w:tcPr>
            <w:tcW w:w="1568" w:type="dxa"/>
          </w:tcPr>
          <w:p w:rsidR="00A14875" w:rsidRDefault="00A14875">
            <w:pPr>
              <w:pStyle w:val="ConsPlusNormal"/>
              <w:jc w:val="center"/>
            </w:pPr>
          </w:p>
        </w:tc>
        <w:tc>
          <w:tcPr>
            <w:tcW w:w="784" w:type="dxa"/>
          </w:tcPr>
          <w:p w:rsidR="00A14875" w:rsidRDefault="00A14875">
            <w:pPr>
              <w:pStyle w:val="ConsPlusNormal"/>
              <w:jc w:val="center"/>
            </w:pPr>
          </w:p>
        </w:tc>
        <w:tc>
          <w:tcPr>
            <w:tcW w:w="784" w:type="dxa"/>
          </w:tcPr>
          <w:p w:rsidR="00A14875" w:rsidRDefault="00A14875">
            <w:pPr>
              <w:pStyle w:val="ConsPlusNormal"/>
              <w:jc w:val="center"/>
            </w:pPr>
          </w:p>
        </w:tc>
        <w:tc>
          <w:tcPr>
            <w:tcW w:w="904" w:type="dxa"/>
          </w:tcPr>
          <w:p w:rsidR="00A14875" w:rsidRDefault="00A14875">
            <w:pPr>
              <w:pStyle w:val="ConsPlusNormal"/>
              <w:jc w:val="center"/>
            </w:pPr>
          </w:p>
        </w:tc>
        <w:tc>
          <w:tcPr>
            <w:tcW w:w="1039" w:type="dxa"/>
          </w:tcPr>
          <w:p w:rsidR="00A14875" w:rsidRDefault="00A14875">
            <w:pPr>
              <w:pStyle w:val="ConsPlusNormal"/>
              <w:jc w:val="center"/>
            </w:pP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pPr>
          </w:p>
        </w:tc>
        <w:tc>
          <w:tcPr>
            <w:tcW w:w="1414" w:type="dxa"/>
          </w:tcPr>
          <w:p w:rsidR="00A14875" w:rsidRDefault="00A14875">
            <w:pPr>
              <w:pStyle w:val="ConsPlusNormal"/>
              <w:jc w:val="center"/>
            </w:pPr>
            <w:r>
              <w:t>ИТОГО</w:t>
            </w:r>
          </w:p>
        </w:tc>
        <w:tc>
          <w:tcPr>
            <w:tcW w:w="1474" w:type="dxa"/>
            <w:vMerge/>
          </w:tcPr>
          <w:p w:rsidR="00A14875" w:rsidRDefault="00A14875">
            <w:pPr>
              <w:pStyle w:val="ConsPlusNormal"/>
            </w:pPr>
          </w:p>
        </w:tc>
        <w:tc>
          <w:tcPr>
            <w:tcW w:w="1568" w:type="dxa"/>
          </w:tcPr>
          <w:p w:rsidR="00A14875" w:rsidRDefault="00A14875">
            <w:pPr>
              <w:pStyle w:val="ConsPlusNormal"/>
              <w:jc w:val="center"/>
            </w:pPr>
            <w:r>
              <w:t>47,6</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val="restart"/>
          </w:tcPr>
          <w:p w:rsidR="00A14875" w:rsidRDefault="00A14875" w:rsidP="00267948">
            <w:pPr>
              <w:pStyle w:val="ConsPlusNormal"/>
            </w:pPr>
            <w:r w:rsidRPr="00267948">
              <w:rPr>
                <w:sz w:val="18"/>
              </w:rPr>
              <w:t>Основное мероприятие 5</w:t>
            </w:r>
          </w:p>
        </w:tc>
        <w:tc>
          <w:tcPr>
            <w:tcW w:w="2695" w:type="dxa"/>
            <w:vMerge w:val="restart"/>
          </w:tcPr>
          <w:p w:rsidR="00A14875" w:rsidRDefault="00A14875" w:rsidP="00267948">
            <w:pPr>
              <w:pStyle w:val="ConsPlusNormal"/>
            </w:pPr>
            <w:r>
              <w:t>Реализация мер по оптимизации муниципального долга и своевременному исполнению долговых обязательств</w:t>
            </w:r>
          </w:p>
        </w:tc>
        <w:tc>
          <w:tcPr>
            <w:tcW w:w="624" w:type="dxa"/>
          </w:tcPr>
          <w:p w:rsidR="00A14875" w:rsidRPr="00267948" w:rsidRDefault="00A14875" w:rsidP="00267948">
            <w:pPr>
              <w:pStyle w:val="ConsPlusNormal"/>
              <w:jc w:val="center"/>
              <w:rPr>
                <w:sz w:val="18"/>
              </w:rPr>
            </w:pPr>
            <w:r>
              <w:rPr>
                <w:sz w:val="18"/>
              </w:rPr>
              <w:t>992</w:t>
            </w:r>
          </w:p>
        </w:tc>
        <w:tc>
          <w:tcPr>
            <w:tcW w:w="1414" w:type="dxa"/>
          </w:tcPr>
          <w:p w:rsidR="00A14875" w:rsidRDefault="00A14875" w:rsidP="00267948">
            <w:pPr>
              <w:pStyle w:val="ConsPlusNormal"/>
              <w:jc w:val="center"/>
              <w:rPr>
                <w:sz w:val="18"/>
              </w:rPr>
            </w:pPr>
            <w:r w:rsidRPr="00267948">
              <w:rPr>
                <w:sz w:val="18"/>
              </w:rPr>
              <w:t>Ч4</w:t>
            </w:r>
            <w:r>
              <w:rPr>
                <w:sz w:val="18"/>
              </w:rPr>
              <w:t>1</w:t>
            </w:r>
            <w:r w:rsidRPr="00267948">
              <w:rPr>
                <w:sz w:val="18"/>
              </w:rPr>
              <w:t>0</w:t>
            </w:r>
            <w:r>
              <w:rPr>
                <w:sz w:val="18"/>
              </w:rPr>
              <w:t>5</w:t>
            </w:r>
            <w:r w:rsidRPr="00267948">
              <w:rPr>
                <w:sz w:val="18"/>
              </w:rPr>
              <w:t>00000</w:t>
            </w:r>
          </w:p>
          <w:p w:rsidR="00A14875" w:rsidRPr="00267948" w:rsidRDefault="00A14875" w:rsidP="00267948">
            <w:pPr>
              <w:pStyle w:val="ConsPlusNormal"/>
              <w:jc w:val="center"/>
              <w:rPr>
                <w:sz w:val="18"/>
              </w:rPr>
            </w:pPr>
          </w:p>
        </w:tc>
        <w:tc>
          <w:tcPr>
            <w:tcW w:w="1474" w:type="dxa"/>
          </w:tcPr>
          <w:p w:rsidR="00A14875" w:rsidRDefault="00A14875" w:rsidP="00267948">
            <w:pPr>
              <w:pStyle w:val="ConsPlusNormal"/>
              <w:jc w:val="both"/>
              <w:rPr>
                <w:sz w:val="18"/>
              </w:rPr>
            </w:pPr>
            <w:r w:rsidRPr="00267948">
              <w:rPr>
                <w:sz w:val="18"/>
              </w:rPr>
              <w:t>Всего</w:t>
            </w:r>
          </w:p>
          <w:p w:rsidR="00A14875" w:rsidRPr="00267948" w:rsidRDefault="00A14875" w:rsidP="00267948">
            <w:pPr>
              <w:pStyle w:val="ConsPlusNormal"/>
              <w:jc w:val="both"/>
              <w:rPr>
                <w:sz w:val="18"/>
              </w:rPr>
            </w:pPr>
          </w:p>
        </w:tc>
        <w:tc>
          <w:tcPr>
            <w:tcW w:w="1568" w:type="dxa"/>
          </w:tcPr>
          <w:p w:rsidR="00A14875" w:rsidRPr="00267948" w:rsidRDefault="00A14875" w:rsidP="00267948">
            <w:pPr>
              <w:pStyle w:val="ConsPlusNormal"/>
              <w:jc w:val="center"/>
              <w:rPr>
                <w:sz w:val="18"/>
              </w:rPr>
            </w:pPr>
            <w:r>
              <w:rPr>
                <w:sz w:val="18"/>
              </w:rPr>
              <w:t>0,7</w:t>
            </w:r>
          </w:p>
        </w:tc>
        <w:tc>
          <w:tcPr>
            <w:tcW w:w="784" w:type="dxa"/>
          </w:tcPr>
          <w:p w:rsidR="00A14875" w:rsidRPr="00267948" w:rsidRDefault="00A14875" w:rsidP="00267948">
            <w:pPr>
              <w:pStyle w:val="ConsPlusNormal"/>
              <w:jc w:val="center"/>
              <w:rPr>
                <w:sz w:val="18"/>
              </w:rPr>
            </w:pPr>
            <w:r>
              <w:rPr>
                <w:sz w:val="18"/>
              </w:rPr>
              <w:t>0,3</w:t>
            </w:r>
          </w:p>
        </w:tc>
        <w:tc>
          <w:tcPr>
            <w:tcW w:w="784" w:type="dxa"/>
          </w:tcPr>
          <w:p w:rsidR="00A14875" w:rsidRPr="00267948" w:rsidRDefault="00A14875" w:rsidP="00267948">
            <w:pPr>
              <w:pStyle w:val="ConsPlusNormal"/>
              <w:jc w:val="center"/>
              <w:rPr>
                <w:sz w:val="18"/>
              </w:rPr>
            </w:pPr>
            <w:r w:rsidRPr="00267948">
              <w:rPr>
                <w:sz w:val="18"/>
              </w:rPr>
              <w:t>0</w:t>
            </w:r>
          </w:p>
        </w:tc>
        <w:tc>
          <w:tcPr>
            <w:tcW w:w="904" w:type="dxa"/>
          </w:tcPr>
          <w:p w:rsidR="00A14875" w:rsidRPr="00267948" w:rsidRDefault="00A14875" w:rsidP="00267948">
            <w:pPr>
              <w:pStyle w:val="ConsPlusNormal"/>
              <w:jc w:val="center"/>
              <w:rPr>
                <w:sz w:val="18"/>
              </w:rPr>
            </w:pPr>
            <w:r w:rsidRPr="00267948">
              <w:rPr>
                <w:sz w:val="18"/>
              </w:rPr>
              <w:t>0</w:t>
            </w:r>
          </w:p>
        </w:tc>
        <w:tc>
          <w:tcPr>
            <w:tcW w:w="1039" w:type="dxa"/>
          </w:tcPr>
          <w:p w:rsidR="00A14875" w:rsidRPr="00267948" w:rsidRDefault="00A14875" w:rsidP="00267948">
            <w:pPr>
              <w:pStyle w:val="ConsPlusNormal"/>
              <w:jc w:val="center"/>
              <w:rPr>
                <w:sz w:val="18"/>
              </w:rPr>
            </w:pPr>
            <w:r w:rsidRPr="00267948">
              <w:rPr>
                <w:sz w:val="18"/>
              </w:rPr>
              <w:t>0</w:t>
            </w:r>
          </w:p>
        </w:tc>
      </w:tr>
      <w:tr w:rsidR="00A14875" w:rsidTr="000F4DD0">
        <w:tc>
          <w:tcPr>
            <w:tcW w:w="850" w:type="dxa"/>
            <w:vMerge/>
          </w:tcPr>
          <w:p w:rsidR="00A14875" w:rsidRPr="00267948" w:rsidRDefault="00A14875" w:rsidP="00E26A29">
            <w:pPr>
              <w:pStyle w:val="ConsPlusNormal"/>
              <w:rPr>
                <w:sz w:val="18"/>
              </w:rPr>
            </w:pPr>
          </w:p>
        </w:tc>
        <w:tc>
          <w:tcPr>
            <w:tcW w:w="2695" w:type="dxa"/>
            <w:vMerge/>
          </w:tcPr>
          <w:p w:rsidR="00A14875" w:rsidRDefault="00A14875" w:rsidP="00E26A29">
            <w:pPr>
              <w:pStyle w:val="ConsPlusNormal"/>
            </w:pPr>
          </w:p>
        </w:tc>
        <w:tc>
          <w:tcPr>
            <w:tcW w:w="624" w:type="dxa"/>
          </w:tcPr>
          <w:p w:rsidR="00A14875" w:rsidRPr="00267948" w:rsidRDefault="00A14875" w:rsidP="00E26A29">
            <w:pPr>
              <w:pStyle w:val="ConsPlusNormal"/>
              <w:jc w:val="center"/>
              <w:rPr>
                <w:sz w:val="18"/>
              </w:rPr>
            </w:pPr>
            <w:r>
              <w:rPr>
                <w:sz w:val="18"/>
              </w:rPr>
              <w:t>х</w:t>
            </w:r>
          </w:p>
        </w:tc>
        <w:tc>
          <w:tcPr>
            <w:tcW w:w="1414" w:type="dxa"/>
          </w:tcPr>
          <w:p w:rsidR="00A14875" w:rsidRPr="00267948" w:rsidRDefault="00A14875" w:rsidP="00E26A29">
            <w:pPr>
              <w:pStyle w:val="ConsPlusNormal"/>
              <w:jc w:val="center"/>
              <w:rPr>
                <w:sz w:val="18"/>
              </w:rPr>
            </w:pPr>
            <w:r>
              <w:rPr>
                <w:sz w:val="18"/>
              </w:rPr>
              <w:t>х</w:t>
            </w:r>
          </w:p>
        </w:tc>
        <w:tc>
          <w:tcPr>
            <w:tcW w:w="1474" w:type="dxa"/>
          </w:tcPr>
          <w:p w:rsidR="00A14875" w:rsidRPr="00267948" w:rsidRDefault="00A14875" w:rsidP="00E26A29">
            <w:pPr>
              <w:pStyle w:val="ConsPlusNormal"/>
              <w:jc w:val="both"/>
              <w:rPr>
                <w:sz w:val="18"/>
              </w:rPr>
            </w:pPr>
            <w:r w:rsidRPr="00267948">
              <w:rPr>
                <w:sz w:val="18"/>
              </w:rPr>
              <w:t>федеральный бюджет</w:t>
            </w:r>
          </w:p>
        </w:tc>
        <w:tc>
          <w:tcPr>
            <w:tcW w:w="1568" w:type="dxa"/>
          </w:tcPr>
          <w:p w:rsidR="00A14875" w:rsidRPr="00267948" w:rsidRDefault="00A14875" w:rsidP="00E26A29">
            <w:pPr>
              <w:pStyle w:val="ConsPlusNormal"/>
              <w:jc w:val="center"/>
              <w:rPr>
                <w:sz w:val="18"/>
              </w:rPr>
            </w:pPr>
            <w:r w:rsidRPr="00267948">
              <w:rPr>
                <w:sz w:val="18"/>
              </w:rPr>
              <w:t>0</w:t>
            </w:r>
          </w:p>
        </w:tc>
        <w:tc>
          <w:tcPr>
            <w:tcW w:w="784" w:type="dxa"/>
          </w:tcPr>
          <w:p w:rsidR="00A14875" w:rsidRPr="00267948" w:rsidRDefault="00A14875" w:rsidP="00E26A29">
            <w:pPr>
              <w:pStyle w:val="ConsPlusNormal"/>
              <w:jc w:val="center"/>
              <w:rPr>
                <w:sz w:val="18"/>
              </w:rPr>
            </w:pPr>
            <w:r w:rsidRPr="00267948">
              <w:rPr>
                <w:sz w:val="18"/>
              </w:rPr>
              <w:t>0</w:t>
            </w:r>
          </w:p>
        </w:tc>
        <w:tc>
          <w:tcPr>
            <w:tcW w:w="784" w:type="dxa"/>
          </w:tcPr>
          <w:p w:rsidR="00A14875" w:rsidRPr="00267948" w:rsidRDefault="00A14875" w:rsidP="00E26A29">
            <w:pPr>
              <w:pStyle w:val="ConsPlusNormal"/>
              <w:jc w:val="center"/>
              <w:rPr>
                <w:sz w:val="18"/>
              </w:rPr>
            </w:pPr>
            <w:r w:rsidRPr="00267948">
              <w:rPr>
                <w:sz w:val="18"/>
              </w:rPr>
              <w:t>0</w:t>
            </w:r>
          </w:p>
        </w:tc>
        <w:tc>
          <w:tcPr>
            <w:tcW w:w="904" w:type="dxa"/>
          </w:tcPr>
          <w:p w:rsidR="00A14875" w:rsidRPr="00267948" w:rsidRDefault="00A14875" w:rsidP="00E26A29">
            <w:pPr>
              <w:pStyle w:val="ConsPlusNormal"/>
              <w:jc w:val="center"/>
              <w:rPr>
                <w:sz w:val="18"/>
              </w:rPr>
            </w:pPr>
            <w:r w:rsidRPr="00267948">
              <w:rPr>
                <w:sz w:val="18"/>
              </w:rPr>
              <w:t>0</w:t>
            </w:r>
          </w:p>
        </w:tc>
        <w:tc>
          <w:tcPr>
            <w:tcW w:w="1039" w:type="dxa"/>
          </w:tcPr>
          <w:p w:rsidR="00A14875" w:rsidRPr="00267948" w:rsidRDefault="00A14875" w:rsidP="00E26A29">
            <w:pPr>
              <w:pStyle w:val="ConsPlusNormal"/>
              <w:jc w:val="center"/>
              <w:rPr>
                <w:sz w:val="18"/>
              </w:rPr>
            </w:pPr>
            <w:r w:rsidRPr="00267948">
              <w:rPr>
                <w:sz w:val="18"/>
              </w:rPr>
              <w:t>0</w:t>
            </w:r>
          </w:p>
        </w:tc>
      </w:tr>
      <w:tr w:rsidR="00A14875" w:rsidTr="000F4DD0">
        <w:tc>
          <w:tcPr>
            <w:tcW w:w="850" w:type="dxa"/>
            <w:vMerge/>
          </w:tcPr>
          <w:p w:rsidR="00A14875" w:rsidRPr="00267948" w:rsidRDefault="00A14875" w:rsidP="00E26A29">
            <w:pPr>
              <w:pStyle w:val="ConsPlusNormal"/>
              <w:rPr>
                <w:sz w:val="18"/>
              </w:rPr>
            </w:pPr>
          </w:p>
        </w:tc>
        <w:tc>
          <w:tcPr>
            <w:tcW w:w="2695" w:type="dxa"/>
            <w:vMerge/>
          </w:tcPr>
          <w:p w:rsidR="00A14875" w:rsidRDefault="00A14875" w:rsidP="00E26A29">
            <w:pPr>
              <w:pStyle w:val="ConsPlusNormal"/>
            </w:pPr>
          </w:p>
        </w:tc>
        <w:tc>
          <w:tcPr>
            <w:tcW w:w="624" w:type="dxa"/>
          </w:tcPr>
          <w:p w:rsidR="00A14875" w:rsidRPr="00267948" w:rsidRDefault="00A14875" w:rsidP="00E26A29">
            <w:pPr>
              <w:pStyle w:val="ConsPlusNormal"/>
              <w:jc w:val="center"/>
              <w:rPr>
                <w:sz w:val="18"/>
              </w:rPr>
            </w:pPr>
            <w:r>
              <w:rPr>
                <w:sz w:val="18"/>
              </w:rPr>
              <w:t>х</w:t>
            </w:r>
          </w:p>
        </w:tc>
        <w:tc>
          <w:tcPr>
            <w:tcW w:w="1414" w:type="dxa"/>
          </w:tcPr>
          <w:p w:rsidR="00A14875" w:rsidRPr="00267948" w:rsidRDefault="00A14875" w:rsidP="00E26A29">
            <w:pPr>
              <w:pStyle w:val="ConsPlusNormal"/>
              <w:jc w:val="center"/>
              <w:rPr>
                <w:sz w:val="18"/>
              </w:rPr>
            </w:pPr>
            <w:r>
              <w:rPr>
                <w:sz w:val="18"/>
              </w:rPr>
              <w:t>х</w:t>
            </w:r>
          </w:p>
        </w:tc>
        <w:tc>
          <w:tcPr>
            <w:tcW w:w="1474" w:type="dxa"/>
          </w:tcPr>
          <w:p w:rsidR="00A14875" w:rsidRPr="00267948" w:rsidRDefault="00A14875" w:rsidP="00E26A29">
            <w:pPr>
              <w:pStyle w:val="ConsPlusNormal"/>
              <w:jc w:val="both"/>
              <w:rPr>
                <w:sz w:val="18"/>
              </w:rPr>
            </w:pPr>
            <w:r w:rsidRPr="00267948">
              <w:rPr>
                <w:sz w:val="18"/>
              </w:rPr>
              <w:t>республиканский бюджет Чувашской Республики</w:t>
            </w:r>
          </w:p>
        </w:tc>
        <w:tc>
          <w:tcPr>
            <w:tcW w:w="1568" w:type="dxa"/>
          </w:tcPr>
          <w:p w:rsidR="00A14875" w:rsidRPr="00267948" w:rsidRDefault="00A14875" w:rsidP="00E26A29">
            <w:pPr>
              <w:pStyle w:val="ConsPlusNormal"/>
              <w:jc w:val="center"/>
              <w:rPr>
                <w:sz w:val="18"/>
              </w:rPr>
            </w:pPr>
            <w:r w:rsidRPr="00267948">
              <w:rPr>
                <w:sz w:val="18"/>
              </w:rPr>
              <w:t>0</w:t>
            </w:r>
          </w:p>
        </w:tc>
        <w:tc>
          <w:tcPr>
            <w:tcW w:w="784" w:type="dxa"/>
          </w:tcPr>
          <w:p w:rsidR="00A14875" w:rsidRPr="00267948" w:rsidRDefault="00A14875" w:rsidP="00E26A29">
            <w:pPr>
              <w:pStyle w:val="ConsPlusNormal"/>
              <w:jc w:val="center"/>
              <w:rPr>
                <w:sz w:val="18"/>
              </w:rPr>
            </w:pPr>
            <w:r w:rsidRPr="00267948">
              <w:rPr>
                <w:sz w:val="18"/>
              </w:rPr>
              <w:t>0</w:t>
            </w:r>
          </w:p>
        </w:tc>
        <w:tc>
          <w:tcPr>
            <w:tcW w:w="784" w:type="dxa"/>
          </w:tcPr>
          <w:p w:rsidR="00A14875" w:rsidRPr="00267948" w:rsidRDefault="00A14875" w:rsidP="00E26A29">
            <w:pPr>
              <w:pStyle w:val="ConsPlusNormal"/>
              <w:jc w:val="center"/>
              <w:rPr>
                <w:sz w:val="18"/>
              </w:rPr>
            </w:pPr>
            <w:r w:rsidRPr="00267948">
              <w:rPr>
                <w:sz w:val="18"/>
              </w:rPr>
              <w:t>0</w:t>
            </w:r>
          </w:p>
        </w:tc>
        <w:tc>
          <w:tcPr>
            <w:tcW w:w="904" w:type="dxa"/>
          </w:tcPr>
          <w:p w:rsidR="00A14875" w:rsidRPr="00267948" w:rsidRDefault="00A14875" w:rsidP="00E26A29">
            <w:pPr>
              <w:pStyle w:val="ConsPlusNormal"/>
              <w:jc w:val="center"/>
              <w:rPr>
                <w:sz w:val="18"/>
              </w:rPr>
            </w:pPr>
            <w:r w:rsidRPr="00267948">
              <w:rPr>
                <w:sz w:val="18"/>
              </w:rPr>
              <w:t>0</w:t>
            </w:r>
          </w:p>
        </w:tc>
        <w:tc>
          <w:tcPr>
            <w:tcW w:w="1039" w:type="dxa"/>
          </w:tcPr>
          <w:p w:rsidR="00A14875" w:rsidRPr="00267948" w:rsidRDefault="00A14875" w:rsidP="00E26A29">
            <w:pPr>
              <w:pStyle w:val="ConsPlusNormal"/>
              <w:jc w:val="center"/>
              <w:rPr>
                <w:sz w:val="18"/>
              </w:rPr>
            </w:pPr>
            <w:r w:rsidRPr="00267948">
              <w:rPr>
                <w:sz w:val="18"/>
              </w:rPr>
              <w:t>0</w:t>
            </w:r>
          </w:p>
        </w:tc>
      </w:tr>
      <w:tr w:rsidR="00A14875" w:rsidTr="000F4DD0">
        <w:tc>
          <w:tcPr>
            <w:tcW w:w="850" w:type="dxa"/>
            <w:vMerge/>
          </w:tcPr>
          <w:p w:rsidR="00A14875" w:rsidRPr="00267948" w:rsidRDefault="00A14875" w:rsidP="00E26A29">
            <w:pPr>
              <w:pStyle w:val="ConsPlusNormal"/>
              <w:rPr>
                <w:sz w:val="18"/>
              </w:rPr>
            </w:pPr>
          </w:p>
        </w:tc>
        <w:tc>
          <w:tcPr>
            <w:tcW w:w="2695" w:type="dxa"/>
            <w:vMerge/>
          </w:tcPr>
          <w:p w:rsidR="00A14875" w:rsidRDefault="00A14875" w:rsidP="00E26A29">
            <w:pPr>
              <w:pStyle w:val="ConsPlusNormal"/>
            </w:pPr>
          </w:p>
        </w:tc>
        <w:tc>
          <w:tcPr>
            <w:tcW w:w="624" w:type="dxa"/>
          </w:tcPr>
          <w:p w:rsidR="00A14875" w:rsidRPr="00267948" w:rsidRDefault="00A14875" w:rsidP="00E26A29">
            <w:pPr>
              <w:pStyle w:val="ConsPlusNormal"/>
              <w:jc w:val="center"/>
              <w:rPr>
                <w:sz w:val="18"/>
              </w:rPr>
            </w:pPr>
            <w:r>
              <w:rPr>
                <w:sz w:val="18"/>
              </w:rPr>
              <w:t>992</w:t>
            </w:r>
          </w:p>
        </w:tc>
        <w:tc>
          <w:tcPr>
            <w:tcW w:w="1414" w:type="dxa"/>
          </w:tcPr>
          <w:p w:rsidR="00A14875" w:rsidRPr="00267948" w:rsidRDefault="00A14875" w:rsidP="00E26A29">
            <w:pPr>
              <w:pStyle w:val="ConsPlusNormal"/>
              <w:jc w:val="center"/>
              <w:rPr>
                <w:sz w:val="18"/>
              </w:rPr>
            </w:pPr>
            <w:r>
              <w:rPr>
                <w:sz w:val="18"/>
              </w:rPr>
              <w:t>х</w:t>
            </w:r>
          </w:p>
        </w:tc>
        <w:tc>
          <w:tcPr>
            <w:tcW w:w="1474" w:type="dxa"/>
          </w:tcPr>
          <w:p w:rsidR="00A14875" w:rsidRPr="00267948" w:rsidRDefault="00A14875" w:rsidP="00E26A29">
            <w:pPr>
              <w:pStyle w:val="ConsPlusNormal"/>
              <w:jc w:val="both"/>
              <w:rPr>
                <w:sz w:val="18"/>
              </w:rPr>
            </w:pPr>
            <w:r w:rsidRPr="00267948">
              <w:rPr>
                <w:sz w:val="18"/>
              </w:rPr>
              <w:t>бюджет Красночетайского муниципального округа</w:t>
            </w:r>
          </w:p>
        </w:tc>
        <w:tc>
          <w:tcPr>
            <w:tcW w:w="1568" w:type="dxa"/>
          </w:tcPr>
          <w:p w:rsidR="00A14875" w:rsidRPr="00267948" w:rsidRDefault="00A14875" w:rsidP="00E26A29">
            <w:pPr>
              <w:pStyle w:val="ConsPlusNormal"/>
              <w:jc w:val="center"/>
              <w:rPr>
                <w:sz w:val="18"/>
              </w:rPr>
            </w:pPr>
            <w:r>
              <w:rPr>
                <w:sz w:val="18"/>
              </w:rPr>
              <w:t>0,7</w:t>
            </w:r>
          </w:p>
        </w:tc>
        <w:tc>
          <w:tcPr>
            <w:tcW w:w="784" w:type="dxa"/>
          </w:tcPr>
          <w:p w:rsidR="00A14875" w:rsidRPr="00267948" w:rsidRDefault="00A14875" w:rsidP="00E26A29">
            <w:pPr>
              <w:pStyle w:val="ConsPlusNormal"/>
              <w:jc w:val="center"/>
              <w:rPr>
                <w:sz w:val="18"/>
              </w:rPr>
            </w:pPr>
            <w:r>
              <w:rPr>
                <w:sz w:val="18"/>
              </w:rPr>
              <w:t>0,3</w:t>
            </w:r>
          </w:p>
        </w:tc>
        <w:tc>
          <w:tcPr>
            <w:tcW w:w="784" w:type="dxa"/>
          </w:tcPr>
          <w:p w:rsidR="00A14875" w:rsidRPr="00267948" w:rsidRDefault="00A14875" w:rsidP="00E26A29">
            <w:pPr>
              <w:pStyle w:val="ConsPlusNormal"/>
              <w:jc w:val="center"/>
              <w:rPr>
                <w:sz w:val="18"/>
              </w:rPr>
            </w:pPr>
            <w:r w:rsidRPr="00267948">
              <w:rPr>
                <w:sz w:val="18"/>
              </w:rPr>
              <w:t>0</w:t>
            </w:r>
          </w:p>
        </w:tc>
        <w:tc>
          <w:tcPr>
            <w:tcW w:w="904" w:type="dxa"/>
          </w:tcPr>
          <w:p w:rsidR="00A14875" w:rsidRPr="00267948" w:rsidRDefault="00A14875" w:rsidP="00E26A29">
            <w:pPr>
              <w:pStyle w:val="ConsPlusNormal"/>
              <w:jc w:val="center"/>
              <w:rPr>
                <w:sz w:val="18"/>
              </w:rPr>
            </w:pPr>
            <w:r w:rsidRPr="00267948">
              <w:rPr>
                <w:sz w:val="18"/>
              </w:rPr>
              <w:t>0</w:t>
            </w:r>
          </w:p>
        </w:tc>
        <w:tc>
          <w:tcPr>
            <w:tcW w:w="1039" w:type="dxa"/>
          </w:tcPr>
          <w:p w:rsidR="00A14875" w:rsidRPr="00267948" w:rsidRDefault="00A14875" w:rsidP="00E26A29">
            <w:pPr>
              <w:pStyle w:val="ConsPlusNormal"/>
              <w:jc w:val="center"/>
              <w:rPr>
                <w:sz w:val="18"/>
              </w:rPr>
            </w:pPr>
            <w:r w:rsidRPr="00267948">
              <w:rPr>
                <w:sz w:val="18"/>
              </w:rPr>
              <w:t>0</w:t>
            </w:r>
          </w:p>
        </w:tc>
      </w:tr>
      <w:tr w:rsidR="00A14875" w:rsidTr="000F4DD0">
        <w:tc>
          <w:tcPr>
            <w:tcW w:w="850" w:type="dxa"/>
            <w:vMerge w:val="restart"/>
          </w:tcPr>
          <w:p w:rsidR="00A14875" w:rsidRPr="00267948" w:rsidRDefault="00A14875">
            <w:pPr>
              <w:pStyle w:val="ConsPlusNormal"/>
              <w:jc w:val="both"/>
              <w:rPr>
                <w:sz w:val="18"/>
              </w:rPr>
            </w:pPr>
            <w:r w:rsidRPr="00267948">
              <w:rPr>
                <w:sz w:val="18"/>
              </w:rPr>
              <w:t>Осн</w:t>
            </w:r>
            <w:r>
              <w:rPr>
                <w:sz w:val="18"/>
              </w:rPr>
              <w:t>овное мероприятие 6</w:t>
            </w:r>
          </w:p>
        </w:tc>
        <w:tc>
          <w:tcPr>
            <w:tcW w:w="2695" w:type="dxa"/>
            <w:vMerge w:val="restart"/>
          </w:tcPr>
          <w:p w:rsidR="00A14875" w:rsidRPr="00267948" w:rsidRDefault="00A14875" w:rsidP="001B1B23">
            <w:pPr>
              <w:pStyle w:val="ConsPlusNormal"/>
              <w:jc w:val="both"/>
              <w:rPr>
                <w:sz w:val="18"/>
              </w:rPr>
            </w:pPr>
            <w:r w:rsidRPr="00267948">
              <w:rPr>
                <w:sz w:val="18"/>
              </w:rPr>
              <w:t xml:space="preserve">Обеспечение долгосрочной устойчивости и сбалансированности бюджетной системы </w:t>
            </w:r>
          </w:p>
        </w:tc>
        <w:tc>
          <w:tcPr>
            <w:tcW w:w="624" w:type="dxa"/>
          </w:tcPr>
          <w:p w:rsidR="00A14875" w:rsidRPr="00267948" w:rsidRDefault="00A14875">
            <w:pPr>
              <w:pStyle w:val="ConsPlusNormal"/>
              <w:jc w:val="center"/>
              <w:rPr>
                <w:sz w:val="18"/>
              </w:rPr>
            </w:pPr>
            <w:r w:rsidRPr="00267948">
              <w:rPr>
                <w:sz w:val="18"/>
              </w:rPr>
              <w:t>x</w:t>
            </w:r>
          </w:p>
        </w:tc>
        <w:tc>
          <w:tcPr>
            <w:tcW w:w="1414" w:type="dxa"/>
          </w:tcPr>
          <w:p w:rsidR="00A14875" w:rsidRPr="00267948" w:rsidRDefault="00A14875">
            <w:pPr>
              <w:pStyle w:val="ConsPlusNormal"/>
              <w:jc w:val="center"/>
              <w:rPr>
                <w:sz w:val="18"/>
              </w:rPr>
            </w:pPr>
            <w:r w:rsidRPr="00267948">
              <w:rPr>
                <w:sz w:val="18"/>
              </w:rPr>
              <w:t>Ч420100000</w:t>
            </w:r>
          </w:p>
        </w:tc>
        <w:tc>
          <w:tcPr>
            <w:tcW w:w="1474" w:type="dxa"/>
          </w:tcPr>
          <w:p w:rsidR="00A14875" w:rsidRPr="00267948" w:rsidRDefault="00A14875">
            <w:pPr>
              <w:pStyle w:val="ConsPlusNormal"/>
              <w:jc w:val="both"/>
              <w:rPr>
                <w:sz w:val="18"/>
              </w:rPr>
            </w:pPr>
            <w:r w:rsidRPr="00267948">
              <w:rPr>
                <w:sz w:val="18"/>
              </w:rPr>
              <w:t>всего</w:t>
            </w:r>
          </w:p>
        </w:tc>
        <w:tc>
          <w:tcPr>
            <w:tcW w:w="1568"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904" w:type="dxa"/>
          </w:tcPr>
          <w:p w:rsidR="00A14875" w:rsidRPr="00267948" w:rsidRDefault="00A14875">
            <w:pPr>
              <w:pStyle w:val="ConsPlusNormal"/>
              <w:jc w:val="center"/>
              <w:rPr>
                <w:sz w:val="18"/>
              </w:rPr>
            </w:pPr>
            <w:r w:rsidRPr="00267948">
              <w:rPr>
                <w:sz w:val="18"/>
              </w:rPr>
              <w:t>0</w:t>
            </w:r>
          </w:p>
        </w:tc>
        <w:tc>
          <w:tcPr>
            <w:tcW w:w="1039" w:type="dxa"/>
          </w:tcPr>
          <w:p w:rsidR="00A14875" w:rsidRPr="00267948" w:rsidRDefault="00A14875">
            <w:pPr>
              <w:pStyle w:val="ConsPlusNormal"/>
              <w:jc w:val="center"/>
              <w:rPr>
                <w:sz w:val="18"/>
              </w:rPr>
            </w:pPr>
            <w:r w:rsidRPr="00267948">
              <w:rPr>
                <w:sz w:val="18"/>
              </w:rPr>
              <w:t>0</w:t>
            </w:r>
          </w:p>
        </w:tc>
      </w:tr>
      <w:tr w:rsidR="00A14875" w:rsidTr="000F4DD0">
        <w:tc>
          <w:tcPr>
            <w:tcW w:w="850" w:type="dxa"/>
            <w:vMerge/>
          </w:tcPr>
          <w:p w:rsidR="00A14875" w:rsidRPr="00267948" w:rsidRDefault="00A14875">
            <w:pPr>
              <w:pStyle w:val="ConsPlusNormal"/>
              <w:rPr>
                <w:sz w:val="18"/>
              </w:rPr>
            </w:pPr>
          </w:p>
        </w:tc>
        <w:tc>
          <w:tcPr>
            <w:tcW w:w="2695" w:type="dxa"/>
            <w:vMerge/>
          </w:tcPr>
          <w:p w:rsidR="00A14875" w:rsidRPr="00267948" w:rsidRDefault="00A14875">
            <w:pPr>
              <w:pStyle w:val="ConsPlusNormal"/>
              <w:rPr>
                <w:sz w:val="18"/>
              </w:rPr>
            </w:pPr>
          </w:p>
        </w:tc>
        <w:tc>
          <w:tcPr>
            <w:tcW w:w="624" w:type="dxa"/>
          </w:tcPr>
          <w:p w:rsidR="00A14875" w:rsidRPr="00267948" w:rsidRDefault="00A14875">
            <w:pPr>
              <w:pStyle w:val="ConsPlusNormal"/>
              <w:jc w:val="center"/>
              <w:rPr>
                <w:sz w:val="18"/>
              </w:rPr>
            </w:pPr>
            <w:r w:rsidRPr="00267948">
              <w:rPr>
                <w:sz w:val="18"/>
              </w:rPr>
              <w:t>x</w:t>
            </w:r>
          </w:p>
        </w:tc>
        <w:tc>
          <w:tcPr>
            <w:tcW w:w="1414" w:type="dxa"/>
          </w:tcPr>
          <w:p w:rsidR="00A14875" w:rsidRPr="00267948" w:rsidRDefault="00A14875">
            <w:pPr>
              <w:pStyle w:val="ConsPlusNormal"/>
              <w:jc w:val="center"/>
              <w:rPr>
                <w:sz w:val="18"/>
              </w:rPr>
            </w:pPr>
            <w:r w:rsidRPr="00267948">
              <w:rPr>
                <w:sz w:val="18"/>
              </w:rPr>
              <w:t>x</w:t>
            </w:r>
          </w:p>
        </w:tc>
        <w:tc>
          <w:tcPr>
            <w:tcW w:w="1474" w:type="dxa"/>
          </w:tcPr>
          <w:p w:rsidR="00A14875" w:rsidRPr="00267948" w:rsidRDefault="00A14875">
            <w:pPr>
              <w:pStyle w:val="ConsPlusNormal"/>
              <w:jc w:val="both"/>
              <w:rPr>
                <w:sz w:val="18"/>
              </w:rPr>
            </w:pPr>
            <w:r w:rsidRPr="00267948">
              <w:rPr>
                <w:sz w:val="18"/>
              </w:rPr>
              <w:t>федеральный бюджет</w:t>
            </w:r>
          </w:p>
        </w:tc>
        <w:tc>
          <w:tcPr>
            <w:tcW w:w="1568"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904" w:type="dxa"/>
          </w:tcPr>
          <w:p w:rsidR="00A14875" w:rsidRPr="00267948" w:rsidRDefault="00A14875">
            <w:pPr>
              <w:pStyle w:val="ConsPlusNormal"/>
              <w:jc w:val="center"/>
              <w:rPr>
                <w:sz w:val="18"/>
              </w:rPr>
            </w:pPr>
            <w:r w:rsidRPr="00267948">
              <w:rPr>
                <w:sz w:val="18"/>
              </w:rPr>
              <w:t>0</w:t>
            </w:r>
          </w:p>
        </w:tc>
        <w:tc>
          <w:tcPr>
            <w:tcW w:w="1039" w:type="dxa"/>
          </w:tcPr>
          <w:p w:rsidR="00A14875" w:rsidRPr="00267948" w:rsidRDefault="00A14875">
            <w:pPr>
              <w:pStyle w:val="ConsPlusNormal"/>
              <w:jc w:val="center"/>
              <w:rPr>
                <w:sz w:val="18"/>
              </w:rPr>
            </w:pPr>
            <w:r w:rsidRPr="00267948">
              <w:rPr>
                <w:sz w:val="18"/>
              </w:rPr>
              <w:t>0</w:t>
            </w:r>
          </w:p>
        </w:tc>
      </w:tr>
      <w:tr w:rsidR="00A14875" w:rsidTr="000F4DD0">
        <w:tc>
          <w:tcPr>
            <w:tcW w:w="850" w:type="dxa"/>
            <w:vMerge/>
          </w:tcPr>
          <w:p w:rsidR="00A14875" w:rsidRPr="00267948" w:rsidRDefault="00A14875">
            <w:pPr>
              <w:pStyle w:val="ConsPlusNormal"/>
              <w:rPr>
                <w:sz w:val="18"/>
              </w:rPr>
            </w:pPr>
          </w:p>
        </w:tc>
        <w:tc>
          <w:tcPr>
            <w:tcW w:w="2695" w:type="dxa"/>
            <w:vMerge/>
          </w:tcPr>
          <w:p w:rsidR="00A14875" w:rsidRPr="00267948" w:rsidRDefault="00A14875">
            <w:pPr>
              <w:pStyle w:val="ConsPlusNormal"/>
              <w:rPr>
                <w:sz w:val="18"/>
              </w:rPr>
            </w:pPr>
          </w:p>
        </w:tc>
        <w:tc>
          <w:tcPr>
            <w:tcW w:w="624" w:type="dxa"/>
          </w:tcPr>
          <w:p w:rsidR="00A14875" w:rsidRPr="00267948" w:rsidRDefault="00A14875">
            <w:pPr>
              <w:pStyle w:val="ConsPlusNormal"/>
              <w:jc w:val="center"/>
              <w:rPr>
                <w:sz w:val="18"/>
              </w:rPr>
            </w:pPr>
            <w:r w:rsidRPr="00267948">
              <w:rPr>
                <w:sz w:val="18"/>
              </w:rPr>
              <w:t>x</w:t>
            </w:r>
          </w:p>
        </w:tc>
        <w:tc>
          <w:tcPr>
            <w:tcW w:w="1414" w:type="dxa"/>
          </w:tcPr>
          <w:p w:rsidR="00A14875" w:rsidRPr="00267948" w:rsidRDefault="00A14875">
            <w:pPr>
              <w:pStyle w:val="ConsPlusNormal"/>
              <w:jc w:val="center"/>
              <w:rPr>
                <w:sz w:val="18"/>
              </w:rPr>
            </w:pPr>
            <w:r w:rsidRPr="00267948">
              <w:rPr>
                <w:sz w:val="18"/>
              </w:rPr>
              <w:t>x</w:t>
            </w:r>
          </w:p>
        </w:tc>
        <w:tc>
          <w:tcPr>
            <w:tcW w:w="1474" w:type="dxa"/>
          </w:tcPr>
          <w:p w:rsidR="00A14875" w:rsidRPr="00267948" w:rsidRDefault="00A14875">
            <w:pPr>
              <w:pStyle w:val="ConsPlusNormal"/>
              <w:jc w:val="both"/>
              <w:rPr>
                <w:sz w:val="18"/>
              </w:rPr>
            </w:pPr>
            <w:r w:rsidRPr="00267948">
              <w:rPr>
                <w:sz w:val="18"/>
              </w:rPr>
              <w:t>республиканский бюджет Чувашской Республики</w:t>
            </w:r>
          </w:p>
        </w:tc>
        <w:tc>
          <w:tcPr>
            <w:tcW w:w="1568"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904" w:type="dxa"/>
          </w:tcPr>
          <w:p w:rsidR="00A14875" w:rsidRPr="00267948" w:rsidRDefault="00A14875">
            <w:pPr>
              <w:pStyle w:val="ConsPlusNormal"/>
              <w:jc w:val="center"/>
              <w:rPr>
                <w:sz w:val="18"/>
              </w:rPr>
            </w:pPr>
            <w:r w:rsidRPr="00267948">
              <w:rPr>
                <w:sz w:val="18"/>
              </w:rPr>
              <w:t>0</w:t>
            </w:r>
          </w:p>
        </w:tc>
        <w:tc>
          <w:tcPr>
            <w:tcW w:w="1039" w:type="dxa"/>
          </w:tcPr>
          <w:p w:rsidR="00A14875" w:rsidRPr="00267948" w:rsidRDefault="00A14875">
            <w:pPr>
              <w:pStyle w:val="ConsPlusNormal"/>
              <w:jc w:val="center"/>
              <w:rPr>
                <w:sz w:val="18"/>
              </w:rPr>
            </w:pPr>
            <w:r w:rsidRPr="00267948">
              <w:rPr>
                <w:sz w:val="18"/>
              </w:rPr>
              <w:t>0</w:t>
            </w:r>
          </w:p>
        </w:tc>
      </w:tr>
      <w:tr w:rsidR="00A14875" w:rsidTr="000F4DD0">
        <w:tc>
          <w:tcPr>
            <w:tcW w:w="850" w:type="dxa"/>
            <w:vMerge/>
          </w:tcPr>
          <w:p w:rsidR="00A14875" w:rsidRPr="00267948" w:rsidRDefault="00A14875">
            <w:pPr>
              <w:pStyle w:val="ConsPlusNormal"/>
              <w:rPr>
                <w:sz w:val="18"/>
              </w:rPr>
            </w:pPr>
          </w:p>
        </w:tc>
        <w:tc>
          <w:tcPr>
            <w:tcW w:w="2695" w:type="dxa"/>
            <w:vMerge/>
          </w:tcPr>
          <w:p w:rsidR="00A14875" w:rsidRPr="00267948" w:rsidRDefault="00A14875">
            <w:pPr>
              <w:pStyle w:val="ConsPlusNormal"/>
              <w:rPr>
                <w:sz w:val="18"/>
              </w:rPr>
            </w:pPr>
          </w:p>
        </w:tc>
        <w:tc>
          <w:tcPr>
            <w:tcW w:w="624" w:type="dxa"/>
          </w:tcPr>
          <w:p w:rsidR="00A14875" w:rsidRPr="00267948" w:rsidRDefault="00A14875">
            <w:pPr>
              <w:pStyle w:val="ConsPlusNormal"/>
              <w:jc w:val="center"/>
              <w:rPr>
                <w:sz w:val="18"/>
              </w:rPr>
            </w:pPr>
            <w:r w:rsidRPr="00267948">
              <w:rPr>
                <w:sz w:val="18"/>
              </w:rPr>
              <w:t>x</w:t>
            </w:r>
          </w:p>
        </w:tc>
        <w:tc>
          <w:tcPr>
            <w:tcW w:w="1414" w:type="dxa"/>
          </w:tcPr>
          <w:p w:rsidR="00A14875" w:rsidRPr="00267948" w:rsidRDefault="00A14875">
            <w:pPr>
              <w:pStyle w:val="ConsPlusNormal"/>
              <w:jc w:val="center"/>
              <w:rPr>
                <w:sz w:val="18"/>
              </w:rPr>
            </w:pPr>
            <w:r w:rsidRPr="00267948">
              <w:rPr>
                <w:sz w:val="18"/>
              </w:rPr>
              <w:t>x</w:t>
            </w:r>
          </w:p>
        </w:tc>
        <w:tc>
          <w:tcPr>
            <w:tcW w:w="1474" w:type="dxa"/>
          </w:tcPr>
          <w:p w:rsidR="00A14875" w:rsidRPr="00267948" w:rsidRDefault="00A14875">
            <w:pPr>
              <w:pStyle w:val="ConsPlusNormal"/>
              <w:jc w:val="both"/>
              <w:rPr>
                <w:sz w:val="18"/>
              </w:rPr>
            </w:pPr>
            <w:r w:rsidRPr="00267948">
              <w:rPr>
                <w:sz w:val="18"/>
              </w:rPr>
              <w:t>бюджет Красночетайского муниципальног</w:t>
            </w:r>
            <w:r w:rsidRPr="00267948">
              <w:rPr>
                <w:sz w:val="18"/>
              </w:rPr>
              <w:lastRenderedPageBreak/>
              <w:t>о округа</w:t>
            </w:r>
          </w:p>
        </w:tc>
        <w:tc>
          <w:tcPr>
            <w:tcW w:w="1568" w:type="dxa"/>
          </w:tcPr>
          <w:p w:rsidR="00A14875" w:rsidRPr="00267948" w:rsidRDefault="00A14875">
            <w:pPr>
              <w:pStyle w:val="ConsPlusNormal"/>
              <w:jc w:val="center"/>
              <w:rPr>
                <w:sz w:val="18"/>
              </w:rPr>
            </w:pPr>
            <w:r w:rsidRPr="00267948">
              <w:rPr>
                <w:sz w:val="18"/>
              </w:rPr>
              <w:lastRenderedPageBreak/>
              <w:t>0</w:t>
            </w:r>
          </w:p>
        </w:tc>
        <w:tc>
          <w:tcPr>
            <w:tcW w:w="784" w:type="dxa"/>
          </w:tcPr>
          <w:p w:rsidR="00A14875" w:rsidRPr="00267948" w:rsidRDefault="00A14875">
            <w:pPr>
              <w:pStyle w:val="ConsPlusNormal"/>
              <w:jc w:val="center"/>
              <w:rPr>
                <w:sz w:val="18"/>
              </w:rPr>
            </w:pPr>
            <w:r w:rsidRPr="00267948">
              <w:rPr>
                <w:sz w:val="18"/>
              </w:rPr>
              <w:t>0</w:t>
            </w:r>
          </w:p>
        </w:tc>
        <w:tc>
          <w:tcPr>
            <w:tcW w:w="784" w:type="dxa"/>
          </w:tcPr>
          <w:p w:rsidR="00A14875" w:rsidRPr="00267948" w:rsidRDefault="00A14875">
            <w:pPr>
              <w:pStyle w:val="ConsPlusNormal"/>
              <w:jc w:val="center"/>
              <w:rPr>
                <w:sz w:val="18"/>
              </w:rPr>
            </w:pPr>
            <w:r w:rsidRPr="00267948">
              <w:rPr>
                <w:sz w:val="18"/>
              </w:rPr>
              <w:t>0</w:t>
            </w:r>
          </w:p>
        </w:tc>
        <w:tc>
          <w:tcPr>
            <w:tcW w:w="904" w:type="dxa"/>
          </w:tcPr>
          <w:p w:rsidR="00A14875" w:rsidRPr="00267948" w:rsidRDefault="00A14875">
            <w:pPr>
              <w:pStyle w:val="ConsPlusNormal"/>
              <w:jc w:val="center"/>
              <w:rPr>
                <w:sz w:val="18"/>
              </w:rPr>
            </w:pPr>
            <w:r w:rsidRPr="00267948">
              <w:rPr>
                <w:sz w:val="18"/>
              </w:rPr>
              <w:t>0</w:t>
            </w:r>
          </w:p>
        </w:tc>
        <w:tc>
          <w:tcPr>
            <w:tcW w:w="1039" w:type="dxa"/>
          </w:tcPr>
          <w:p w:rsidR="00A14875" w:rsidRPr="00267948" w:rsidRDefault="00A14875">
            <w:pPr>
              <w:pStyle w:val="ConsPlusNormal"/>
              <w:jc w:val="center"/>
              <w:rPr>
                <w:sz w:val="18"/>
              </w:rPr>
            </w:pPr>
            <w:r w:rsidRPr="00267948">
              <w:rPr>
                <w:sz w:val="18"/>
              </w:rPr>
              <w:t>0</w:t>
            </w:r>
          </w:p>
        </w:tc>
      </w:tr>
      <w:tr w:rsidR="00A14875" w:rsidTr="000F4DD0">
        <w:tc>
          <w:tcPr>
            <w:tcW w:w="850" w:type="dxa"/>
            <w:vMerge w:val="restart"/>
          </w:tcPr>
          <w:p w:rsidR="00A14875" w:rsidRDefault="00A14875">
            <w:pPr>
              <w:pStyle w:val="ConsPlusNormal"/>
              <w:jc w:val="both"/>
            </w:pPr>
            <w:r>
              <w:t>Подпрограмма</w:t>
            </w:r>
          </w:p>
        </w:tc>
        <w:tc>
          <w:tcPr>
            <w:tcW w:w="2695" w:type="dxa"/>
            <w:vMerge w:val="restart"/>
          </w:tcPr>
          <w:p w:rsidR="00A14875" w:rsidRDefault="00A14875" w:rsidP="001B1B23">
            <w:pPr>
              <w:pStyle w:val="ConsPlusNormal"/>
              <w:jc w:val="both"/>
            </w:pPr>
            <w:r>
              <w:t>"Повышение э</w:t>
            </w:r>
            <w:r w:rsidR="001B1B23">
              <w:t>ффективности бюджетных расходов</w:t>
            </w:r>
            <w:r>
              <w:t>"</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Ч420000000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val="restart"/>
          </w:tcPr>
          <w:p w:rsidR="00A14875" w:rsidRDefault="00A14875">
            <w:pPr>
              <w:pStyle w:val="ConsPlusNormal"/>
              <w:jc w:val="both"/>
            </w:pPr>
            <w:r>
              <w:t>Основное мероприятие 1</w:t>
            </w:r>
          </w:p>
        </w:tc>
        <w:tc>
          <w:tcPr>
            <w:tcW w:w="2695" w:type="dxa"/>
            <w:vMerge w:val="restart"/>
          </w:tcPr>
          <w:p w:rsidR="00A14875" w:rsidRDefault="00A14875">
            <w:pPr>
              <w:pStyle w:val="ConsPlusNormal"/>
              <w:jc w:val="both"/>
            </w:pPr>
            <w:r>
              <w:t>"Совершенствование бюджетного процесса в условиях внедрения программно-целевых методов управления"</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Ч420100000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val="restart"/>
          </w:tcPr>
          <w:p w:rsidR="00A14875" w:rsidRDefault="00A14875">
            <w:pPr>
              <w:pStyle w:val="ConsPlusNormal"/>
              <w:jc w:val="both"/>
            </w:pPr>
            <w:r>
              <w:t>Основное мероприятие 2</w:t>
            </w:r>
          </w:p>
        </w:tc>
        <w:tc>
          <w:tcPr>
            <w:tcW w:w="2695" w:type="dxa"/>
            <w:vMerge w:val="restart"/>
          </w:tcPr>
          <w:p w:rsidR="00A14875" w:rsidRDefault="00A14875">
            <w:pPr>
              <w:pStyle w:val="ConsPlusNormal"/>
              <w:jc w:val="both"/>
            </w:pPr>
            <w:r>
              <w:t>"Развитие системы внутреннего муниципального финансового контроля"</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Ч420300000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w:t>
            </w:r>
            <w:r>
              <w:lastRenderedPageBreak/>
              <w:t>кий бюджет Чувашской Республики</w:t>
            </w:r>
          </w:p>
        </w:tc>
        <w:tc>
          <w:tcPr>
            <w:tcW w:w="1568" w:type="dxa"/>
          </w:tcPr>
          <w:p w:rsidR="00A14875" w:rsidRDefault="00A14875">
            <w:pPr>
              <w:pStyle w:val="ConsPlusNormal"/>
              <w:jc w:val="center"/>
            </w:pPr>
            <w:r>
              <w:lastRenderedPageBreak/>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val="restart"/>
          </w:tcPr>
          <w:p w:rsidR="00A14875" w:rsidRDefault="00A14875">
            <w:pPr>
              <w:pStyle w:val="ConsPlusNormal"/>
              <w:jc w:val="both"/>
            </w:pPr>
            <w:r>
              <w:t>Основное мероприятие 3</w:t>
            </w:r>
          </w:p>
        </w:tc>
        <w:tc>
          <w:tcPr>
            <w:tcW w:w="2695" w:type="dxa"/>
            <w:vMerge w:val="restart"/>
          </w:tcPr>
          <w:p w:rsidR="00A14875" w:rsidRDefault="00A14875" w:rsidP="001B1B23">
            <w:pPr>
              <w:pStyle w:val="ConsPlusNormal"/>
              <w:jc w:val="both"/>
            </w:pPr>
            <w:r>
              <w:t>"Обеспечение открытости и про</w:t>
            </w:r>
            <w:r w:rsidR="001B1B23">
              <w:t>зрачности общественных финансов</w:t>
            </w:r>
            <w:r>
              <w:t>"</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Ч420900000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бюджет Красночетайского муниципального округа</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val="restart"/>
          </w:tcPr>
          <w:p w:rsidR="00A14875" w:rsidRDefault="00A14875">
            <w:pPr>
              <w:pStyle w:val="ConsPlusNormal"/>
              <w:jc w:val="both"/>
            </w:pPr>
            <w:r>
              <w:t>Подпрограмма</w:t>
            </w:r>
          </w:p>
        </w:tc>
        <w:tc>
          <w:tcPr>
            <w:tcW w:w="2695" w:type="dxa"/>
            <w:vMerge w:val="restart"/>
          </w:tcPr>
          <w:p w:rsidR="00A14875" w:rsidRDefault="00A14875" w:rsidP="001B1B23">
            <w:pPr>
              <w:pStyle w:val="ConsPlusNormal"/>
              <w:jc w:val="both"/>
            </w:pPr>
            <w:r>
              <w:t xml:space="preserve">"Обеспечение реализации муниципальной программы </w:t>
            </w:r>
            <w:r w:rsidR="001B1B23">
              <w:t xml:space="preserve"> </w:t>
            </w:r>
            <w:r>
              <w:t xml:space="preserve"> "Управление общественными ф</w:t>
            </w:r>
            <w:r w:rsidR="001B1B23">
              <w:t>инансами и муниципальным долгом</w:t>
            </w:r>
            <w:r>
              <w:t>"</w:t>
            </w: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Ч4Э0000000</w:t>
            </w:r>
          </w:p>
        </w:tc>
        <w:tc>
          <w:tcPr>
            <w:tcW w:w="1474" w:type="dxa"/>
          </w:tcPr>
          <w:p w:rsidR="00A14875" w:rsidRDefault="00A14875">
            <w:pPr>
              <w:pStyle w:val="ConsPlusNormal"/>
              <w:jc w:val="both"/>
            </w:pPr>
            <w:r>
              <w:t>всего</w:t>
            </w:r>
          </w:p>
        </w:tc>
        <w:tc>
          <w:tcPr>
            <w:tcW w:w="1568" w:type="dxa"/>
          </w:tcPr>
          <w:p w:rsidR="00A14875" w:rsidRDefault="00A14875">
            <w:pPr>
              <w:pStyle w:val="ConsPlusNormal"/>
              <w:jc w:val="center"/>
            </w:pPr>
            <w:r>
              <w:t>5875,8</w:t>
            </w:r>
          </w:p>
        </w:tc>
        <w:tc>
          <w:tcPr>
            <w:tcW w:w="784" w:type="dxa"/>
          </w:tcPr>
          <w:p w:rsidR="00A14875" w:rsidRDefault="00A14875">
            <w:pPr>
              <w:pStyle w:val="ConsPlusNormal"/>
              <w:jc w:val="center"/>
            </w:pPr>
            <w:r>
              <w:t>5876,2</w:t>
            </w:r>
          </w:p>
        </w:tc>
        <w:tc>
          <w:tcPr>
            <w:tcW w:w="784" w:type="dxa"/>
          </w:tcPr>
          <w:p w:rsidR="00A14875" w:rsidRDefault="00A14875">
            <w:pPr>
              <w:pStyle w:val="ConsPlusNormal"/>
              <w:jc w:val="center"/>
            </w:pPr>
            <w:r>
              <w:t>6260,5</w:t>
            </w:r>
          </w:p>
        </w:tc>
        <w:tc>
          <w:tcPr>
            <w:tcW w:w="904" w:type="dxa"/>
          </w:tcPr>
          <w:p w:rsidR="00A14875" w:rsidRDefault="00A14875">
            <w:pPr>
              <w:pStyle w:val="ConsPlusNormal"/>
              <w:jc w:val="center"/>
            </w:pPr>
            <w:r>
              <w:t>31305,0</w:t>
            </w:r>
          </w:p>
        </w:tc>
        <w:tc>
          <w:tcPr>
            <w:tcW w:w="1039" w:type="dxa"/>
          </w:tcPr>
          <w:p w:rsidR="00A14875" w:rsidRDefault="00A14875">
            <w:pPr>
              <w:pStyle w:val="ConsPlusNormal"/>
              <w:jc w:val="center"/>
            </w:pPr>
            <w:r>
              <w:t>31355,0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федеральный бюджет</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pPr>
              <w:pStyle w:val="ConsPlusNormal"/>
            </w:pPr>
          </w:p>
        </w:tc>
        <w:tc>
          <w:tcPr>
            <w:tcW w:w="2695" w:type="dxa"/>
            <w:vMerge/>
          </w:tcPr>
          <w:p w:rsidR="00A14875" w:rsidRDefault="00A14875">
            <w:pPr>
              <w:pStyle w:val="ConsPlusNormal"/>
            </w:pPr>
          </w:p>
        </w:tc>
        <w:tc>
          <w:tcPr>
            <w:tcW w:w="624" w:type="dxa"/>
          </w:tcPr>
          <w:p w:rsidR="00A14875" w:rsidRDefault="00A14875">
            <w:pPr>
              <w:pStyle w:val="ConsPlusNormal"/>
              <w:jc w:val="center"/>
            </w:pPr>
            <w:r>
              <w:t>x</w:t>
            </w:r>
          </w:p>
        </w:tc>
        <w:tc>
          <w:tcPr>
            <w:tcW w:w="1414" w:type="dxa"/>
          </w:tcPr>
          <w:p w:rsidR="00A14875" w:rsidRDefault="00A14875">
            <w:pPr>
              <w:pStyle w:val="ConsPlusNormal"/>
              <w:jc w:val="center"/>
            </w:pPr>
            <w:r>
              <w:t>x</w:t>
            </w:r>
          </w:p>
        </w:tc>
        <w:tc>
          <w:tcPr>
            <w:tcW w:w="1474" w:type="dxa"/>
          </w:tcPr>
          <w:p w:rsidR="00A14875" w:rsidRDefault="00A14875">
            <w:pPr>
              <w:pStyle w:val="ConsPlusNormal"/>
              <w:jc w:val="both"/>
            </w:pPr>
            <w:r>
              <w:t>республиканский бюджет Чувашской Республики</w:t>
            </w:r>
          </w:p>
        </w:tc>
        <w:tc>
          <w:tcPr>
            <w:tcW w:w="1568"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784" w:type="dxa"/>
          </w:tcPr>
          <w:p w:rsidR="00A14875" w:rsidRDefault="00A14875">
            <w:pPr>
              <w:pStyle w:val="ConsPlusNormal"/>
              <w:jc w:val="center"/>
            </w:pPr>
            <w:r>
              <w:t>0</w:t>
            </w:r>
          </w:p>
        </w:tc>
        <w:tc>
          <w:tcPr>
            <w:tcW w:w="904" w:type="dxa"/>
          </w:tcPr>
          <w:p w:rsidR="00A14875" w:rsidRDefault="00A14875">
            <w:pPr>
              <w:pStyle w:val="ConsPlusNormal"/>
              <w:jc w:val="center"/>
            </w:pPr>
            <w:r>
              <w:t>0</w:t>
            </w:r>
          </w:p>
        </w:tc>
        <w:tc>
          <w:tcPr>
            <w:tcW w:w="1039" w:type="dxa"/>
          </w:tcPr>
          <w:p w:rsidR="00A14875" w:rsidRDefault="00A14875">
            <w:pPr>
              <w:pStyle w:val="ConsPlusNormal"/>
              <w:jc w:val="center"/>
            </w:pPr>
            <w:r>
              <w:t>0</w:t>
            </w:r>
          </w:p>
        </w:tc>
      </w:tr>
      <w:tr w:rsidR="00A14875" w:rsidTr="000F4DD0">
        <w:tc>
          <w:tcPr>
            <w:tcW w:w="850" w:type="dxa"/>
            <w:vMerge/>
          </w:tcPr>
          <w:p w:rsidR="00A14875" w:rsidRDefault="00A14875" w:rsidP="007A0AED">
            <w:pPr>
              <w:pStyle w:val="ConsPlusNormal"/>
            </w:pPr>
          </w:p>
        </w:tc>
        <w:tc>
          <w:tcPr>
            <w:tcW w:w="2695" w:type="dxa"/>
            <w:vMerge/>
          </w:tcPr>
          <w:p w:rsidR="00A14875" w:rsidRDefault="00A14875" w:rsidP="007A0AED">
            <w:pPr>
              <w:pStyle w:val="ConsPlusNormal"/>
            </w:pPr>
          </w:p>
        </w:tc>
        <w:tc>
          <w:tcPr>
            <w:tcW w:w="624" w:type="dxa"/>
          </w:tcPr>
          <w:p w:rsidR="00A14875" w:rsidRDefault="00A14875" w:rsidP="007A0AED">
            <w:pPr>
              <w:pStyle w:val="ConsPlusNormal"/>
            </w:pPr>
          </w:p>
        </w:tc>
        <w:tc>
          <w:tcPr>
            <w:tcW w:w="1414" w:type="dxa"/>
          </w:tcPr>
          <w:p w:rsidR="00A14875" w:rsidRDefault="00A14875" w:rsidP="007A0AED">
            <w:pPr>
              <w:pStyle w:val="ConsPlusNormal"/>
            </w:pPr>
          </w:p>
        </w:tc>
        <w:tc>
          <w:tcPr>
            <w:tcW w:w="1474" w:type="dxa"/>
          </w:tcPr>
          <w:p w:rsidR="00A14875" w:rsidRDefault="00A14875" w:rsidP="007A0AED">
            <w:pPr>
              <w:pStyle w:val="ConsPlusNormal"/>
              <w:jc w:val="both"/>
            </w:pPr>
            <w:r>
              <w:t>бюджет Красночетайского муниципально</w:t>
            </w:r>
            <w:r>
              <w:lastRenderedPageBreak/>
              <w:t>го округа</w:t>
            </w:r>
          </w:p>
        </w:tc>
        <w:tc>
          <w:tcPr>
            <w:tcW w:w="1568" w:type="dxa"/>
          </w:tcPr>
          <w:p w:rsidR="00A14875" w:rsidRDefault="00A14875" w:rsidP="007A0AED">
            <w:pPr>
              <w:pStyle w:val="ConsPlusNormal"/>
              <w:jc w:val="center"/>
            </w:pPr>
            <w:r>
              <w:lastRenderedPageBreak/>
              <w:t>5875,8</w:t>
            </w:r>
          </w:p>
        </w:tc>
        <w:tc>
          <w:tcPr>
            <w:tcW w:w="784" w:type="dxa"/>
          </w:tcPr>
          <w:p w:rsidR="00A14875" w:rsidRDefault="00A14875" w:rsidP="007A0AED">
            <w:pPr>
              <w:pStyle w:val="ConsPlusNormal"/>
              <w:jc w:val="center"/>
            </w:pPr>
            <w:r>
              <w:t>5876,2</w:t>
            </w:r>
          </w:p>
        </w:tc>
        <w:tc>
          <w:tcPr>
            <w:tcW w:w="784" w:type="dxa"/>
          </w:tcPr>
          <w:p w:rsidR="00A14875" w:rsidRDefault="00A14875" w:rsidP="007A0AED">
            <w:pPr>
              <w:pStyle w:val="ConsPlusNormal"/>
              <w:jc w:val="center"/>
            </w:pPr>
            <w:r>
              <w:t>6260,5</w:t>
            </w:r>
          </w:p>
        </w:tc>
        <w:tc>
          <w:tcPr>
            <w:tcW w:w="904" w:type="dxa"/>
          </w:tcPr>
          <w:p w:rsidR="00A14875" w:rsidRDefault="00A14875" w:rsidP="007A0AED">
            <w:pPr>
              <w:pStyle w:val="ConsPlusNormal"/>
              <w:jc w:val="center"/>
            </w:pPr>
            <w:r>
              <w:t>31305,0</w:t>
            </w:r>
          </w:p>
        </w:tc>
        <w:tc>
          <w:tcPr>
            <w:tcW w:w="1039" w:type="dxa"/>
          </w:tcPr>
          <w:p w:rsidR="00A14875" w:rsidRDefault="00A14875" w:rsidP="007A0AED">
            <w:pPr>
              <w:pStyle w:val="ConsPlusNormal"/>
              <w:jc w:val="center"/>
            </w:pPr>
            <w:r>
              <w:t>31355,0</w:t>
            </w:r>
          </w:p>
        </w:tc>
      </w:tr>
      <w:tr w:rsidR="00104BC5" w:rsidTr="000F4DD0">
        <w:tc>
          <w:tcPr>
            <w:tcW w:w="850" w:type="dxa"/>
          </w:tcPr>
          <w:p w:rsidR="00104BC5" w:rsidRDefault="00104BC5" w:rsidP="00104BC5">
            <w:pPr>
              <w:pStyle w:val="ConsPlusNormal"/>
            </w:pPr>
            <w:r>
              <w:t>Основное  мероприятие 1</w:t>
            </w:r>
          </w:p>
        </w:tc>
        <w:tc>
          <w:tcPr>
            <w:tcW w:w="2695" w:type="dxa"/>
          </w:tcPr>
          <w:p w:rsidR="00104BC5" w:rsidRPr="00104BC5" w:rsidRDefault="00104BC5" w:rsidP="00104BC5">
            <w:pPr>
              <w:pStyle w:val="ConsPlusNormal"/>
            </w:pPr>
            <w:r>
              <w:rPr>
                <w:lang w:val="en-US"/>
              </w:rPr>
              <w:t>“</w:t>
            </w:r>
            <w:r>
              <w:t>Общепрограммные расходы</w:t>
            </w:r>
            <w:r>
              <w:rPr>
                <w:lang w:val="en-US"/>
              </w:rPr>
              <w:t>”</w:t>
            </w:r>
          </w:p>
        </w:tc>
        <w:tc>
          <w:tcPr>
            <w:tcW w:w="624" w:type="dxa"/>
          </w:tcPr>
          <w:p w:rsidR="00104BC5" w:rsidRDefault="00104BC5" w:rsidP="00104BC5">
            <w:pPr>
              <w:pStyle w:val="ConsPlusNormal"/>
            </w:pPr>
            <w:r>
              <w:t>х</w:t>
            </w:r>
          </w:p>
        </w:tc>
        <w:tc>
          <w:tcPr>
            <w:tcW w:w="1414" w:type="dxa"/>
          </w:tcPr>
          <w:p w:rsidR="00104BC5" w:rsidRDefault="00104BC5" w:rsidP="00104BC5">
            <w:pPr>
              <w:pStyle w:val="ConsPlusNormal"/>
            </w:pPr>
            <w:r>
              <w:t>Ч4Э0100200</w:t>
            </w:r>
          </w:p>
        </w:tc>
        <w:tc>
          <w:tcPr>
            <w:tcW w:w="1474" w:type="dxa"/>
          </w:tcPr>
          <w:p w:rsidR="00104BC5" w:rsidRDefault="00104BC5" w:rsidP="00104BC5">
            <w:pPr>
              <w:pStyle w:val="ConsPlusNormal"/>
              <w:jc w:val="both"/>
            </w:pPr>
            <w:r>
              <w:t>бюджет Красночетайского муниципального округа</w:t>
            </w:r>
          </w:p>
        </w:tc>
        <w:tc>
          <w:tcPr>
            <w:tcW w:w="1568" w:type="dxa"/>
          </w:tcPr>
          <w:p w:rsidR="00104BC5" w:rsidRDefault="00104BC5" w:rsidP="00104BC5">
            <w:pPr>
              <w:pStyle w:val="ConsPlusNormal"/>
              <w:jc w:val="center"/>
            </w:pPr>
            <w:r>
              <w:t>5875,8</w:t>
            </w:r>
          </w:p>
        </w:tc>
        <w:tc>
          <w:tcPr>
            <w:tcW w:w="784" w:type="dxa"/>
          </w:tcPr>
          <w:p w:rsidR="00104BC5" w:rsidRDefault="00104BC5" w:rsidP="00104BC5">
            <w:pPr>
              <w:pStyle w:val="ConsPlusNormal"/>
              <w:jc w:val="center"/>
            </w:pPr>
            <w:r>
              <w:t>5876,2</w:t>
            </w:r>
          </w:p>
        </w:tc>
        <w:tc>
          <w:tcPr>
            <w:tcW w:w="784" w:type="dxa"/>
          </w:tcPr>
          <w:p w:rsidR="00104BC5" w:rsidRDefault="00104BC5" w:rsidP="00104BC5">
            <w:pPr>
              <w:pStyle w:val="ConsPlusNormal"/>
              <w:jc w:val="center"/>
            </w:pPr>
            <w:r>
              <w:t>6260,5</w:t>
            </w:r>
          </w:p>
        </w:tc>
        <w:tc>
          <w:tcPr>
            <w:tcW w:w="904" w:type="dxa"/>
          </w:tcPr>
          <w:p w:rsidR="00104BC5" w:rsidRDefault="00104BC5" w:rsidP="00104BC5">
            <w:pPr>
              <w:pStyle w:val="ConsPlusNormal"/>
              <w:jc w:val="center"/>
            </w:pPr>
            <w:r>
              <w:t>31305,0</w:t>
            </w:r>
          </w:p>
        </w:tc>
        <w:tc>
          <w:tcPr>
            <w:tcW w:w="1039" w:type="dxa"/>
          </w:tcPr>
          <w:p w:rsidR="00104BC5" w:rsidRDefault="00104BC5" w:rsidP="00104BC5">
            <w:pPr>
              <w:pStyle w:val="ConsPlusNormal"/>
              <w:jc w:val="center"/>
            </w:pPr>
            <w:r>
              <w:t>31355,0</w:t>
            </w:r>
          </w:p>
        </w:tc>
      </w:tr>
    </w:tbl>
    <w:p w:rsidR="00D479BC" w:rsidRDefault="00D479BC">
      <w:pPr>
        <w:pStyle w:val="ConsPlusNormal"/>
        <w:sectPr w:rsidR="00D479BC">
          <w:pgSz w:w="16838" w:h="11905" w:orient="landscape"/>
          <w:pgMar w:top="1701" w:right="1134" w:bottom="850" w:left="1134" w:header="0" w:footer="0" w:gutter="0"/>
          <w:cols w:space="720"/>
          <w:titlePg/>
        </w:sectPr>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right"/>
        <w:outlineLvl w:val="1"/>
      </w:pPr>
      <w:r>
        <w:t>Приложение N 3</w:t>
      </w:r>
    </w:p>
    <w:p w:rsidR="00D479BC" w:rsidRDefault="00D479BC">
      <w:pPr>
        <w:pStyle w:val="ConsPlusNormal"/>
        <w:jc w:val="right"/>
      </w:pPr>
      <w:r>
        <w:t>к муниципальной программе</w:t>
      </w:r>
    </w:p>
    <w:p w:rsidR="00D479BC" w:rsidRDefault="0023047B">
      <w:pPr>
        <w:pStyle w:val="ConsPlusNormal"/>
        <w:jc w:val="right"/>
      </w:pPr>
      <w:r>
        <w:t xml:space="preserve"> </w:t>
      </w:r>
      <w:r w:rsidR="00D479BC">
        <w:t>"Управление общественными финансами</w:t>
      </w:r>
    </w:p>
    <w:p w:rsidR="00D479BC" w:rsidRDefault="00D479BC">
      <w:pPr>
        <w:pStyle w:val="ConsPlusNormal"/>
        <w:jc w:val="right"/>
      </w:pPr>
      <w:r>
        <w:t>и муниципальным долгом</w:t>
      </w:r>
      <w:r w:rsidR="0023047B">
        <w:t xml:space="preserve"> </w:t>
      </w:r>
      <w:r>
        <w:t>"</w:t>
      </w:r>
    </w:p>
    <w:p w:rsidR="00D479BC" w:rsidRDefault="00D479BC">
      <w:pPr>
        <w:pStyle w:val="ConsPlusNormal"/>
        <w:jc w:val="both"/>
      </w:pPr>
    </w:p>
    <w:p w:rsidR="00D479BC" w:rsidRDefault="00D479BC" w:rsidP="0023047B">
      <w:pPr>
        <w:pStyle w:val="ConsPlusTitle"/>
        <w:jc w:val="center"/>
      </w:pPr>
      <w:bookmarkStart w:id="4" w:name="P1135"/>
      <w:bookmarkEnd w:id="4"/>
      <w:r>
        <w:t>ПОДПРОГРАММА</w:t>
      </w:r>
    </w:p>
    <w:p w:rsidR="00D479BC" w:rsidRDefault="00D479BC" w:rsidP="0023047B">
      <w:pPr>
        <w:pStyle w:val="ConsPlusTitle"/>
        <w:jc w:val="center"/>
      </w:pPr>
      <w:r>
        <w:t>"СОВЕРШЕНСТВОВАНИЕ БЮДЖЕТНОЙ ПОЛИТИКИ</w:t>
      </w:r>
    </w:p>
    <w:p w:rsidR="00D479BC" w:rsidRDefault="00D479BC" w:rsidP="0023047B">
      <w:pPr>
        <w:pStyle w:val="ConsPlusTitle"/>
        <w:jc w:val="center"/>
      </w:pPr>
      <w:r>
        <w:t>И ОБЕСПЕЧЕНИЕ СБАЛАНСИРОВАННОСТИ БЮДЖЕТА</w:t>
      </w:r>
    </w:p>
    <w:p w:rsidR="00D479BC" w:rsidRDefault="00D479BC" w:rsidP="0023047B">
      <w:pPr>
        <w:pStyle w:val="ConsPlusTitle"/>
        <w:jc w:val="center"/>
      </w:pPr>
      <w:r>
        <w:t>" МУНИЦИПАЛЬНОЙ ПРОГРАММЫ</w:t>
      </w:r>
    </w:p>
    <w:p w:rsidR="00D479BC" w:rsidRDefault="00D479BC" w:rsidP="0023047B">
      <w:pPr>
        <w:pStyle w:val="ConsPlusTitle"/>
        <w:jc w:val="center"/>
      </w:pPr>
      <w:r>
        <w:t>"УПРАВЛЕНИЕ</w:t>
      </w:r>
    </w:p>
    <w:p w:rsidR="00D479BC" w:rsidRDefault="00D479BC" w:rsidP="0023047B">
      <w:pPr>
        <w:pStyle w:val="ConsPlusTitle"/>
        <w:jc w:val="center"/>
      </w:pPr>
      <w:r>
        <w:t>ОБЩЕСТВЕННЫМИ ФИНАНСАМИ И МУНИЦИПАЛЬНЫМ ДОЛГОМ"</w:t>
      </w:r>
    </w:p>
    <w:p w:rsidR="00D479BC" w:rsidRDefault="00D479BC" w:rsidP="0023047B">
      <w:pPr>
        <w:pStyle w:val="ConsPlusNormal"/>
        <w:spacing w:after="1"/>
        <w:jc w:val="center"/>
      </w:pPr>
    </w:p>
    <w:p w:rsidR="00D479BC" w:rsidRDefault="00D479BC">
      <w:pPr>
        <w:pStyle w:val="ConsPlusNormal"/>
        <w:jc w:val="both"/>
      </w:pPr>
    </w:p>
    <w:p w:rsidR="00D479BC" w:rsidRDefault="00D479BC">
      <w:pPr>
        <w:pStyle w:val="ConsPlusTitle"/>
        <w:jc w:val="center"/>
        <w:outlineLvl w:val="2"/>
      </w:pPr>
      <w:r>
        <w:t>Паспорт подпрограммы</w:t>
      </w:r>
    </w:p>
    <w:p w:rsidR="00D479BC" w:rsidRDefault="00D479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2"/>
      </w:tblGrid>
      <w:tr w:rsidR="00D479BC">
        <w:tc>
          <w:tcPr>
            <w:tcW w:w="2551" w:type="dxa"/>
            <w:tcBorders>
              <w:top w:val="nil"/>
              <w:left w:val="nil"/>
              <w:bottom w:val="nil"/>
              <w:right w:val="nil"/>
            </w:tcBorders>
          </w:tcPr>
          <w:p w:rsidR="00D479BC" w:rsidRDefault="00D479BC">
            <w:pPr>
              <w:pStyle w:val="ConsPlusNormal"/>
              <w:jc w:val="both"/>
            </w:pPr>
            <w:r>
              <w:t>Ответственный исполнитель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 xml:space="preserve">Финансовый отдел администрации </w:t>
            </w:r>
            <w:r w:rsidR="00F04CE5">
              <w:t>Красночетайского</w:t>
            </w:r>
            <w:r>
              <w:t xml:space="preserve"> муниципального округа</w:t>
            </w:r>
            <w:r w:rsidR="00641666">
              <w:t xml:space="preserve">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t>Цель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 xml:space="preserve">создание условий для обеспечения долгосрочной сбалансированности и повышения устойчивости бюджетной системы в </w:t>
            </w:r>
            <w:r w:rsidR="00DF7BA8">
              <w:t>Красночетайском</w:t>
            </w:r>
            <w:r>
              <w:t xml:space="preserve"> муниципальном округе</w:t>
            </w:r>
            <w:r w:rsidR="00641666">
              <w:t xml:space="preserve">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t>Задачи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D479BC" w:rsidRDefault="00D479BC">
            <w:pPr>
              <w:pStyle w:val="ConsPlusNormal"/>
              <w:jc w:val="both"/>
            </w:pPr>
            <w:r>
              <w:t xml:space="preserve">обеспечение роста собственных доходов бюджета </w:t>
            </w:r>
            <w:r w:rsidR="00F04CE5">
              <w:t>Красночетайского</w:t>
            </w:r>
            <w:r>
              <w:t xml:space="preserve"> муниципального округа Чувашской Республики, рациональное использование механизма предоставления налоговых льгот;</w:t>
            </w:r>
          </w:p>
          <w:p w:rsidR="00D479BC" w:rsidRDefault="00D479BC">
            <w:pPr>
              <w:pStyle w:val="ConsPlusNormal"/>
              <w:jc w:val="both"/>
            </w:pPr>
            <w:r>
              <w:t xml:space="preserve">рационализация структуры расходов и эффективное использование средств бюджета </w:t>
            </w:r>
            <w:r w:rsidR="00F04CE5">
              <w:t>Красночетайского</w:t>
            </w:r>
            <w:r>
              <w:t xml:space="preserve"> муниципального округа Чувашской Республики;</w:t>
            </w:r>
          </w:p>
          <w:p w:rsidR="00D479BC" w:rsidRDefault="00D479BC">
            <w:pPr>
              <w:pStyle w:val="ConsPlusNormal"/>
              <w:jc w:val="both"/>
            </w:pPr>
            <w:r>
              <w:t xml:space="preserve">развитие и совершенствование механизмов финансовой поддержки муниципальных учреждений </w:t>
            </w:r>
            <w:r w:rsidR="00F04CE5">
              <w:t>Красночетайского</w:t>
            </w:r>
            <w:r>
              <w:t xml:space="preserve"> муниципального округа, направленных на повышение их бюджетной обеспеченности;</w:t>
            </w:r>
          </w:p>
          <w:p w:rsidR="00D479BC" w:rsidRDefault="00D479BC">
            <w:pPr>
              <w:pStyle w:val="ConsPlusNormal"/>
              <w:jc w:val="both"/>
            </w:pPr>
            <w: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sidR="00F04CE5">
              <w:t>Красночетайского</w:t>
            </w:r>
            <w:r>
              <w:t xml:space="preserve"> муниципального округа Чувашской Республики на долгосрочный период;</w:t>
            </w:r>
          </w:p>
          <w:p w:rsidR="00D479BC" w:rsidRDefault="00D479BC">
            <w:pPr>
              <w:pStyle w:val="ConsPlusNormal"/>
              <w:jc w:val="both"/>
            </w:pPr>
            <w:r>
              <w:t xml:space="preserve">эффективное управление муниципальным долгом </w:t>
            </w:r>
            <w:r w:rsidR="00F04CE5">
              <w:t>Красночетайского</w:t>
            </w:r>
            <w:r>
              <w:t xml:space="preserve"> муниципального округа Чувашской Республики, недопущение образования просроченной задолженности по долговым обязательствам </w:t>
            </w:r>
            <w:r w:rsidR="00F04CE5">
              <w:t>Красночетайского</w:t>
            </w:r>
            <w:r>
              <w:t xml:space="preserve"> муниципального округа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t>Целевые показатели (индикаторы)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достижение к 2036 году следующих целевых показателей (индикаторов):</w:t>
            </w:r>
          </w:p>
          <w:p w:rsidR="00D479BC" w:rsidRDefault="00D479BC">
            <w:pPr>
              <w:pStyle w:val="ConsPlusNormal"/>
              <w:jc w:val="both"/>
            </w:pPr>
            <w:r>
              <w:t xml:space="preserve">темп роста налоговых и неналоговых доходов бюджета </w:t>
            </w:r>
            <w:r w:rsidR="00F04CE5">
              <w:t>Красночетайского</w:t>
            </w:r>
            <w:r>
              <w:t xml:space="preserve"> муниципального округа Чувашской Республики (к предыдущему году) - </w:t>
            </w:r>
            <w:r w:rsidRPr="00357BAB">
              <w:t>105,1 процента;</w:t>
            </w:r>
          </w:p>
          <w:p w:rsidR="00D479BC" w:rsidRDefault="00D479BC">
            <w:pPr>
              <w:pStyle w:val="ConsPlusNormal"/>
              <w:jc w:val="both"/>
            </w:pPr>
            <w:r>
              <w:t xml:space="preserve">отношение количества проведенных комплексных проверок местных бюджетов к количеству комплексных проверок, </w:t>
            </w:r>
            <w:r>
              <w:lastRenderedPageBreak/>
              <w:t xml:space="preserve">предусмотренных планом проведения комплексных проверок местных бюджетов - получателей из бюджета </w:t>
            </w:r>
            <w:r w:rsidR="00F04CE5">
              <w:t>Красночетайского</w:t>
            </w:r>
            <w:r>
              <w:t xml:space="preserve"> муниципального округа Чувашской Республики на соответствующий год, - 100,0 процента;</w:t>
            </w:r>
          </w:p>
          <w:p w:rsidR="00D479BC" w:rsidRDefault="00D479BC">
            <w:pPr>
              <w:pStyle w:val="ConsPlusNormal"/>
              <w:jc w:val="both"/>
            </w:pPr>
            <w:r>
              <w:t xml:space="preserve">доля расходов на обслуживание муниципального долга </w:t>
            </w:r>
            <w:r w:rsidR="00F04CE5">
              <w:t>Красночетайского</w:t>
            </w:r>
            <w:r>
              <w:t xml:space="preserve"> муниципального округа Чувашской Республики в объеме расходов бюджета </w:t>
            </w:r>
            <w:r w:rsidR="00F04CE5">
              <w:t>Красночетайского</w:t>
            </w:r>
            <w:r>
              <w:t xml:space="preserve">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- 0 процентов;</w:t>
            </w:r>
          </w:p>
          <w:p w:rsidR="00D479BC" w:rsidRDefault="00293431">
            <w:pPr>
              <w:pStyle w:val="ConsPlusNormal"/>
              <w:jc w:val="both"/>
            </w:pPr>
            <w:r>
              <w:t>достижение к концу 2023</w:t>
            </w:r>
            <w:r w:rsidR="00D479BC">
              <w:t xml:space="preserve"> года следующих целевых показателей (индикаторов):</w:t>
            </w:r>
          </w:p>
          <w:p w:rsidR="00D479BC" w:rsidRDefault="00D479BC">
            <w:pPr>
              <w:pStyle w:val="ConsPlusNormal"/>
              <w:jc w:val="both"/>
            </w:pPr>
            <w:r>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образования - 0,0 тыс. рублей;</w:t>
            </w:r>
          </w:p>
          <w:p w:rsidR="00E66DC3" w:rsidRDefault="00E66DC3">
            <w:pPr>
              <w:pStyle w:val="ConsPlusNormal"/>
              <w:jc w:val="both"/>
            </w:pPr>
            <w:r>
              <w:t>объем просроченной кредиторской задолженности муниципальных бюджетных и автономных учреждений Красночетайского муниципального округа в сфере культуры - 0,0 тыс. рублей;</w:t>
            </w:r>
          </w:p>
          <w:p w:rsidR="00D479BC" w:rsidRDefault="00D479BC">
            <w:pPr>
              <w:pStyle w:val="ConsPlusNormal"/>
              <w:jc w:val="both"/>
            </w:pPr>
            <w:r>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физической культуры и спорта - 0,0 тыс. рублей;</w:t>
            </w:r>
          </w:p>
          <w:p w:rsidR="00D479BC" w:rsidRDefault="00D479BC">
            <w:pPr>
              <w:pStyle w:val="ConsPlusNormal"/>
              <w:jc w:val="both"/>
            </w:pPr>
            <w:r>
              <w:t xml:space="preserve">отсутствие просроченной кредиторской задолженности бюджета </w:t>
            </w:r>
            <w:r w:rsidR="00F04CE5">
              <w:t>Красночетайского</w:t>
            </w:r>
            <w:r>
              <w:t xml:space="preserve"> муниципального округа Чувашской Республики и бюджетных и автономных учреждений </w:t>
            </w:r>
            <w:r w:rsidR="00F04CE5">
              <w:t>Красночетайского</w:t>
            </w:r>
            <w:r>
              <w:t xml:space="preserve"> муниципального округа Чувашской Республики, источником финансового обеспечения деятельности которых являются средства бюджета </w:t>
            </w:r>
            <w:r w:rsidR="00F04CE5">
              <w:t>Красночетайского</w:t>
            </w:r>
            <w:r>
              <w:t xml:space="preserve">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w:t>
            </w:r>
            <w:r w:rsidR="00641666">
              <w:t xml:space="preserve">ки отдельных категорий граждан </w:t>
            </w:r>
            <w:r w:rsidR="00E66DC3">
              <w:t>- 100,0 процента</w:t>
            </w:r>
          </w:p>
          <w:p w:rsidR="00D479BC" w:rsidRDefault="00D479BC">
            <w:pPr>
              <w:pStyle w:val="ConsPlusNormal"/>
              <w:jc w:val="both"/>
            </w:pPr>
          </w:p>
        </w:tc>
      </w:tr>
      <w:tr w:rsidR="00D479BC">
        <w:tc>
          <w:tcPr>
            <w:tcW w:w="2551" w:type="dxa"/>
            <w:tcBorders>
              <w:top w:val="nil"/>
              <w:left w:val="nil"/>
              <w:bottom w:val="nil"/>
              <w:right w:val="nil"/>
            </w:tcBorders>
          </w:tcPr>
          <w:p w:rsidR="00D479BC" w:rsidRDefault="00D479BC">
            <w:pPr>
              <w:pStyle w:val="ConsPlusNormal"/>
              <w:jc w:val="both"/>
            </w:pPr>
            <w:r>
              <w:lastRenderedPageBreak/>
              <w:t>Этапы и сроки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202</w:t>
            </w:r>
            <w:r w:rsidR="004F27C4">
              <w:t>3</w:t>
            </w:r>
            <w:r>
              <w:t xml:space="preserve"> - 2035 годы:</w:t>
            </w:r>
          </w:p>
          <w:p w:rsidR="00D479BC" w:rsidRDefault="00D479BC">
            <w:pPr>
              <w:pStyle w:val="ConsPlusNormal"/>
              <w:jc w:val="both"/>
            </w:pPr>
            <w:r>
              <w:t>1 этап - 202</w:t>
            </w:r>
            <w:r w:rsidR="004F27C4">
              <w:t>3</w:t>
            </w:r>
            <w:r>
              <w:t xml:space="preserve"> - 2025 годы;</w:t>
            </w:r>
          </w:p>
          <w:p w:rsidR="00D479BC" w:rsidRDefault="00D479BC">
            <w:pPr>
              <w:pStyle w:val="ConsPlusNormal"/>
              <w:jc w:val="both"/>
            </w:pPr>
            <w:r>
              <w:t>2 этап - 2026 - 2030 годы;</w:t>
            </w:r>
          </w:p>
          <w:p w:rsidR="00D479BC" w:rsidRDefault="00D479BC">
            <w:pPr>
              <w:pStyle w:val="ConsPlusNormal"/>
              <w:jc w:val="both"/>
            </w:pPr>
            <w:r>
              <w:t>3 этап - 2031 - 2035 годы</w:t>
            </w:r>
          </w:p>
        </w:tc>
      </w:tr>
      <w:tr w:rsidR="00D479BC">
        <w:tc>
          <w:tcPr>
            <w:tcW w:w="2551" w:type="dxa"/>
            <w:tcBorders>
              <w:top w:val="nil"/>
              <w:left w:val="nil"/>
              <w:bottom w:val="nil"/>
              <w:right w:val="nil"/>
            </w:tcBorders>
          </w:tcPr>
          <w:p w:rsidR="00D479BC" w:rsidRDefault="00D479BC">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D479BC" w:rsidRDefault="00D479BC">
            <w:pPr>
              <w:pStyle w:val="ConsPlusNormal"/>
              <w:jc w:val="both"/>
            </w:pPr>
            <w:r>
              <w:t>прогнозируемый объем финансирования мероприятий подпрограммы в 202</w:t>
            </w:r>
            <w:r w:rsidR="00E66DC3">
              <w:t>3 - 2035 годах составляет 18623,9</w:t>
            </w:r>
            <w:r>
              <w:t xml:space="preserve"> тыс. рублей, в том числе:</w:t>
            </w:r>
          </w:p>
          <w:p w:rsidR="00D479BC" w:rsidRDefault="00E66DC3">
            <w:pPr>
              <w:pStyle w:val="ConsPlusNormal"/>
              <w:jc w:val="both"/>
            </w:pPr>
            <w:r>
              <w:t>в 2023 году – 5757,5</w:t>
            </w:r>
            <w:r w:rsidR="00D479BC">
              <w:t xml:space="preserve"> тыс. рублей;</w:t>
            </w:r>
          </w:p>
          <w:p w:rsidR="00D479BC" w:rsidRDefault="00E66DC3">
            <w:pPr>
              <w:pStyle w:val="ConsPlusNormal"/>
              <w:jc w:val="both"/>
            </w:pPr>
            <w:r>
              <w:t>в 2024 году – 1042,8</w:t>
            </w:r>
            <w:r w:rsidR="00D479BC">
              <w:t xml:space="preserve"> тыс. рублей;</w:t>
            </w:r>
          </w:p>
          <w:p w:rsidR="00D479BC" w:rsidRDefault="00D479BC">
            <w:pPr>
              <w:pStyle w:val="ConsPlusNormal"/>
              <w:jc w:val="both"/>
            </w:pPr>
            <w:r>
              <w:t>в 2025 год</w:t>
            </w:r>
            <w:r w:rsidR="00E66DC3">
              <w:t>у – 1074,6</w:t>
            </w:r>
            <w:r>
              <w:t xml:space="preserve"> тыс. рублей;</w:t>
            </w:r>
          </w:p>
          <w:p w:rsidR="00D479BC" w:rsidRDefault="00E66DC3">
            <w:pPr>
              <w:pStyle w:val="ConsPlusNormal"/>
              <w:jc w:val="both"/>
            </w:pPr>
            <w:r>
              <w:t>в 2026 - 2030 годах – 5374,0</w:t>
            </w:r>
            <w:r w:rsidR="00D479BC">
              <w:t xml:space="preserve"> тыс. рублей;</w:t>
            </w:r>
          </w:p>
          <w:p w:rsidR="00D479BC" w:rsidRDefault="00E66DC3">
            <w:pPr>
              <w:pStyle w:val="ConsPlusNormal"/>
              <w:jc w:val="both"/>
            </w:pPr>
            <w:r>
              <w:t>в 2031 - 2035 годах – 5375,0</w:t>
            </w:r>
            <w:r w:rsidR="00D479BC">
              <w:t xml:space="preserve"> тыс. рублей;</w:t>
            </w:r>
          </w:p>
          <w:p w:rsidR="00D479BC" w:rsidRDefault="00D479BC">
            <w:pPr>
              <w:pStyle w:val="ConsPlusNormal"/>
              <w:jc w:val="both"/>
            </w:pPr>
            <w:r>
              <w:t>из них средства:</w:t>
            </w:r>
          </w:p>
          <w:p w:rsidR="00D479BC" w:rsidRDefault="00E66DC3">
            <w:pPr>
              <w:pStyle w:val="ConsPlusNormal"/>
              <w:jc w:val="both"/>
            </w:pPr>
            <w:r>
              <w:t>федерального бюджета – 12560,4 тыс. рублей (67,4</w:t>
            </w:r>
            <w:r w:rsidR="00D479BC">
              <w:t xml:space="preserve"> процента), в том числе:</w:t>
            </w:r>
          </w:p>
          <w:p w:rsidR="00D479BC" w:rsidRDefault="00E66DC3">
            <w:pPr>
              <w:pStyle w:val="ConsPlusNormal"/>
              <w:jc w:val="both"/>
            </w:pPr>
            <w:r>
              <w:t>в 2023 году – 894,3</w:t>
            </w:r>
            <w:r w:rsidR="00D479BC">
              <w:t xml:space="preserve"> тыс. рублей;</w:t>
            </w:r>
          </w:p>
          <w:p w:rsidR="00D479BC" w:rsidRDefault="00E66DC3">
            <w:pPr>
              <w:pStyle w:val="ConsPlusNormal"/>
              <w:jc w:val="both"/>
            </w:pPr>
            <w:r>
              <w:t>в 2024 году – 942,5</w:t>
            </w:r>
            <w:r w:rsidR="00D479BC">
              <w:t xml:space="preserve"> тыс. рублей;</w:t>
            </w:r>
          </w:p>
          <w:p w:rsidR="00D479BC" w:rsidRDefault="00E66DC3">
            <w:pPr>
              <w:pStyle w:val="ConsPlusNormal"/>
              <w:jc w:val="both"/>
            </w:pPr>
            <w:r>
              <w:t>в 2025 году – 974,6</w:t>
            </w:r>
            <w:r w:rsidR="00D479BC">
              <w:t xml:space="preserve"> тыс. рублей;</w:t>
            </w:r>
          </w:p>
          <w:p w:rsidR="00D479BC" w:rsidRDefault="00E66DC3">
            <w:pPr>
              <w:pStyle w:val="ConsPlusNormal"/>
              <w:jc w:val="both"/>
            </w:pPr>
            <w:r>
              <w:t>в 2026 - 2030 годах – 4874,0</w:t>
            </w:r>
            <w:r w:rsidR="00D479BC">
              <w:t xml:space="preserve"> тыс. рублей;</w:t>
            </w:r>
          </w:p>
          <w:p w:rsidR="00D479BC" w:rsidRDefault="00E66DC3">
            <w:pPr>
              <w:pStyle w:val="ConsPlusNormal"/>
              <w:jc w:val="both"/>
            </w:pPr>
            <w:r>
              <w:t>в 2031 - 2035 годах – 4875,0</w:t>
            </w:r>
            <w:r w:rsidR="00D479BC">
              <w:t xml:space="preserve"> тыс. рублей;</w:t>
            </w:r>
          </w:p>
          <w:p w:rsidR="00D479BC" w:rsidRDefault="00D479BC">
            <w:pPr>
              <w:pStyle w:val="ConsPlusNormal"/>
              <w:jc w:val="both"/>
            </w:pPr>
            <w:r>
              <w:t>республиканского бюджета Чувашской Респуб</w:t>
            </w:r>
            <w:r w:rsidR="00E66DC3">
              <w:t xml:space="preserve">лики – 4714,9 тыс. рублей (25,3 </w:t>
            </w:r>
            <w:r>
              <w:t>процента), в том числе:</w:t>
            </w:r>
          </w:p>
          <w:p w:rsidR="00D479BC" w:rsidRDefault="00E66DC3">
            <w:pPr>
              <w:pStyle w:val="ConsPlusNormal"/>
              <w:jc w:val="both"/>
            </w:pPr>
            <w:r>
              <w:lastRenderedPageBreak/>
              <w:t>в 2023 году – 4714,9</w:t>
            </w:r>
            <w:r w:rsidR="00D479BC">
              <w:t xml:space="preserve"> тыс. рублей;</w:t>
            </w:r>
          </w:p>
          <w:p w:rsidR="00D479BC" w:rsidRDefault="00D479BC">
            <w:pPr>
              <w:pStyle w:val="ConsPlusNormal"/>
              <w:jc w:val="both"/>
            </w:pPr>
            <w:r>
              <w:t>в 2024 году - 0,0 тыс. рублей;</w:t>
            </w:r>
          </w:p>
          <w:p w:rsidR="00D479BC" w:rsidRDefault="00D479BC">
            <w:pPr>
              <w:pStyle w:val="ConsPlusNormal"/>
              <w:jc w:val="both"/>
            </w:pPr>
            <w:r>
              <w:t>в 2025 году - 0,0 тыс. рублей;</w:t>
            </w:r>
          </w:p>
          <w:p w:rsidR="00D479BC" w:rsidRDefault="00D479BC">
            <w:pPr>
              <w:pStyle w:val="ConsPlusNormal"/>
              <w:jc w:val="both"/>
            </w:pPr>
            <w:r>
              <w:t>в 2026 - 2030 годах - 0,0 тыс. рублей;</w:t>
            </w:r>
          </w:p>
          <w:p w:rsidR="00D479BC" w:rsidRDefault="00D479BC">
            <w:pPr>
              <w:pStyle w:val="ConsPlusNormal"/>
              <w:jc w:val="both"/>
            </w:pPr>
            <w:r>
              <w:t>в 2031 - 2035 годах - 0,0 тыс. рублей;</w:t>
            </w:r>
          </w:p>
          <w:p w:rsidR="00D479BC" w:rsidRDefault="00D479BC">
            <w:pPr>
              <w:pStyle w:val="ConsPlusNormal"/>
              <w:jc w:val="both"/>
            </w:pPr>
            <w:r>
              <w:t xml:space="preserve">бюджета </w:t>
            </w:r>
            <w:r w:rsidR="00F04CE5">
              <w:t>Красночетайского</w:t>
            </w:r>
            <w:r>
              <w:t xml:space="preserve"> муниципального о</w:t>
            </w:r>
            <w:r w:rsidR="00E66DC3">
              <w:t>круга – 1348,6 тыс. рублей (7,3</w:t>
            </w:r>
            <w:r>
              <w:t xml:space="preserve"> процента), в том числе:</w:t>
            </w:r>
          </w:p>
          <w:p w:rsidR="00D479BC" w:rsidRDefault="00E66DC3">
            <w:pPr>
              <w:pStyle w:val="ConsPlusNormal"/>
              <w:jc w:val="both"/>
            </w:pPr>
            <w:r>
              <w:t>в 2023 году – 148,3</w:t>
            </w:r>
            <w:r w:rsidR="00D479BC">
              <w:t xml:space="preserve"> тыс. рублей;</w:t>
            </w:r>
          </w:p>
          <w:p w:rsidR="00D479BC" w:rsidRDefault="00E66DC3">
            <w:pPr>
              <w:pStyle w:val="ConsPlusNormal"/>
              <w:jc w:val="both"/>
            </w:pPr>
            <w:r>
              <w:t>в 2024 году – 100,3</w:t>
            </w:r>
            <w:r w:rsidR="00D479BC">
              <w:t xml:space="preserve"> тыс. рублей;</w:t>
            </w:r>
          </w:p>
          <w:p w:rsidR="00D479BC" w:rsidRDefault="00D479BC">
            <w:pPr>
              <w:pStyle w:val="ConsPlusNormal"/>
              <w:jc w:val="both"/>
            </w:pPr>
            <w:r>
              <w:t>в 2025 году - 100,0 тыс. рублей;</w:t>
            </w:r>
          </w:p>
          <w:p w:rsidR="00D479BC" w:rsidRDefault="00E66DC3">
            <w:pPr>
              <w:pStyle w:val="ConsPlusNormal"/>
              <w:jc w:val="both"/>
            </w:pPr>
            <w:r>
              <w:t>в 2026 - 2030 годах – 500,0</w:t>
            </w:r>
            <w:r w:rsidR="00D479BC">
              <w:t xml:space="preserve"> тыс. рублей;</w:t>
            </w:r>
          </w:p>
          <w:p w:rsidR="00D479BC" w:rsidRDefault="00E66DC3">
            <w:pPr>
              <w:pStyle w:val="ConsPlusNormal"/>
              <w:jc w:val="both"/>
            </w:pPr>
            <w:r>
              <w:t>в 2031 - 2035 годах – 500,0</w:t>
            </w:r>
            <w:r w:rsidR="00D479BC">
              <w:t xml:space="preserve"> тыс. рублей.</w:t>
            </w:r>
          </w:p>
          <w:p w:rsidR="00D479BC" w:rsidRDefault="00D479BC">
            <w:pPr>
              <w:pStyle w:val="ConsPlusNormal"/>
              <w:jc w:val="both"/>
            </w:pPr>
            <w: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w:t>
            </w:r>
            <w:r w:rsidR="00F04CE5">
              <w:t>Красночетайского</w:t>
            </w:r>
            <w:r>
              <w:t xml:space="preserve"> муниципального округа</w:t>
            </w:r>
            <w:r w:rsidR="00E66DC3">
              <w:t xml:space="preserve">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lastRenderedPageBreak/>
              <w:t>Ожидаемые результаты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22" w:type="dxa"/>
            <w:tcBorders>
              <w:top w:val="nil"/>
              <w:left w:val="nil"/>
              <w:bottom w:val="nil"/>
              <w:right w:val="nil"/>
            </w:tcBorders>
          </w:tcPr>
          <w:p w:rsidR="004F27C4" w:rsidRDefault="00D479BC">
            <w:pPr>
              <w:pStyle w:val="ConsPlusNormal"/>
              <w:jc w:val="both"/>
            </w:pPr>
            <w:r>
              <w:t>реализация подпрограммы позволит обеспечить:</w:t>
            </w:r>
          </w:p>
          <w:p w:rsidR="00D479BC" w:rsidRDefault="00D479BC">
            <w:pPr>
              <w:pStyle w:val="ConsPlusNormal"/>
              <w:jc w:val="both"/>
            </w:pPr>
            <w:r>
              <w:t xml:space="preserve"> повышение качества бюджетного планирования, формирование бюджета </w:t>
            </w:r>
            <w:r w:rsidR="00F04CE5">
              <w:t>Красночетайского</w:t>
            </w:r>
            <w:r>
              <w:t xml:space="preserve"> муниципального округа Чувашской Республики на основе муниципальных программ </w:t>
            </w:r>
            <w:r w:rsidR="00F04CE5">
              <w:t>Красночетайского</w:t>
            </w:r>
            <w:r>
              <w:t xml:space="preserve"> муниципального округа Чувашской Республики, создание интегрированной системы управления финансами в </w:t>
            </w:r>
            <w:r w:rsidR="00DF7BA8">
              <w:t>Красночетайском</w:t>
            </w:r>
            <w:r>
              <w:t xml:space="preserve"> муниципальном округе</w:t>
            </w:r>
            <w:r w:rsidR="00C8317C">
              <w:t xml:space="preserve"> Чувашской Республики</w:t>
            </w:r>
            <w:r>
              <w:t xml:space="preserve"> с применением передовых информационно-коммуникационных технологий;</w:t>
            </w:r>
          </w:p>
          <w:p w:rsidR="00D479BC" w:rsidRDefault="00D479BC">
            <w:pPr>
              <w:pStyle w:val="ConsPlusNormal"/>
              <w:jc w:val="both"/>
            </w:pPr>
            <w:r>
              <w:t xml:space="preserve">увеличение собственных доходов бюджета </w:t>
            </w:r>
            <w:r w:rsidR="00F04CE5">
              <w:t>Красночетайского</w:t>
            </w:r>
            <w:r>
              <w:t xml:space="preserve"> муниципального округа Чувашской Республики, оптимизацию предоставляемых налоговых льгот;</w:t>
            </w:r>
          </w:p>
          <w:p w:rsidR="00D479BC" w:rsidRDefault="00D479BC">
            <w:pPr>
              <w:pStyle w:val="ConsPlusNormal"/>
              <w:jc w:val="both"/>
            </w:pPr>
            <w:r>
              <w:t xml:space="preserve">повышение эффективности использования бюджетных средств, отсутствие просроченной кредиторской задолженности бюджета </w:t>
            </w:r>
            <w:r w:rsidR="00F04CE5">
              <w:t>Красночетайского</w:t>
            </w:r>
            <w:r>
              <w:t xml:space="preserve"> муниципального округа Чувашской Республики;</w:t>
            </w:r>
          </w:p>
          <w:p w:rsidR="00D479BC" w:rsidRDefault="00D479BC">
            <w:pPr>
              <w:pStyle w:val="ConsPlusNormal"/>
              <w:jc w:val="both"/>
            </w:pPr>
            <w:r>
              <w:t xml:space="preserve">повышение эффективности управления муниципальным долгом </w:t>
            </w:r>
            <w:r w:rsidR="00F04CE5">
              <w:t>Красночетайского</w:t>
            </w:r>
            <w:r>
              <w:t xml:space="preserve"> муниципального округа Чувашской Республики, оптимизация и своевременное исполнение долговых обязательств </w:t>
            </w:r>
            <w:r w:rsidR="00F04CE5">
              <w:t>Красночетайского</w:t>
            </w:r>
            <w:r>
              <w:t xml:space="preserve"> муниципального округа Чувашской Республики.</w:t>
            </w:r>
          </w:p>
        </w:tc>
      </w:tr>
    </w:tbl>
    <w:p w:rsidR="00D479BC" w:rsidRDefault="00D479BC">
      <w:pPr>
        <w:pStyle w:val="ConsPlusNormal"/>
        <w:jc w:val="both"/>
      </w:pPr>
    </w:p>
    <w:p w:rsidR="00D479BC" w:rsidRDefault="00D479BC">
      <w:pPr>
        <w:pStyle w:val="ConsPlusTitle"/>
        <w:jc w:val="center"/>
        <w:outlineLvl w:val="2"/>
      </w:pPr>
      <w:r>
        <w:t>Раздел I. ПРИОРИТЕТЫ И ЦЕЛЬ ПОДПРОГРАММЫ,</w:t>
      </w:r>
    </w:p>
    <w:p w:rsidR="00D479BC" w:rsidRDefault="00D479BC">
      <w:pPr>
        <w:pStyle w:val="ConsPlusTitle"/>
        <w:jc w:val="center"/>
      </w:pPr>
      <w:r>
        <w:t>ОБЩАЯ ХАРАКТЕРИСТИКА УЧАСТИЯ МУНИЦИПАЛЬНЫХ</w:t>
      </w:r>
    </w:p>
    <w:p w:rsidR="00D479BC" w:rsidRDefault="00D479BC">
      <w:pPr>
        <w:pStyle w:val="ConsPlusTitle"/>
        <w:jc w:val="center"/>
      </w:pPr>
      <w:r>
        <w:t xml:space="preserve">УЧРЕЖДЕНИЙ </w:t>
      </w:r>
      <w:r w:rsidR="00F04CE5">
        <w:t>КРАСНОЧЕТАЙСКОГО</w:t>
      </w:r>
      <w:r>
        <w:t xml:space="preserve"> МУНИЦИПАЛЬНОГО ОКРУГА</w:t>
      </w:r>
    </w:p>
    <w:p w:rsidR="00D479BC" w:rsidRDefault="00D479BC">
      <w:pPr>
        <w:pStyle w:val="ConsPlusTitle"/>
        <w:jc w:val="center"/>
      </w:pPr>
      <w:r>
        <w:t>В РЕАЛИЗАЦИИ ПОДПРОГРАММЫ</w:t>
      </w:r>
    </w:p>
    <w:p w:rsidR="00D479BC" w:rsidRDefault="00D479BC">
      <w:pPr>
        <w:pStyle w:val="ConsPlusNormal"/>
        <w:jc w:val="both"/>
      </w:pPr>
    </w:p>
    <w:p w:rsidR="00D479BC" w:rsidRDefault="00D479BC">
      <w:pPr>
        <w:pStyle w:val="ConsPlusNormal"/>
        <w:ind w:firstLine="540"/>
        <w:jc w:val="both"/>
      </w:pPr>
      <w: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w:t>
      </w:r>
      <w:r w:rsidR="00BC207F">
        <w:t xml:space="preserve"> </w:t>
      </w:r>
      <w:r>
        <w:t xml:space="preserve">" Муниципальной программы (далее - подпрограмма) определены </w:t>
      </w:r>
      <w:hyperlink r:id="rId28">
        <w:r>
          <w:rPr>
            <w:color w:val="0000FF"/>
          </w:rPr>
          <w:t>Стратегией</w:t>
        </w:r>
      </w:hyperlink>
      <w:r>
        <w:t xml:space="preserve"> социально-экономического развития </w:t>
      </w:r>
      <w:r w:rsidR="00F04CE5">
        <w:t>Красночетайского</w:t>
      </w:r>
      <w:r>
        <w:t xml:space="preserve"> района Чувашской Республики до 2035 года, постановлениями администрации </w:t>
      </w:r>
      <w:r w:rsidR="00F04CE5">
        <w:t>Красночетайского</w:t>
      </w:r>
      <w:r>
        <w:t xml:space="preserve"> муниципального округа об основных направлениях бюджетной политики </w:t>
      </w:r>
      <w:r w:rsidR="00F04CE5">
        <w:t>Красночетайского</w:t>
      </w:r>
      <w:r>
        <w:t xml:space="preserve"> муниципального округа Чувашской Республики на очередной финансовый год и плановый период.</w:t>
      </w:r>
    </w:p>
    <w:p w:rsidR="00D479BC" w:rsidRDefault="00D479BC">
      <w:pPr>
        <w:pStyle w:val="ConsPlusNormal"/>
        <w:spacing w:before="200"/>
        <w:ind w:firstLine="540"/>
        <w:jc w:val="both"/>
      </w:pPr>
      <w:r>
        <w:t xml:space="preserve">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w:t>
      </w:r>
      <w:r w:rsidR="00F04CE5">
        <w:t>Красночетайского</w:t>
      </w:r>
      <w:r>
        <w:t xml:space="preserve"> муниципального округа Чувашской Республики, совершенствование межбюджетных отношений.</w:t>
      </w:r>
    </w:p>
    <w:p w:rsidR="00D479BC" w:rsidRDefault="00D479BC">
      <w:pPr>
        <w:pStyle w:val="ConsPlusNormal"/>
        <w:spacing w:before="200"/>
        <w:ind w:firstLine="540"/>
        <w:jc w:val="both"/>
      </w:pPr>
      <w:r>
        <w:t xml:space="preserve">Целью подпрограммы является создание условий для обеспечения долгосрочной сбалансированности и повышения устойчивости бюджетной системы </w:t>
      </w:r>
      <w:r w:rsidR="00F04CE5">
        <w:t>Красночетайского</w:t>
      </w:r>
      <w:r>
        <w:t xml:space="preserve"> муниципального округа.</w:t>
      </w:r>
    </w:p>
    <w:p w:rsidR="00D479BC" w:rsidRDefault="00D479BC">
      <w:pPr>
        <w:pStyle w:val="ConsPlusNormal"/>
        <w:spacing w:before="200"/>
        <w:ind w:firstLine="540"/>
        <w:jc w:val="both"/>
      </w:pPr>
      <w:r>
        <w:lastRenderedPageBreak/>
        <w:t>Достижению поставленной в подпрограмме цели способствует решение следующих задач:</w:t>
      </w:r>
    </w:p>
    <w:p w:rsidR="00D479BC" w:rsidRDefault="00D479BC">
      <w:pPr>
        <w:pStyle w:val="ConsPlusNormal"/>
        <w:spacing w:before="200"/>
        <w:ind w:firstLine="540"/>
        <w:jc w:val="both"/>
      </w:pPr>
      <w: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D479BC" w:rsidRDefault="00D479BC">
      <w:pPr>
        <w:pStyle w:val="ConsPlusNormal"/>
        <w:spacing w:before="200"/>
        <w:ind w:firstLine="540"/>
        <w:jc w:val="both"/>
      </w:pPr>
      <w:r>
        <w:t xml:space="preserve">обеспечение роста собственных доходов бюджета </w:t>
      </w:r>
      <w:r w:rsidR="00F04CE5">
        <w:t>Красночетайского</w:t>
      </w:r>
      <w:r>
        <w:t xml:space="preserve"> муниципального округа Чувашской Республики, рациональное использование механизма предоставления налоговых льгот;</w:t>
      </w:r>
    </w:p>
    <w:p w:rsidR="00D479BC" w:rsidRDefault="00D479BC">
      <w:pPr>
        <w:pStyle w:val="ConsPlusNormal"/>
        <w:spacing w:before="200"/>
        <w:ind w:firstLine="540"/>
        <w:jc w:val="both"/>
      </w:pPr>
      <w:r>
        <w:t xml:space="preserve">рационализация структуры расходов и эффективное использование средств бюджета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развитие и совершенствование механизмов финансовой поддержки муниципальных учреждений </w:t>
      </w:r>
      <w:r w:rsidR="00F04CE5">
        <w:t>Красночетайского</w:t>
      </w:r>
      <w:r>
        <w:t xml:space="preserve"> муниципального округа, направленных на повышение их бюджетной обеспеченности;</w:t>
      </w:r>
    </w:p>
    <w:p w:rsidR="00D479BC" w:rsidRDefault="00D479BC">
      <w:pPr>
        <w:pStyle w:val="ConsPlusNormal"/>
        <w:spacing w:before="200"/>
        <w:ind w:firstLine="540"/>
        <w:jc w:val="both"/>
      </w:pPr>
      <w: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sidR="00F04CE5">
        <w:t>Красночетайского</w:t>
      </w:r>
      <w:r>
        <w:t xml:space="preserve"> муниципального округа Чувашской Республики на долгосрочный период;</w:t>
      </w:r>
    </w:p>
    <w:p w:rsidR="00D479BC" w:rsidRDefault="00D479BC">
      <w:pPr>
        <w:pStyle w:val="ConsPlusNormal"/>
        <w:spacing w:before="200"/>
        <w:ind w:firstLine="540"/>
        <w:jc w:val="both"/>
      </w:pPr>
      <w:r>
        <w:t xml:space="preserve">эффективное управление муниципальным долгом </w:t>
      </w:r>
      <w:r w:rsidR="00F04CE5">
        <w:t>Красночетайского</w:t>
      </w:r>
      <w:r>
        <w:t xml:space="preserve"> муниципального округа Чувашской Республики, недопущение образования просроченной задолженности по долговым обязательствам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Муниципальные учреждения </w:t>
      </w:r>
      <w:r w:rsidR="00F04CE5">
        <w:t>Красночетайского</w:t>
      </w:r>
      <w:r>
        <w:t xml:space="preserve"> муниципального округа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D479BC" w:rsidRDefault="00D479BC">
      <w:pPr>
        <w:pStyle w:val="ConsPlusNormal"/>
        <w:jc w:val="both"/>
      </w:pPr>
    </w:p>
    <w:p w:rsidR="00D479BC" w:rsidRDefault="00D479BC">
      <w:pPr>
        <w:pStyle w:val="ConsPlusTitle"/>
        <w:jc w:val="center"/>
        <w:outlineLvl w:val="2"/>
      </w:pPr>
      <w:r>
        <w:t>Раздел II. ПЕРЕЧЕНЬ И СВЕДЕНИЯ О ЦЕЛЕВЫХ ПОКАЗАТЕЛЯХ</w:t>
      </w:r>
    </w:p>
    <w:p w:rsidR="00D479BC" w:rsidRDefault="00D479BC">
      <w:pPr>
        <w:pStyle w:val="ConsPlusTitle"/>
        <w:jc w:val="center"/>
      </w:pPr>
      <w:r>
        <w:t>(ИНДИКАТОРАХ) ПОДПРОГРАММЫ С РАСШИФРОВКОЙ</w:t>
      </w:r>
    </w:p>
    <w:p w:rsidR="00D479BC" w:rsidRDefault="00D479BC">
      <w:pPr>
        <w:pStyle w:val="ConsPlusTitle"/>
        <w:jc w:val="center"/>
      </w:pPr>
      <w:r>
        <w:t>ПЛАНОВЫХ ЗНАЧЕНИЙ ПО ГОДАМ ЕЕ РЕАЛИЗАЦИИ</w:t>
      </w:r>
    </w:p>
    <w:p w:rsidR="00D479BC" w:rsidRDefault="00D479BC">
      <w:pPr>
        <w:pStyle w:val="ConsPlusNormal"/>
        <w:jc w:val="both"/>
      </w:pPr>
    </w:p>
    <w:p w:rsidR="00D479BC" w:rsidRDefault="00D479BC">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D479BC" w:rsidRDefault="00D479BC">
      <w:pPr>
        <w:pStyle w:val="ConsPlusNormal"/>
        <w:spacing w:before="200"/>
        <w:ind w:firstLine="540"/>
        <w:jc w:val="both"/>
      </w:pPr>
      <w:r>
        <w:t xml:space="preserve">темп роста налоговых и неналоговых доходов бюджета </w:t>
      </w:r>
      <w:r w:rsidR="00F04CE5">
        <w:t>Красночетайского</w:t>
      </w:r>
      <w:r>
        <w:t xml:space="preserve"> муниципального округа Чувашской Республики (к предыдущему году);</w:t>
      </w:r>
    </w:p>
    <w:p w:rsidR="00D479BC" w:rsidRDefault="00D479BC">
      <w:pPr>
        <w:pStyle w:val="ConsPlusNormal"/>
        <w:spacing w:before="200"/>
        <w:ind w:firstLine="540"/>
        <w:jc w:val="both"/>
      </w:pPr>
      <w: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r w:rsidR="00F04CE5">
        <w:t>Красночетайского</w:t>
      </w:r>
      <w:r>
        <w:t xml:space="preserve"> муниципального округа Чувашской Республики на соответствующий год;</w:t>
      </w:r>
    </w:p>
    <w:p w:rsidR="00D479BC" w:rsidRDefault="00D479BC">
      <w:pPr>
        <w:pStyle w:val="ConsPlusNormal"/>
        <w:spacing w:before="200"/>
        <w:ind w:firstLine="540"/>
        <w:jc w:val="both"/>
      </w:pPr>
      <w:r>
        <w:t xml:space="preserve">доля расходов на обслуживание муниципального долга </w:t>
      </w:r>
      <w:r w:rsidR="00F04CE5">
        <w:t>Красночетайского</w:t>
      </w:r>
      <w:r>
        <w:t xml:space="preserve"> муниципального округа Чувашской Республики в объеме расходов бюджета </w:t>
      </w:r>
      <w:r w:rsidR="00F04CE5">
        <w:t>Красночетайского</w:t>
      </w:r>
      <w:r>
        <w:t xml:space="preserve">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479BC" w:rsidRDefault="00D479BC">
      <w:pPr>
        <w:pStyle w:val="ConsPlusNormal"/>
        <w:spacing w:before="200"/>
        <w:ind w:firstLine="540"/>
        <w:jc w:val="both"/>
      </w:pPr>
      <w:r>
        <w:t xml:space="preserve">отсутствие просроченной кредиторской задолженности бюджета </w:t>
      </w:r>
      <w:r w:rsidR="00F04CE5">
        <w:t>Красночетайского</w:t>
      </w:r>
      <w:r>
        <w:t xml:space="preserve"> муниципального округа Чувашской Республики и бюджетных и автономных учреждений </w:t>
      </w:r>
      <w:r w:rsidR="00F04CE5">
        <w:t>Красночетайского</w:t>
      </w:r>
      <w:r>
        <w:t xml:space="preserve"> муниципального округа Чувашской Республики, источником финансового обеспечения, деятельности которых являются средства бюджета </w:t>
      </w:r>
      <w:r w:rsidR="00F04CE5">
        <w:t>Красночетайского</w:t>
      </w:r>
      <w:r>
        <w:t xml:space="preserve">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w:t>
      </w:r>
      <w:r w:rsidR="00C92713">
        <w:t>льных категорий граждан</w:t>
      </w:r>
      <w:r>
        <w:t>;</w:t>
      </w:r>
    </w:p>
    <w:p w:rsidR="00D479BC" w:rsidRDefault="00D479BC">
      <w:pPr>
        <w:pStyle w:val="ConsPlusNormal"/>
        <w:spacing w:before="200"/>
        <w:ind w:firstLine="540"/>
        <w:jc w:val="both"/>
      </w:pPr>
      <w:r>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образования;</w:t>
      </w:r>
    </w:p>
    <w:p w:rsidR="00F1233C" w:rsidRDefault="00F1233C" w:rsidP="00F1233C">
      <w:pPr>
        <w:pStyle w:val="ConsPlusNormal"/>
        <w:spacing w:before="200"/>
        <w:ind w:firstLine="540"/>
        <w:jc w:val="both"/>
      </w:pPr>
      <w:r>
        <w:t>объем просроченной кредиторской задолженности муниципальных бюджетных и автономных учреждений Красночетайского муниципального округа в сфере культуры;</w:t>
      </w:r>
    </w:p>
    <w:p w:rsidR="00D479BC" w:rsidRDefault="00D479BC">
      <w:pPr>
        <w:pStyle w:val="ConsPlusNormal"/>
        <w:spacing w:before="200"/>
        <w:ind w:firstLine="540"/>
        <w:jc w:val="both"/>
      </w:pPr>
      <w:r>
        <w:lastRenderedPageBreak/>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физической культуры и спорта;</w:t>
      </w:r>
    </w:p>
    <w:p w:rsidR="00DB1BFF" w:rsidRDefault="00DB1BFF" w:rsidP="00DB1BFF">
      <w:pPr>
        <w:pStyle w:val="ConsPlusNormal"/>
        <w:spacing w:before="200"/>
        <w:ind w:firstLine="540"/>
        <w:jc w:val="both"/>
      </w:pPr>
      <w:r>
        <w:t>объем просроченной кредиторской задолженности по оплате труда работников органов местного самоуправления, замещающих муниципальные должности и</w:t>
      </w:r>
      <w:r w:rsidR="00C92713">
        <w:t xml:space="preserve"> должности муниципальной службы;</w:t>
      </w:r>
    </w:p>
    <w:p w:rsidR="00C92713" w:rsidRDefault="00C92713" w:rsidP="00C92713">
      <w:pPr>
        <w:pStyle w:val="ConsPlusNormal"/>
        <w:spacing w:before="200"/>
        <w:ind w:firstLine="540"/>
        <w:jc w:val="both"/>
      </w:pPr>
      <w: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p w:rsidR="00D479BC" w:rsidRDefault="00D479BC">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индикаторов и показателей:</w:t>
      </w:r>
    </w:p>
    <w:p w:rsidR="00D479BC" w:rsidRDefault="00D479BC">
      <w:pPr>
        <w:pStyle w:val="ConsPlusNormal"/>
        <w:spacing w:before="200"/>
        <w:ind w:firstLine="540"/>
        <w:jc w:val="both"/>
      </w:pPr>
      <w:r>
        <w:t xml:space="preserve">темп роста налоговых и неналоговых доходов бюджета </w:t>
      </w:r>
      <w:r w:rsidR="00F04CE5">
        <w:t>Красночетайского</w:t>
      </w:r>
      <w:r>
        <w:t xml:space="preserve"> муниципального округа Чувашской Республики (к предыдущему году):</w:t>
      </w:r>
    </w:p>
    <w:p w:rsidR="00D479BC" w:rsidRPr="00795DB0" w:rsidRDefault="00D479BC">
      <w:pPr>
        <w:pStyle w:val="ConsPlusNormal"/>
        <w:spacing w:before="200"/>
        <w:ind w:firstLine="540"/>
        <w:jc w:val="both"/>
      </w:pPr>
      <w:r>
        <w:t xml:space="preserve">в 2023 году </w:t>
      </w:r>
      <w:r w:rsidR="00795DB0" w:rsidRPr="00795DB0">
        <w:t>–</w:t>
      </w:r>
      <w:r w:rsidRPr="00795DB0">
        <w:t xml:space="preserve"> </w:t>
      </w:r>
      <w:r w:rsidR="00795DB0" w:rsidRPr="00795DB0">
        <w:t>102,3</w:t>
      </w:r>
      <w:r w:rsidRPr="00795DB0">
        <w:t xml:space="preserve"> процента;</w:t>
      </w:r>
    </w:p>
    <w:p w:rsidR="00D479BC" w:rsidRDefault="00D479BC">
      <w:pPr>
        <w:pStyle w:val="ConsPlusNormal"/>
        <w:spacing w:before="200"/>
        <w:ind w:firstLine="540"/>
        <w:jc w:val="both"/>
      </w:pPr>
      <w:r>
        <w:t>в 2024 году - 103,8 процента;</w:t>
      </w:r>
    </w:p>
    <w:p w:rsidR="00D479BC" w:rsidRDefault="00D479BC">
      <w:pPr>
        <w:pStyle w:val="ConsPlusNormal"/>
        <w:spacing w:before="200"/>
        <w:ind w:firstLine="540"/>
        <w:jc w:val="both"/>
      </w:pPr>
      <w:r>
        <w:t>в 2025 году - 104,0 процента;</w:t>
      </w:r>
    </w:p>
    <w:p w:rsidR="00D479BC" w:rsidRDefault="00D479BC">
      <w:pPr>
        <w:pStyle w:val="ConsPlusNormal"/>
        <w:spacing w:before="200"/>
        <w:ind w:firstLine="540"/>
        <w:jc w:val="both"/>
      </w:pPr>
      <w:r>
        <w:t>в 2030 году - 104,9 процента;</w:t>
      </w:r>
    </w:p>
    <w:p w:rsidR="00D479BC" w:rsidRDefault="00D479BC">
      <w:pPr>
        <w:pStyle w:val="ConsPlusNormal"/>
        <w:spacing w:before="200"/>
        <w:ind w:firstLine="540"/>
        <w:jc w:val="both"/>
      </w:pPr>
      <w:r>
        <w:t>в 2035 году - 105,1 процента;</w:t>
      </w:r>
    </w:p>
    <w:p w:rsidR="00D479BC" w:rsidRDefault="00D479BC">
      <w:pPr>
        <w:pStyle w:val="ConsPlusNormal"/>
        <w:spacing w:before="200"/>
        <w:ind w:firstLine="540"/>
        <w:jc w:val="both"/>
      </w:pPr>
      <w: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r w:rsidR="00F04CE5">
        <w:t>Красночетайского</w:t>
      </w:r>
      <w:r>
        <w:t xml:space="preserve"> муниципального округа Чувашской Республики на соответствующий год:</w:t>
      </w:r>
    </w:p>
    <w:p w:rsidR="00D479BC" w:rsidRDefault="00D479BC">
      <w:pPr>
        <w:pStyle w:val="ConsPlusNormal"/>
        <w:spacing w:before="200"/>
        <w:ind w:firstLine="540"/>
        <w:jc w:val="both"/>
      </w:pPr>
      <w:r>
        <w:t>в 2023 году - 100,0 процента;</w:t>
      </w:r>
    </w:p>
    <w:p w:rsidR="00D479BC" w:rsidRDefault="00D479BC">
      <w:pPr>
        <w:pStyle w:val="ConsPlusNormal"/>
        <w:spacing w:before="200"/>
        <w:ind w:firstLine="540"/>
        <w:jc w:val="both"/>
      </w:pPr>
      <w:r>
        <w:t>в 2024 году - 100,0 процента;</w:t>
      </w:r>
    </w:p>
    <w:p w:rsidR="00D479BC" w:rsidRDefault="00D479BC">
      <w:pPr>
        <w:pStyle w:val="ConsPlusNormal"/>
        <w:spacing w:before="200"/>
        <w:ind w:firstLine="540"/>
        <w:jc w:val="both"/>
      </w:pPr>
      <w:r>
        <w:t>в 2025 году - 100,0 процента;</w:t>
      </w:r>
    </w:p>
    <w:p w:rsidR="00D479BC" w:rsidRDefault="00D479BC">
      <w:pPr>
        <w:pStyle w:val="ConsPlusNormal"/>
        <w:spacing w:before="200"/>
        <w:ind w:firstLine="540"/>
        <w:jc w:val="both"/>
      </w:pPr>
      <w:r>
        <w:t>в 2030 году - 100,0 процента;</w:t>
      </w:r>
    </w:p>
    <w:p w:rsidR="00D479BC" w:rsidRDefault="00D479BC">
      <w:pPr>
        <w:pStyle w:val="ConsPlusNormal"/>
        <w:spacing w:before="200"/>
        <w:ind w:firstLine="540"/>
        <w:jc w:val="both"/>
      </w:pPr>
      <w:r>
        <w:t>в 2035 году - 100,0 процента;</w:t>
      </w:r>
    </w:p>
    <w:p w:rsidR="00D479BC" w:rsidRDefault="00D479BC">
      <w:pPr>
        <w:pStyle w:val="ConsPlusNormal"/>
        <w:spacing w:before="200"/>
        <w:ind w:firstLine="540"/>
        <w:jc w:val="both"/>
      </w:pPr>
      <w:r>
        <w:t xml:space="preserve">доля расходов на обслуживание муниципального долга </w:t>
      </w:r>
      <w:r w:rsidR="00F04CE5">
        <w:t>Красночетайского</w:t>
      </w:r>
      <w:r>
        <w:t xml:space="preserve"> муниципального округа Чувашской Республики в объеме расходов бюджета </w:t>
      </w:r>
      <w:r w:rsidR="00F04CE5">
        <w:t>Красночетайского</w:t>
      </w:r>
      <w:r>
        <w:t xml:space="preserve">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479BC" w:rsidRPr="00795DB0" w:rsidRDefault="00D479BC">
      <w:pPr>
        <w:pStyle w:val="ConsPlusNormal"/>
        <w:spacing w:before="200"/>
        <w:ind w:firstLine="540"/>
        <w:jc w:val="both"/>
      </w:pPr>
      <w:r w:rsidRPr="00795DB0">
        <w:t xml:space="preserve">в 2023 году </w:t>
      </w:r>
      <w:r w:rsidR="00795DB0" w:rsidRPr="00795DB0">
        <w:t>–</w:t>
      </w:r>
      <w:r w:rsidRPr="00795DB0">
        <w:t xml:space="preserve"> 0</w:t>
      </w:r>
      <w:r w:rsidR="00795DB0" w:rsidRPr="00795DB0">
        <w:t>,0003</w:t>
      </w:r>
      <w:r w:rsidRPr="00795DB0">
        <w:t xml:space="preserve"> процента;</w:t>
      </w:r>
    </w:p>
    <w:p w:rsidR="00D479BC" w:rsidRDefault="00D479BC">
      <w:pPr>
        <w:pStyle w:val="ConsPlusNormal"/>
        <w:spacing w:before="200"/>
        <w:ind w:firstLine="540"/>
        <w:jc w:val="both"/>
      </w:pPr>
      <w:r>
        <w:t xml:space="preserve">в 2024 году </w:t>
      </w:r>
      <w:r w:rsidR="00795DB0">
        <w:t>–</w:t>
      </w:r>
      <w:r>
        <w:t xml:space="preserve"> 0</w:t>
      </w:r>
      <w:r w:rsidR="00795DB0">
        <w:t>,0001</w:t>
      </w:r>
      <w:r>
        <w:t xml:space="preserve"> процента;</w:t>
      </w:r>
    </w:p>
    <w:p w:rsidR="00D479BC" w:rsidRPr="00D04908" w:rsidRDefault="00D479BC">
      <w:pPr>
        <w:pStyle w:val="ConsPlusNormal"/>
        <w:spacing w:before="200"/>
        <w:ind w:firstLine="540"/>
        <w:jc w:val="both"/>
      </w:pPr>
      <w:r>
        <w:t>в 2025 году - 0 процента;</w:t>
      </w:r>
    </w:p>
    <w:p w:rsidR="00D479BC" w:rsidRDefault="00D479BC">
      <w:pPr>
        <w:pStyle w:val="ConsPlusNormal"/>
        <w:spacing w:before="200"/>
        <w:ind w:firstLine="540"/>
        <w:jc w:val="both"/>
      </w:pPr>
      <w:r>
        <w:t>в 2030 году - 0 процента;</w:t>
      </w:r>
    </w:p>
    <w:p w:rsidR="00D479BC" w:rsidRDefault="00D479BC">
      <w:pPr>
        <w:pStyle w:val="ConsPlusNormal"/>
        <w:spacing w:before="200"/>
        <w:ind w:firstLine="540"/>
        <w:jc w:val="both"/>
      </w:pPr>
      <w:r>
        <w:t>в 2035 году - 0 процента;</w:t>
      </w:r>
    </w:p>
    <w:p w:rsidR="00C92713" w:rsidRDefault="00D479BC">
      <w:pPr>
        <w:pStyle w:val="ConsPlusNormal"/>
        <w:spacing w:before="200"/>
        <w:ind w:firstLine="540"/>
        <w:jc w:val="both"/>
      </w:pPr>
      <w:r>
        <w:t xml:space="preserve">отсутствие просроченной кредиторской задолженности бюджета </w:t>
      </w:r>
      <w:r w:rsidR="00F04CE5">
        <w:t>Красночетайского</w:t>
      </w:r>
      <w:r>
        <w:t xml:space="preserve"> муниципального округа Чувашской Республики и бюджетных и автономных учреждений </w:t>
      </w:r>
      <w:r w:rsidR="00F04CE5">
        <w:t>Красночетайского</w:t>
      </w:r>
      <w:r>
        <w:t xml:space="preserve"> муниципального округа Чувашской Республики, источником финансового обеспечения деятельности которых являются средства бюджета </w:t>
      </w:r>
      <w:r w:rsidR="00F04CE5">
        <w:t>Красночетайского</w:t>
      </w:r>
      <w:r>
        <w:t xml:space="preserve">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w:t>
      </w:r>
      <w:r w:rsidR="00C92713">
        <w:t xml:space="preserve">ки отдельных категорий граждан: </w:t>
      </w:r>
    </w:p>
    <w:p w:rsidR="00D479BC" w:rsidRDefault="00D479BC">
      <w:pPr>
        <w:pStyle w:val="ConsPlusNormal"/>
        <w:spacing w:before="200"/>
        <w:ind w:firstLine="540"/>
        <w:jc w:val="both"/>
      </w:pPr>
      <w:r>
        <w:t>в 2023 году - 100,0 процента;</w:t>
      </w:r>
    </w:p>
    <w:p w:rsidR="00D479BC" w:rsidRDefault="00D479BC">
      <w:pPr>
        <w:pStyle w:val="ConsPlusNormal"/>
        <w:spacing w:before="200"/>
        <w:ind w:firstLine="540"/>
        <w:jc w:val="both"/>
      </w:pPr>
      <w:r>
        <w:lastRenderedPageBreak/>
        <w:t>в 2024 году - 100,0 процента;</w:t>
      </w:r>
    </w:p>
    <w:p w:rsidR="00D479BC" w:rsidRDefault="00D479BC">
      <w:pPr>
        <w:pStyle w:val="ConsPlusNormal"/>
        <w:spacing w:before="200"/>
        <w:ind w:firstLine="540"/>
        <w:jc w:val="both"/>
      </w:pPr>
      <w:r>
        <w:t>в 2025 году - 100,0 процента;</w:t>
      </w:r>
    </w:p>
    <w:p w:rsidR="00D479BC" w:rsidRDefault="00D479BC">
      <w:pPr>
        <w:pStyle w:val="ConsPlusNormal"/>
        <w:spacing w:before="200"/>
        <w:ind w:firstLine="540"/>
        <w:jc w:val="both"/>
      </w:pPr>
      <w:r>
        <w:t>в 2030 году - 100,0 процента;</w:t>
      </w:r>
    </w:p>
    <w:p w:rsidR="00D479BC" w:rsidRDefault="00D479BC">
      <w:pPr>
        <w:pStyle w:val="ConsPlusNormal"/>
        <w:spacing w:before="200"/>
        <w:ind w:firstLine="540"/>
        <w:jc w:val="both"/>
      </w:pPr>
      <w:r>
        <w:t>в 2035 году - 100,0 процента;</w:t>
      </w:r>
    </w:p>
    <w:p w:rsidR="00D479BC" w:rsidRDefault="00D479BC">
      <w:pPr>
        <w:pStyle w:val="ConsPlusNormal"/>
        <w:spacing w:before="200"/>
        <w:ind w:firstLine="540"/>
        <w:jc w:val="both"/>
      </w:pPr>
      <w:r>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образования в 202</w:t>
      </w:r>
      <w:r w:rsidR="00C92713" w:rsidRPr="00C92713">
        <w:t>3</w:t>
      </w:r>
      <w:r>
        <w:t xml:space="preserve"> году - 0,0 тыс. рублей;</w:t>
      </w:r>
    </w:p>
    <w:p w:rsidR="00F1233C" w:rsidRDefault="00F1233C" w:rsidP="00F1233C">
      <w:pPr>
        <w:pStyle w:val="ConsPlusNormal"/>
        <w:spacing w:before="200"/>
        <w:ind w:firstLine="540"/>
        <w:jc w:val="both"/>
      </w:pPr>
      <w:r>
        <w:t>объем просроченной кредиторской задолженности муниципальных бюджетных и автономных учреждений Красночетайского муниципального округа в сфере культуры в 2023 году - 0,0 тыс. рублей;</w:t>
      </w:r>
    </w:p>
    <w:p w:rsidR="00D479BC" w:rsidRPr="008E1C6C" w:rsidRDefault="00D479BC">
      <w:pPr>
        <w:pStyle w:val="ConsPlusNormal"/>
        <w:spacing w:before="200"/>
        <w:ind w:firstLine="540"/>
        <w:jc w:val="both"/>
      </w:pPr>
      <w:r>
        <w:t xml:space="preserve">объем просроченной кредиторской задолженности муниципальных бюджетных и автономных учреждений </w:t>
      </w:r>
      <w:r w:rsidR="00F04CE5">
        <w:t>Красночетайского</w:t>
      </w:r>
      <w:r>
        <w:t xml:space="preserve"> муниципального округа в сфере физической культуры и спорта в 202</w:t>
      </w:r>
      <w:r w:rsidR="00191F99">
        <w:t>3</w:t>
      </w:r>
      <w:r w:rsidR="00F1233C">
        <w:t xml:space="preserve"> году - 0,0 тыс. рублей.</w:t>
      </w:r>
    </w:p>
    <w:p w:rsidR="00D479BC" w:rsidRDefault="00D479BC">
      <w:pPr>
        <w:pStyle w:val="ConsPlusNormal"/>
        <w:jc w:val="both"/>
      </w:pPr>
    </w:p>
    <w:p w:rsidR="00D479BC" w:rsidRDefault="00D479BC">
      <w:pPr>
        <w:pStyle w:val="ConsPlusTitle"/>
        <w:jc w:val="center"/>
        <w:outlineLvl w:val="2"/>
      </w:pPr>
      <w:r>
        <w:t>Раздел III. ХАРАКТЕРИСТИКИ ОСНОВНЫХ МЕРОПРИЯТИЙ,</w:t>
      </w:r>
    </w:p>
    <w:p w:rsidR="00D479BC" w:rsidRDefault="00D479BC">
      <w:pPr>
        <w:pStyle w:val="ConsPlusTitle"/>
        <w:jc w:val="center"/>
      </w:pPr>
      <w:r>
        <w:t>МЕРОПРИЯТИЙ ПОДПРОГРАММЫ С УКАЗАНИЕМ СРОКОВ</w:t>
      </w:r>
    </w:p>
    <w:p w:rsidR="00D479BC" w:rsidRDefault="00D479BC">
      <w:pPr>
        <w:pStyle w:val="ConsPlusTitle"/>
        <w:jc w:val="center"/>
      </w:pPr>
      <w:r>
        <w:t>И ЭТАПОВ ИХ РЕАЛИЗАЦИИ</w:t>
      </w:r>
    </w:p>
    <w:p w:rsidR="00D479BC" w:rsidRDefault="00D479BC">
      <w:pPr>
        <w:pStyle w:val="ConsPlusNormal"/>
        <w:jc w:val="both"/>
      </w:pPr>
    </w:p>
    <w:p w:rsidR="00D479BC" w:rsidRDefault="00D479BC">
      <w:pPr>
        <w:pStyle w:val="ConsPlusNormal"/>
        <w:ind w:firstLine="540"/>
        <w:jc w:val="both"/>
      </w:pPr>
      <w: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D479BC" w:rsidRDefault="00D479BC">
      <w:pPr>
        <w:pStyle w:val="ConsPlusNormal"/>
        <w:spacing w:before="200"/>
        <w:ind w:firstLine="540"/>
        <w:jc w:val="both"/>
      </w:pPr>
      <w:r>
        <w:t xml:space="preserve">Подпрограмма объединяет </w:t>
      </w:r>
      <w:r w:rsidR="00C23931">
        <w:t>шест</w:t>
      </w:r>
      <w:r>
        <w:t>ь основных мероприятий.</w:t>
      </w:r>
    </w:p>
    <w:p w:rsidR="00D479BC" w:rsidRDefault="00D479BC">
      <w:pPr>
        <w:pStyle w:val="ConsPlusNormal"/>
        <w:spacing w:before="200"/>
        <w:ind w:firstLine="540"/>
        <w:jc w:val="both"/>
      </w:pPr>
      <w:r>
        <w:t xml:space="preserve">Основное мероприятие 1. Развитие бюджетного планирования, формирование бюджета </w:t>
      </w:r>
      <w:r w:rsidR="00BC207F">
        <w:t xml:space="preserve"> </w:t>
      </w:r>
      <w:r>
        <w:t xml:space="preserve"> на очередной финансовый год и плановый период.</w:t>
      </w:r>
    </w:p>
    <w:p w:rsidR="00D479BC" w:rsidRDefault="00D479BC">
      <w:pPr>
        <w:pStyle w:val="ConsPlusNormal"/>
        <w:spacing w:before="200"/>
        <w:ind w:firstLine="540"/>
        <w:jc w:val="both"/>
      </w:pPr>
      <w:r>
        <w:t xml:space="preserve">Мероприятие 1.1. Резервный фонд администрации  муниципального округа </w:t>
      </w:r>
      <w:r w:rsidR="00BC207F">
        <w:t>образования</w:t>
      </w:r>
      <w:r>
        <w:t>.</w:t>
      </w:r>
    </w:p>
    <w:p w:rsidR="00D479BC" w:rsidRDefault="00D479BC">
      <w:pPr>
        <w:pStyle w:val="ConsPlusNormal"/>
        <w:spacing w:before="200"/>
        <w:ind w:firstLine="540"/>
        <w:jc w:val="both"/>
      </w:pPr>
      <w:r>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w:t>
      </w:r>
      <w:r w:rsidR="00F04CE5">
        <w:t>Красночетайского</w:t>
      </w:r>
      <w:r>
        <w:t xml:space="preserve"> муниципального округа Чувашской Республики на очередной финансовый год и плановый период формирует</w:t>
      </w:r>
      <w:r w:rsidR="00BC207F">
        <w:t>ся резервный фонд администрации</w:t>
      </w:r>
      <w:r>
        <w:t>.</w:t>
      </w:r>
    </w:p>
    <w:p w:rsidR="00D479BC" w:rsidRDefault="00D479BC">
      <w:pPr>
        <w:pStyle w:val="ConsPlusNormal"/>
        <w:spacing w:before="200"/>
        <w:ind w:firstLine="540"/>
        <w:jc w:val="both"/>
      </w:pPr>
      <w:r>
        <w:t xml:space="preserve">Расходование средств резервного фонда администрации </w:t>
      </w:r>
      <w:r w:rsidR="00BC207F">
        <w:t xml:space="preserve"> </w:t>
      </w:r>
      <w:r>
        <w:t xml:space="preserve"> осуществляется в соответствии с Положением о порядке расходования средств резервного фонда администрации </w:t>
      </w:r>
      <w:r w:rsidR="00F04CE5">
        <w:t>Красночетайского</w:t>
      </w:r>
      <w:r>
        <w:t xml:space="preserve"> муниципального округа, на основании </w:t>
      </w:r>
      <w:r w:rsidR="00191F99">
        <w:t xml:space="preserve"> постановлений</w:t>
      </w:r>
      <w:r>
        <w:t xml:space="preserve"> администрации </w:t>
      </w:r>
      <w:r w:rsidR="00F04CE5">
        <w:t>Красночетайского</w:t>
      </w:r>
      <w:r>
        <w:t xml:space="preserve"> муниципального округа о выделении средств резервного фонда администрации </w:t>
      </w:r>
      <w:r w:rsidR="00F04CE5">
        <w:t>Красночетайского</w:t>
      </w:r>
      <w:r>
        <w:t xml:space="preserve"> муниципального округа Чувашской Республики на осуществление непредвиденных мероприятий.</w:t>
      </w:r>
    </w:p>
    <w:p w:rsidR="00D479BC" w:rsidRDefault="00D479BC">
      <w:pPr>
        <w:pStyle w:val="ConsPlusNormal"/>
        <w:spacing w:before="200"/>
        <w:ind w:firstLine="540"/>
        <w:jc w:val="both"/>
      </w:pPr>
      <w:r>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Мероприятие 1.2. Анализ предложений главных распорядителей бюджетных средств </w:t>
      </w:r>
      <w:r w:rsidR="00BC207F">
        <w:t xml:space="preserve"> </w:t>
      </w:r>
      <w:r>
        <w:t xml:space="preserve"> по бюджетным проектировкам и подготовка проекта Решения Собрания депутатов </w:t>
      </w:r>
      <w:r w:rsidR="00BC207F">
        <w:t xml:space="preserve"> </w:t>
      </w:r>
      <w:r>
        <w:t xml:space="preserve"> о бюджете </w:t>
      </w:r>
      <w:r w:rsidR="00BC207F">
        <w:t xml:space="preserve"> </w:t>
      </w:r>
      <w:r>
        <w:t xml:space="preserve"> на очередной финансовый год и плановый период.</w:t>
      </w:r>
    </w:p>
    <w:p w:rsidR="00D479BC" w:rsidRDefault="00D479BC">
      <w:pPr>
        <w:pStyle w:val="ConsPlusNormal"/>
        <w:spacing w:before="200"/>
        <w:ind w:firstLine="540"/>
        <w:jc w:val="both"/>
      </w:pPr>
      <w:r>
        <w:t xml:space="preserve">Данным мероприятием предусмотрено представление </w:t>
      </w:r>
      <w:r w:rsidR="00BC207F">
        <w:t xml:space="preserve"> структурными подразделениями</w:t>
      </w:r>
      <w:r>
        <w:t xml:space="preserve"> администрации </w:t>
      </w:r>
      <w:r w:rsidR="00F04CE5">
        <w:t>Красночетайского</w:t>
      </w:r>
      <w:r>
        <w:t xml:space="preserve">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средств в срок, установленный Порядком составления проекта бюджета.</w:t>
      </w:r>
    </w:p>
    <w:p w:rsidR="00D479BC" w:rsidRDefault="00D479BC">
      <w:pPr>
        <w:pStyle w:val="ConsPlusNormal"/>
        <w:spacing w:before="200"/>
        <w:ind w:firstLine="540"/>
        <w:jc w:val="both"/>
      </w:pPr>
      <w:r>
        <w:t>Кроме того, планируется представление Отделом экономики,</w:t>
      </w:r>
      <w:r w:rsidR="00191F99">
        <w:t xml:space="preserve"> инвестиционной деятельности,</w:t>
      </w:r>
      <w:r>
        <w:t xml:space="preserve"> земельных</w:t>
      </w:r>
      <w:r w:rsidR="00191F99">
        <w:t xml:space="preserve"> и имущественных </w:t>
      </w:r>
      <w:r>
        <w:t xml:space="preserve"> отношений администрации </w:t>
      </w:r>
      <w:r w:rsidR="00F04CE5">
        <w:t>Красночетайского</w:t>
      </w:r>
      <w:r>
        <w:t xml:space="preserve"> муниципального округа в Финансовый отдел в сроки, установленные Порядком составления проекта бюджета, проектов распределения бюджетных ассигнований на ре</w:t>
      </w:r>
      <w:r w:rsidR="00BC207F">
        <w:t>ализацию муниципальных программ</w:t>
      </w:r>
      <w:r>
        <w:t xml:space="preserve">, адресной инвестиционной программы </w:t>
      </w:r>
      <w:r w:rsidR="00BC207F">
        <w:t xml:space="preserve"> </w:t>
      </w:r>
      <w:r>
        <w:t xml:space="preserve"> в рамках предельных объемов бюджетных ассигнований, доведенных Финансовым отделом, а также предварительных итогов социально-экономического развития </w:t>
      </w:r>
      <w:r w:rsidR="00F04CE5">
        <w:lastRenderedPageBreak/>
        <w:t>Красночетайского</w:t>
      </w:r>
      <w:r>
        <w:t xml:space="preserve"> муниципального округа Чувашской Республики за истекший период текущего финансового года и ожидаемых итогов социально-экономического развития </w:t>
      </w:r>
      <w:r w:rsidR="00F04CE5">
        <w:t>Красночетайского</w:t>
      </w:r>
      <w:r>
        <w:t xml:space="preserve"> муниципального округа Чувашской Республики за текущий финансовый год.</w:t>
      </w:r>
    </w:p>
    <w:p w:rsidR="00D479BC" w:rsidRDefault="00D479BC">
      <w:pPr>
        <w:pStyle w:val="ConsPlusNormal"/>
        <w:spacing w:before="200"/>
        <w:ind w:firstLine="540"/>
        <w:jc w:val="both"/>
      </w:pPr>
      <w:r>
        <w:t xml:space="preserve">Мероприятием предусматриваются проведение анализа обоснованности предложений главных распорядителей бюджетных средств </w:t>
      </w:r>
      <w:r w:rsidR="00F04CE5">
        <w:t>Красночетайского</w:t>
      </w:r>
      <w:r>
        <w:t xml:space="preserve"> муниципального округа по бюджетным проектировкам, осуществление при необходимости согласительных процедур и подготовка проекта Решения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 документов и материалов к нему.</w:t>
      </w:r>
    </w:p>
    <w:p w:rsidR="00D479BC" w:rsidRDefault="00D479BC">
      <w:pPr>
        <w:pStyle w:val="ConsPlusNormal"/>
        <w:spacing w:before="200"/>
        <w:ind w:firstLine="540"/>
        <w:jc w:val="both"/>
      </w:pPr>
      <w:r>
        <w:t xml:space="preserve">Основное мероприятие 2. Повышение доходной базы, уточнение бюджета </w:t>
      </w:r>
      <w:r w:rsidR="00BC207F">
        <w:t xml:space="preserve"> </w:t>
      </w:r>
      <w:r>
        <w:t>в ходе его исполнения с учет</w:t>
      </w:r>
      <w:r w:rsidR="00BC207F">
        <w:t>ом поступлений доходов в бюджет</w:t>
      </w:r>
      <w:r>
        <w:t>.</w:t>
      </w:r>
    </w:p>
    <w:p w:rsidR="00D479BC" w:rsidRDefault="00D479BC">
      <w:pPr>
        <w:pStyle w:val="ConsPlusNormal"/>
        <w:spacing w:before="200"/>
        <w:ind w:firstLine="540"/>
        <w:jc w:val="both"/>
      </w:pPr>
      <w:r>
        <w:t xml:space="preserve">Мероприятие 2.1. Анализ поступлений доходов в бюджет </w:t>
      </w:r>
      <w:r w:rsidR="00BC207F">
        <w:t xml:space="preserve"> </w:t>
      </w:r>
      <w:r>
        <w:t xml:space="preserve"> и предоставляемых налоговых льгот.</w:t>
      </w:r>
    </w:p>
    <w:p w:rsidR="00D479BC" w:rsidRDefault="00D479BC">
      <w:pPr>
        <w:pStyle w:val="ConsPlusNormal"/>
        <w:spacing w:before="200"/>
        <w:ind w:firstLine="540"/>
        <w:jc w:val="both"/>
      </w:pPr>
      <w:r>
        <w:t>В рамках выполнения данного мероприятия предпола</w:t>
      </w:r>
      <w:r w:rsidR="00BC207F">
        <w:t>гаются осуществление ежемесячного</w:t>
      </w:r>
      <w:r>
        <w:t xml:space="preserve"> мониторинга поступлений налоговых и неналоговых доходов в бюджет </w:t>
      </w:r>
      <w:r w:rsidR="00F04CE5">
        <w:t>Красночетайского</w:t>
      </w:r>
      <w:r>
        <w:t xml:space="preserve"> муниципального округа Чувашской Республики и проведение аналитических расчетов в части исполнения по доходам бюджета </w:t>
      </w:r>
      <w:r w:rsidR="00F04CE5">
        <w:t>Красночетайского</w:t>
      </w:r>
      <w:r>
        <w:t xml:space="preserve"> муниципального округа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 </w:t>
      </w:r>
      <w:r w:rsidR="00F04CE5">
        <w:t>Красночетайского</w:t>
      </w:r>
      <w:r>
        <w:t xml:space="preserve"> муниципального округа Чувашской Республики,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D479BC" w:rsidRPr="00157BC7" w:rsidRDefault="00D479BC">
      <w:pPr>
        <w:pStyle w:val="ConsPlusNormal"/>
        <w:spacing w:before="200"/>
        <w:ind w:firstLine="540"/>
        <w:jc w:val="both"/>
      </w:pPr>
      <w:r w:rsidRPr="00157BC7">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D479BC" w:rsidRDefault="00D479BC">
      <w:pPr>
        <w:pStyle w:val="ConsPlusNormal"/>
        <w:spacing w:before="200"/>
        <w:ind w:firstLine="540"/>
        <w:jc w:val="both"/>
      </w:pPr>
      <w: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w:t>
      </w:r>
      <w:r w:rsidR="00DF7BA8">
        <w:t>Красночетайском</w:t>
      </w:r>
      <w:r>
        <w:t xml:space="preserve"> муниципальном округе Чувашской Республики в целях обеспечения своевременного и полного выполнения ими налоговых обязательств.</w:t>
      </w:r>
    </w:p>
    <w:p w:rsidR="00D479BC" w:rsidRDefault="00D479BC">
      <w:pPr>
        <w:pStyle w:val="ConsPlusNormal"/>
        <w:spacing w:before="200"/>
        <w:ind w:firstLine="540"/>
        <w:jc w:val="both"/>
      </w:pPr>
      <w:r>
        <w:t xml:space="preserve">Одним из направлений политики в области повышения доходной базы бюджета </w:t>
      </w:r>
      <w:r w:rsidR="00F04CE5">
        <w:t>Красночетайского</w:t>
      </w:r>
      <w:r>
        <w:t xml:space="preserve"> муниципального округа Чувашской Республики станет оптимизация существующей системы налоговых льгот.</w:t>
      </w:r>
    </w:p>
    <w:p w:rsidR="00D479BC" w:rsidRDefault="00D479BC">
      <w:pPr>
        <w:pStyle w:val="ConsPlusNormal"/>
        <w:spacing w:before="200"/>
        <w:ind w:firstLine="540"/>
        <w:jc w:val="both"/>
      </w:pPr>
      <w: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6F7DE0" w:rsidRDefault="006F7DE0">
      <w:pPr>
        <w:pStyle w:val="ConsPlusNormal"/>
        <w:spacing w:before="200"/>
        <w:ind w:firstLine="540"/>
        <w:jc w:val="both"/>
      </w:pPr>
      <w:r>
        <w:t>В связи с этим в рамках данного мероприятия планируется ежегодно проводить анализ эффективности предоставления налоговых льгот по  местным налогам, зачисляемым в   бюджет Красночетайского муниципального округа Чувашской Республики, разрабатывать при необходимости предложения по их оптимизации.</w:t>
      </w:r>
    </w:p>
    <w:p w:rsidR="00D479BC" w:rsidRDefault="00D479BC">
      <w:pPr>
        <w:pStyle w:val="ConsPlusNormal"/>
        <w:spacing w:before="200"/>
        <w:ind w:firstLine="540"/>
        <w:jc w:val="both"/>
      </w:pPr>
      <w:r>
        <w:t xml:space="preserve">Мероприятие 2.2. Подготовка проектов Решений Собрания депутатов </w:t>
      </w:r>
      <w:r w:rsidR="00BC207F">
        <w:t xml:space="preserve"> </w:t>
      </w:r>
      <w:r>
        <w:t xml:space="preserve"> о внесении изменений в Решение Собрания депутатов </w:t>
      </w:r>
      <w:r w:rsidR="00BC207F">
        <w:t xml:space="preserve"> </w:t>
      </w:r>
      <w:r>
        <w:t xml:space="preserve"> о бюджете </w:t>
      </w:r>
      <w:r w:rsidR="00BC207F">
        <w:t xml:space="preserve"> </w:t>
      </w:r>
      <w:r>
        <w:t xml:space="preserve"> на очередной финансовый год и плановый период.</w:t>
      </w:r>
    </w:p>
    <w:p w:rsidR="00D479BC" w:rsidRDefault="00D479BC">
      <w:pPr>
        <w:pStyle w:val="ConsPlusNormal"/>
        <w:spacing w:before="200"/>
        <w:ind w:firstLine="540"/>
        <w:jc w:val="both"/>
      </w:pPr>
      <w:r>
        <w:t xml:space="preserve">Мероприятием предусматривается проведение работы по уточнению бюджетных параметров и разработке проектов Решений Собрания депутатов </w:t>
      </w:r>
      <w:r w:rsidR="00F04CE5">
        <w:t>Красночетайского</w:t>
      </w:r>
      <w:r>
        <w:t xml:space="preserve"> муниципального округа о внесении изменений в Решение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 в ходе исполнения бюджета </w:t>
      </w:r>
      <w:r w:rsidR="00F04CE5">
        <w:t>Красночетайского</w:t>
      </w:r>
      <w:r>
        <w:t xml:space="preserve"> муниципального округа Чувашской Республики с учетом поступлений в текущем году доходов в бюджет.</w:t>
      </w:r>
    </w:p>
    <w:p w:rsidR="00D479BC" w:rsidRDefault="00D479BC">
      <w:pPr>
        <w:pStyle w:val="ConsPlusNormal"/>
        <w:spacing w:before="200"/>
        <w:ind w:firstLine="540"/>
        <w:jc w:val="both"/>
      </w:pPr>
      <w:r>
        <w:t xml:space="preserve">В рамках бюджетного процесса на основании принятых нормативных правовых актов Чувашской Республики и </w:t>
      </w:r>
      <w:r w:rsidR="00F04CE5">
        <w:t>Красночетайского</w:t>
      </w:r>
      <w:r>
        <w:t xml:space="preserve"> муниципального округа Чувашской Республики предложений </w:t>
      </w:r>
      <w:r w:rsidR="00BC207F">
        <w:t xml:space="preserve"> структурных подразделений</w:t>
      </w:r>
      <w:r>
        <w:t xml:space="preserve"> администрации </w:t>
      </w:r>
      <w:r w:rsidR="00F04CE5">
        <w:t>Красночетайского</w:t>
      </w:r>
      <w:r>
        <w:t xml:space="preserve"> муниципального </w:t>
      </w:r>
      <w:r>
        <w:lastRenderedPageBreak/>
        <w:t xml:space="preserve">округа, а также с учетом поступления средств из республиканского бюджета, необходимости соблюдения ограничений, установленных Бюджетным </w:t>
      </w:r>
      <w:hyperlink r:id="rId29">
        <w:r>
          <w:rPr>
            <w:color w:val="0000FF"/>
          </w:rPr>
          <w:t>кодексом</w:t>
        </w:r>
      </w:hyperlink>
      <w:r>
        <w:t xml:space="preserve"> Российской Федерации, Финансовым отделом осуществляются подготовка проекта Решения Собрания депутатов </w:t>
      </w:r>
      <w:r w:rsidR="00F04CE5">
        <w:t>Красночетайского</w:t>
      </w:r>
      <w:r>
        <w:t xml:space="preserve"> муниципального округа о внесении изменений в Решение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на очередной финансовый год и плановый период, и представление на рассмотрение его в Собрание депутатов </w:t>
      </w:r>
      <w:r w:rsidR="00F04CE5">
        <w:t>Красночетайского</w:t>
      </w:r>
      <w:r>
        <w:t xml:space="preserve"> муниципального округа.</w:t>
      </w:r>
    </w:p>
    <w:p w:rsidR="00D479BC" w:rsidRDefault="00D479BC">
      <w:pPr>
        <w:pStyle w:val="ConsPlusNormal"/>
        <w:spacing w:before="200"/>
        <w:ind w:firstLine="540"/>
        <w:jc w:val="both"/>
      </w:pPr>
      <w:r>
        <w:t xml:space="preserve">Результатом реализации данного мероприятия является принятие Решения Собрания депутатов </w:t>
      </w:r>
      <w:r w:rsidR="00F04CE5">
        <w:t>Красночетайского</w:t>
      </w:r>
      <w:r>
        <w:t xml:space="preserve"> муниципального округа о внесении изменений в Решение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на очередной финансовый год и плановый период.</w:t>
      </w:r>
    </w:p>
    <w:p w:rsidR="00D479BC" w:rsidRDefault="00D479BC">
      <w:pPr>
        <w:pStyle w:val="ConsPlusNormal"/>
        <w:spacing w:before="200"/>
        <w:ind w:firstLine="540"/>
        <w:jc w:val="both"/>
      </w:pPr>
      <w:r>
        <w:t>Основное мероприятие 3. Организация исполнения и подготовка отчетов об исполнении муниципального бюджета.</w:t>
      </w:r>
    </w:p>
    <w:p w:rsidR="006F7DE0" w:rsidRDefault="006F7DE0" w:rsidP="006F7DE0">
      <w:pPr>
        <w:pStyle w:val="ConsPlusNormal"/>
        <w:spacing w:before="200"/>
        <w:ind w:firstLine="540"/>
        <w:jc w:val="both"/>
      </w:pPr>
      <w:r>
        <w:t>Мероприятие 3.1. О</w:t>
      </w:r>
      <w:r w:rsidR="00BC207F">
        <w:t>рганизация исполнения   бюджета</w:t>
      </w:r>
      <w:r>
        <w:t>.</w:t>
      </w:r>
    </w:p>
    <w:p w:rsidR="006F7DE0" w:rsidRDefault="006F7DE0" w:rsidP="006F7DE0">
      <w:pPr>
        <w:pStyle w:val="ConsPlusNormal"/>
        <w:spacing w:before="200"/>
        <w:ind w:firstLine="540"/>
        <w:jc w:val="both"/>
      </w:pPr>
      <w:r>
        <w:t>Данным мероприятием предусматривается реализация комплекса мер по организации исполнения   бюджета Красночетайского муниципального округа Чувашской Республики, включающего:</w:t>
      </w:r>
    </w:p>
    <w:p w:rsidR="006F7DE0" w:rsidRDefault="006F7DE0" w:rsidP="006F7DE0">
      <w:pPr>
        <w:pStyle w:val="ConsPlusNormal"/>
        <w:spacing w:before="200"/>
        <w:ind w:firstLine="540"/>
        <w:jc w:val="both"/>
      </w:pPr>
      <w:r>
        <w:t>открытие (закрытие) лицевых счетов для осуществления операций по исполнению   бюджета Красночетайского муниципального округа Чувашской Республики;</w:t>
      </w:r>
    </w:p>
    <w:p w:rsidR="006F7DE0" w:rsidRDefault="006F7DE0" w:rsidP="006F7DE0">
      <w:pPr>
        <w:pStyle w:val="ConsPlusNormal"/>
        <w:spacing w:before="200"/>
        <w:ind w:firstLine="540"/>
        <w:jc w:val="both"/>
      </w:pPr>
      <w:r>
        <w:t>составление и ведение сводной бюджетной росписи   бюджета Красночетайского муниципального округа Чувашской Республики;</w:t>
      </w:r>
    </w:p>
    <w:p w:rsidR="006F7DE0" w:rsidRDefault="006F7DE0" w:rsidP="006F7DE0">
      <w:pPr>
        <w:pStyle w:val="ConsPlusNormal"/>
        <w:spacing w:before="200"/>
        <w:ind w:firstLine="540"/>
        <w:jc w:val="both"/>
      </w:pPr>
      <w: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Красночетайского муниципального округа Чувашской Республики;</w:t>
      </w:r>
    </w:p>
    <w:p w:rsidR="006F7DE0" w:rsidRDefault="006F7DE0" w:rsidP="006F7DE0">
      <w:pPr>
        <w:pStyle w:val="ConsPlusNormal"/>
        <w:spacing w:before="200"/>
        <w:ind w:firstLine="540"/>
        <w:jc w:val="both"/>
      </w:pPr>
      <w:r>
        <w:t xml:space="preserve">составление и ведение кассового плана, представляющего собой прогноз поступлений в   бюджет Красночетайского муниципального округа Чувашской Республики и перечислений из </w:t>
      </w:r>
      <w:r w:rsidR="008D3BED">
        <w:t xml:space="preserve"> </w:t>
      </w:r>
      <w:r>
        <w:t xml:space="preserve"> бюджета </w:t>
      </w:r>
      <w:r w:rsidR="008D3BED">
        <w:t xml:space="preserve">Красночетайского муниципального округа </w:t>
      </w:r>
      <w:r>
        <w:t>Чувашской Республики в текущем финансовом году;</w:t>
      </w:r>
    </w:p>
    <w:p w:rsidR="006F7DE0" w:rsidRDefault="008D3BED" w:rsidP="008D3BED">
      <w:pPr>
        <w:pStyle w:val="ConsPlusNormal"/>
        <w:jc w:val="both"/>
      </w:pPr>
      <w:r>
        <w:t xml:space="preserve">          </w:t>
      </w:r>
      <w:r w:rsidR="006F7DE0">
        <w:t>организацию исполнения бюджета по доходам, расходам и источникам финансирования дефицита бюджета;</w:t>
      </w:r>
    </w:p>
    <w:p w:rsidR="006F7DE0" w:rsidRDefault="006F7DE0" w:rsidP="006F7DE0">
      <w:pPr>
        <w:pStyle w:val="ConsPlusNormal"/>
        <w:spacing w:before="200"/>
        <w:ind w:firstLine="540"/>
        <w:jc w:val="both"/>
      </w:pPr>
      <w:r>
        <w:t xml:space="preserve">учет операций по исполнению </w:t>
      </w:r>
      <w:r w:rsidR="008D3BED">
        <w:t xml:space="preserve"> </w:t>
      </w:r>
      <w:r>
        <w:t xml:space="preserve">бюджета </w:t>
      </w:r>
      <w:r w:rsidR="008D3BED">
        <w:t xml:space="preserve"> Красночетайского муниципального округа </w:t>
      </w:r>
      <w:r>
        <w:t>Чувашской Республики, обеспечение исполнения бюджетных обязательств.</w:t>
      </w:r>
    </w:p>
    <w:p w:rsidR="006F7DE0" w:rsidRDefault="006F7DE0" w:rsidP="006F7DE0">
      <w:pPr>
        <w:pStyle w:val="ConsPlusNormal"/>
        <w:spacing w:before="200"/>
        <w:ind w:firstLine="540"/>
        <w:jc w:val="both"/>
      </w:pPr>
      <w:r>
        <w:t xml:space="preserve">В рамках реализации данного мероприятия осуществляется разработка (корректировка) нормативных правовых актов </w:t>
      </w:r>
      <w:r w:rsidR="008D3BED">
        <w:t xml:space="preserve">Красночетайского муниципального округа </w:t>
      </w:r>
      <w:r>
        <w:t xml:space="preserve">Чувашской Республики, регламентирующих организацию исполнения </w:t>
      </w:r>
      <w:r w:rsidR="008D3BED">
        <w:t xml:space="preserve"> </w:t>
      </w:r>
      <w:r>
        <w:t xml:space="preserve"> бюджета</w:t>
      </w:r>
      <w:r w:rsidR="008D3BED" w:rsidRPr="008D3BED">
        <w:t xml:space="preserve"> </w:t>
      </w:r>
      <w:r w:rsidR="008D3BED">
        <w:t>Красночетайского муниципального округа</w:t>
      </w:r>
      <w:r>
        <w:t xml:space="preserve"> Чувашской Республики.</w:t>
      </w:r>
    </w:p>
    <w:p w:rsidR="00D479BC" w:rsidRDefault="00D479BC">
      <w:pPr>
        <w:pStyle w:val="ConsPlusNormal"/>
        <w:spacing w:before="200"/>
        <w:ind w:firstLine="540"/>
        <w:jc w:val="both"/>
      </w:pPr>
      <w:r>
        <w:t>Мероприятие 3.</w:t>
      </w:r>
      <w:r w:rsidR="008D3BED">
        <w:t>2</w:t>
      </w:r>
      <w:r>
        <w:t xml:space="preserve">. Прочие выплаты по обязательствам  муниципального </w:t>
      </w:r>
      <w:r w:rsidR="00AE30B5">
        <w:t>образования</w:t>
      </w:r>
      <w:r>
        <w:t>.</w:t>
      </w:r>
    </w:p>
    <w:p w:rsidR="00D479BC" w:rsidRDefault="00D479BC">
      <w:pPr>
        <w:pStyle w:val="ConsPlusNormal"/>
        <w:spacing w:before="200"/>
        <w:ind w:firstLine="540"/>
        <w:jc w:val="both"/>
      </w:pPr>
      <w:r>
        <w:t xml:space="preserve">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w:t>
      </w:r>
      <w:r w:rsidR="00F04CE5">
        <w:t>Красночетайского</w:t>
      </w:r>
      <w:r>
        <w:t xml:space="preserve"> муниципального округа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F04CE5">
        <w:t>Красночетайского</w:t>
      </w:r>
      <w:r>
        <w:t xml:space="preserve"> муниципального округа Чувашской Республики либо должностных лиц этих органов, по искам по денежным обязательствам казенных учреждений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w:t>
      </w:r>
      <w:r w:rsidR="00F04CE5">
        <w:t>Красночетайского</w:t>
      </w:r>
      <w:r>
        <w:t xml:space="preserve"> муниципального округа Чувашской Республики, будет осуществляться в соответствии с порядком, установленным </w:t>
      </w:r>
      <w:hyperlink r:id="rId30">
        <w:r>
          <w:rPr>
            <w:color w:val="0000FF"/>
          </w:rPr>
          <w:t>статьями 242.1</w:t>
        </w:r>
      </w:hyperlink>
      <w:r>
        <w:t xml:space="preserve">, </w:t>
      </w:r>
      <w:hyperlink r:id="rId31">
        <w:r>
          <w:rPr>
            <w:color w:val="0000FF"/>
          </w:rPr>
          <w:t>242.2</w:t>
        </w:r>
      </w:hyperlink>
      <w:r>
        <w:t xml:space="preserve"> и </w:t>
      </w:r>
      <w:hyperlink r:id="rId32">
        <w:r>
          <w:rPr>
            <w:color w:val="0000FF"/>
          </w:rPr>
          <w:t>242.4</w:t>
        </w:r>
      </w:hyperlink>
      <w:r>
        <w:t xml:space="preserve"> Бюджетного кодекса Российской Федерации.</w:t>
      </w:r>
    </w:p>
    <w:p w:rsidR="00D479BC" w:rsidRDefault="00D479BC">
      <w:pPr>
        <w:pStyle w:val="ConsPlusNormal"/>
        <w:spacing w:before="200"/>
        <w:ind w:firstLine="540"/>
        <w:jc w:val="both"/>
      </w:pPr>
      <w:r>
        <w:t xml:space="preserve">Результатом реализации данного мероприятия является перечисление средств бюджета </w:t>
      </w:r>
      <w:r w:rsidR="00F04CE5">
        <w:lastRenderedPageBreak/>
        <w:t>Красночетайского</w:t>
      </w:r>
      <w:r>
        <w:t xml:space="preserve"> муниципального округа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w:t>
      </w:r>
      <w:r w:rsidR="00F04CE5">
        <w:t>Красночетайского</w:t>
      </w:r>
      <w:r>
        <w:t xml:space="preserve"> муниципального округа Чувашской Республики.</w:t>
      </w:r>
    </w:p>
    <w:p w:rsidR="00A70749" w:rsidRDefault="00A70749" w:rsidP="00A70749">
      <w:pPr>
        <w:pStyle w:val="ConsPlusNormal"/>
        <w:spacing w:before="200"/>
        <w:ind w:firstLine="540"/>
        <w:jc w:val="both"/>
      </w:pPr>
      <w:r>
        <w:t>Мероприятие 3.3. Составление и представление бюджетной отчетности</w:t>
      </w:r>
      <w:r w:rsidRPr="00A70749">
        <w:t xml:space="preserve"> </w:t>
      </w:r>
      <w:r w:rsidR="00AE30B5">
        <w:t xml:space="preserve">  </w:t>
      </w:r>
      <w:r>
        <w:t>.</w:t>
      </w:r>
    </w:p>
    <w:p w:rsidR="00A70749" w:rsidRDefault="00A70749" w:rsidP="00A70749">
      <w:pPr>
        <w:pStyle w:val="ConsPlusNormal"/>
        <w:spacing w:before="200"/>
        <w:ind w:firstLine="540"/>
        <w:jc w:val="both"/>
      </w:pPr>
      <w:r>
        <w:t>В рамках выполнения данного мероприятия предусматриваются составление и представление бюджетной отчетности Красночетайского муниципального округа Чувашской Республики  Финансовым отделом в  администрацию</w:t>
      </w:r>
      <w:r w:rsidRPr="00A70749">
        <w:t xml:space="preserve"> </w:t>
      </w:r>
      <w:r>
        <w:t>Красночетайского муниципального округа Чувашской Республики.</w:t>
      </w:r>
    </w:p>
    <w:p w:rsidR="00A70749" w:rsidRDefault="00A70749" w:rsidP="00A70749">
      <w:pPr>
        <w:pStyle w:val="ConsPlusNormal"/>
        <w:spacing w:before="200"/>
        <w:ind w:firstLine="540"/>
        <w:jc w:val="both"/>
      </w:pPr>
      <w:r>
        <w:t>В соответствии с решением Собрания депутатов Красночетайского муниципального округа Чувашской Республики "О регулировании бюджетных правоотношений в Красночетайском муниципальном округе Чувашской Республики" отчет об исполнении   бюджета Красночетайского муниципального округа Чувашской Республики за I квартал, полугодие и девять месяцев текущего финансового года утверждается администрацией Красночетайского муниципального округа Чувашской Республики и направляется в  собрание депутатов Красночетайского муниципального округа Чувашской Республики и Контрольно-счетную палату Чувашской Республики. Годовой отчет об исполнении   бюджета Красночетайского муниципального округа Чувашской Республики подлежит рассмотрению  собранием депутатов</w:t>
      </w:r>
      <w:r w:rsidRPr="00A70749">
        <w:t xml:space="preserve"> </w:t>
      </w:r>
      <w:r>
        <w:t>Красночетайского муниципального округа Чувашской Республики и утверждению решением собрания депутатов</w:t>
      </w:r>
      <w:r w:rsidRPr="00A70749">
        <w:t xml:space="preserve"> </w:t>
      </w:r>
      <w:r>
        <w:t>Красночетайского муниципального округа Чувашской Республики.</w:t>
      </w:r>
    </w:p>
    <w:p w:rsidR="00A70749" w:rsidRDefault="00A70749" w:rsidP="00A70749">
      <w:pPr>
        <w:pStyle w:val="ConsPlusNormal"/>
        <w:spacing w:before="200"/>
        <w:ind w:firstLine="540"/>
        <w:jc w:val="both"/>
      </w:pPr>
      <w:r>
        <w:t xml:space="preserve">В рамках реализации мероприятия осуществляются подготовка проекта закона Чувашской Республики об исполнении   бюджета Красночетайского муниципального округа Чувашской Республики за отчетный финансовый год, иных документов, предусмотренных </w:t>
      </w:r>
      <w:r>
        <w:rPr>
          <w:color w:val="0000FF"/>
        </w:rPr>
        <w:t xml:space="preserve"> решением собрания депутатов </w:t>
      </w:r>
      <w:r>
        <w:t>Красночетайского муниципального округа Чувашской Республики "О регулировании бюджетных правоотношений в Красночетайском муниципальном округе Чувашской Республики</w:t>
      </w:r>
      <w:r w:rsidR="004722C4">
        <w:t>".</w:t>
      </w:r>
    </w:p>
    <w:p w:rsidR="00BC6C89" w:rsidRDefault="00BC6C89" w:rsidP="00BC6C89">
      <w:pPr>
        <w:pStyle w:val="ConsPlusNormal"/>
        <w:spacing w:before="200"/>
        <w:ind w:firstLine="540"/>
        <w:jc w:val="both"/>
      </w:pPr>
      <w:r>
        <w:t>В рамках рассмотрения годового отчета об исполнении   бюджета Красночетайского муниципального округа Чувашской Республики на собрании депутатов</w:t>
      </w:r>
      <w:r w:rsidRPr="00BC6C89">
        <w:t xml:space="preserve"> </w:t>
      </w:r>
      <w:r>
        <w:t>Красночетайского муниципального округа   Чувашской Республики планируются участие в публичных слушаниях, работе комиссий  собрания депутатов</w:t>
      </w:r>
      <w:r w:rsidRPr="00BC6C89">
        <w:t xml:space="preserve"> </w:t>
      </w:r>
      <w:r>
        <w:t>Красночетайского муниципального округа Чувашской Республики, представление доклада об исполнении   бюджета Красночетайского муниципального округа Чувашской Республики на  заседании собрания депутатов</w:t>
      </w:r>
      <w:r w:rsidRPr="00BC6C89">
        <w:t xml:space="preserve"> </w:t>
      </w:r>
      <w:r>
        <w:t>Красночетайского муниципального округа Чувашской Республики.</w:t>
      </w:r>
    </w:p>
    <w:p w:rsidR="00BC6C89" w:rsidRDefault="00BC6C89" w:rsidP="00BC6C89">
      <w:pPr>
        <w:pStyle w:val="ConsPlusNormal"/>
        <w:spacing w:before="200"/>
        <w:ind w:firstLine="540"/>
        <w:jc w:val="both"/>
      </w:pPr>
      <w:r>
        <w:t xml:space="preserve">В целях обеспечения прозрачности и доступности информации об исполнении   бюджета Красночетайского муниципального округа Чувашской Республики сведения об исполнении   бюджета Красночетайского муниципального округа Чувашской Республики предполагается ежеквартально размещать на официальном сайте  администрации Красночетайского муниципального округа на Портале органов власти Чувашской Республики в информационно-телекоммуникационной сети "Интернет". </w:t>
      </w:r>
    </w:p>
    <w:p w:rsidR="00D479BC" w:rsidRDefault="00D479BC">
      <w:pPr>
        <w:pStyle w:val="ConsPlusNormal"/>
        <w:spacing w:before="200"/>
        <w:ind w:firstLine="540"/>
        <w:jc w:val="both"/>
      </w:pPr>
      <w:r>
        <w:t>Основное мероприятие 4. Осуществление мер финансовой поддержки бюджетов муниципальных районов, муниципальных округов</w:t>
      </w:r>
      <w:r w:rsidR="00AE30B5">
        <w:t>городских округов и поселений,</w:t>
      </w:r>
      <w:r>
        <w:t xml:space="preserve"> направленных на обеспечение их сбалансированности и повышение уровня бюджетной обеспеченности.</w:t>
      </w:r>
    </w:p>
    <w:p w:rsidR="00D479BC" w:rsidRDefault="00D479BC">
      <w:pPr>
        <w:pStyle w:val="ConsPlusNormal"/>
        <w:spacing w:before="200"/>
        <w:ind w:firstLine="540"/>
        <w:jc w:val="both"/>
      </w:pPr>
      <w:r>
        <w:t xml:space="preserve">В рамках данного мероприятия планируется реализация мер финансовой поддержки учреждений </w:t>
      </w:r>
      <w:r w:rsidR="00F04CE5">
        <w:t>Красночетайского</w:t>
      </w:r>
      <w:r>
        <w:t xml:space="preserve"> муниципального округа,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D479BC" w:rsidRDefault="00D479BC">
      <w:pPr>
        <w:pStyle w:val="ConsPlusNormal"/>
        <w:spacing w:before="200"/>
        <w:ind w:firstLine="540"/>
        <w:jc w:val="both"/>
      </w:pPr>
      <w:r>
        <w:t>Мероприятие 4.1.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D479BC" w:rsidRDefault="00D479BC">
      <w:pPr>
        <w:pStyle w:val="ConsPlusNormal"/>
        <w:spacing w:before="200"/>
        <w:ind w:firstLine="540"/>
        <w:jc w:val="both"/>
      </w:pPr>
      <w:r>
        <w:t xml:space="preserve">В соответствии со </w:t>
      </w:r>
      <w:hyperlink r:id="rId33">
        <w:r>
          <w:rPr>
            <w:color w:val="0000FF"/>
          </w:rPr>
          <w:t>статьей 1</w:t>
        </w:r>
      </w:hyperlink>
      <w:r>
        <w:t xml:space="preserve"> Закона Чувашской Республики от 30.11.2006 N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округов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D479BC" w:rsidRDefault="00D479BC">
      <w:pPr>
        <w:pStyle w:val="ConsPlusNormal"/>
        <w:spacing w:before="200"/>
        <w:ind w:firstLine="540"/>
        <w:jc w:val="both"/>
      </w:pPr>
      <w:r>
        <w:lastRenderedPageBreak/>
        <w:t xml:space="preserve">Данным мероприятием предусматривается при формировании проекта решения Собрания депутатов </w:t>
      </w:r>
      <w:r w:rsidR="00F04CE5">
        <w:t>Красночетайского</w:t>
      </w:r>
      <w:r>
        <w:t xml:space="preserve"> муниципального округа Чувашской Республики о бюджете </w:t>
      </w:r>
      <w:r w:rsidR="00F04CE5">
        <w:t>Красночетайского</w:t>
      </w:r>
      <w:r>
        <w:t xml:space="preserve"> муниципального округа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p>
    <w:p w:rsidR="00D479BC" w:rsidRDefault="00D479BC">
      <w:pPr>
        <w:pStyle w:val="ConsPlusNormal"/>
        <w:spacing w:before="200"/>
        <w:ind w:firstLine="540"/>
        <w:jc w:val="both"/>
      </w:pPr>
      <w:r>
        <w:t xml:space="preserve">В результате выполнения данного мероприятия решением Собрания депутатов </w:t>
      </w:r>
      <w:r w:rsidR="00F04CE5">
        <w:t>Красночетайского</w:t>
      </w:r>
      <w:r>
        <w:t xml:space="preserve"> муниципального округа Чувашской Республики о бюджете </w:t>
      </w:r>
      <w:r w:rsidR="00F04CE5">
        <w:t>Красночетайского</w:t>
      </w:r>
      <w:r>
        <w:t xml:space="preserve"> муниципального округа Чувашской Республики на очередной финансовый год и плановый период утверждаются объемы субвенций, предоставляемых в соответствующем периоде бюджету </w:t>
      </w:r>
      <w:r w:rsidR="00F04CE5">
        <w:t>Красночетайского</w:t>
      </w:r>
      <w:r>
        <w:t xml:space="preserve"> муниципального округа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D479BC" w:rsidRDefault="00D479BC">
      <w:pPr>
        <w:pStyle w:val="ConsPlusNormal"/>
        <w:spacing w:before="200"/>
        <w:ind w:firstLine="540"/>
        <w:jc w:val="both"/>
      </w:pPr>
      <w:r>
        <w:t>Мероприятие 4.2. Реализация вопросов местного значения в сфере образования, культуры, физической культуры и спорта.</w:t>
      </w:r>
    </w:p>
    <w:p w:rsidR="00D479BC" w:rsidRDefault="00D479BC">
      <w:pPr>
        <w:pStyle w:val="ConsPlusNormal"/>
        <w:spacing w:before="200"/>
        <w:ind w:firstLine="540"/>
        <w:jc w:val="both"/>
      </w:pPr>
      <w:r>
        <w:t xml:space="preserve">В рамках данного мероприятия предусматривается оказание финансовой поддержки учреждениям </w:t>
      </w:r>
      <w:r w:rsidR="00F04CE5">
        <w:t>Красночетайского</w:t>
      </w:r>
      <w:r>
        <w:t xml:space="preserve"> муниципального округа в форме субсидий на реализацию вопросов местного значения в сфере образования, культуры, физической культуры и спорта.</w:t>
      </w:r>
    </w:p>
    <w:p w:rsidR="00D479BC" w:rsidRDefault="00D479BC">
      <w:pPr>
        <w:pStyle w:val="ConsPlusNormal"/>
        <w:spacing w:before="200"/>
        <w:ind w:firstLine="540"/>
        <w:jc w:val="both"/>
      </w:pPr>
      <w:r>
        <w:t xml:space="preserve">Субсидии предоставляются на реализацию расходных обязательств на содержание бюджетных и автономных учреждений образования, культуры, физической культуры и спорта </w:t>
      </w:r>
      <w:r w:rsidR="00F04CE5">
        <w:t>Красночетайского</w:t>
      </w:r>
      <w:r>
        <w:t xml:space="preserve"> муниципального округа (за исключением расходов на капитальные вложения в объекты муниципальной собственности).</w:t>
      </w:r>
    </w:p>
    <w:p w:rsidR="003D296A" w:rsidRDefault="003D296A" w:rsidP="003D296A">
      <w:pPr>
        <w:pStyle w:val="ConsPlusNormal"/>
        <w:spacing w:before="200"/>
        <w:ind w:firstLine="540"/>
        <w:jc w:val="both"/>
      </w:pPr>
      <w:r>
        <w:t xml:space="preserve">Основное мероприятие 5. Реализация мер по оптимизации  муниципального долга </w:t>
      </w:r>
      <w:r w:rsidR="00AE30B5">
        <w:t xml:space="preserve"> </w:t>
      </w:r>
      <w:r>
        <w:t xml:space="preserve"> и своевременному исполнению долговых обязательств.</w:t>
      </w:r>
    </w:p>
    <w:p w:rsidR="00324FFB" w:rsidRDefault="00324FFB" w:rsidP="00324FFB">
      <w:pPr>
        <w:pStyle w:val="ConsPlusNormal"/>
        <w:spacing w:before="200"/>
        <w:ind w:firstLine="540"/>
        <w:jc w:val="both"/>
      </w:pPr>
      <w:r>
        <w:t xml:space="preserve">В соответствии с Бюджетным </w:t>
      </w:r>
      <w:hyperlink r:id="rId34">
        <w:r>
          <w:rPr>
            <w:color w:val="0000FF"/>
          </w:rPr>
          <w:t>кодексом</w:t>
        </w:r>
      </w:hyperlink>
      <w:r>
        <w:t xml:space="preserve"> Российской Федерации и </w:t>
      </w:r>
      <w:hyperlink r:id="rId35"/>
      <w:r>
        <w:rPr>
          <w:color w:val="0000FF"/>
        </w:rPr>
        <w:t xml:space="preserve"> решением Собрания депутатов</w:t>
      </w:r>
      <w:r>
        <w:t xml:space="preserve"> Красночетайского муниципального округа Чувашской Республики "О регулировании бюджетных правоотношений в</w:t>
      </w:r>
      <w:r w:rsidRPr="00324FFB">
        <w:t xml:space="preserve"> </w:t>
      </w:r>
      <w:r>
        <w:t xml:space="preserve">Красночетайском муниципальном округе Чувашской Республики" при реализации данного мероприятия в рамках бюджетного процесса предусматривается разработка проекта программы  муниципального внутреннего заимствования Красночетайского муниципального округа Чувашской Республики на очередной финансовый год и плановый период и   в валюте Российской Федерации на очередной финансовый год и плановый период.  </w:t>
      </w:r>
    </w:p>
    <w:p w:rsidR="00324FFB" w:rsidRDefault="00324FFB" w:rsidP="00324FFB">
      <w:pPr>
        <w:pStyle w:val="ConsPlusNormal"/>
        <w:spacing w:before="200"/>
        <w:ind w:firstLine="540"/>
        <w:jc w:val="both"/>
      </w:pPr>
      <w:r>
        <w:t>Процесс планирования прямых и условных долговых обязательств Чувашской Республики включает:</w:t>
      </w:r>
    </w:p>
    <w:p w:rsidR="00324FFB" w:rsidRDefault="00324FFB" w:rsidP="00324FFB">
      <w:pPr>
        <w:pStyle w:val="ConsPlusNormal"/>
        <w:spacing w:before="200"/>
        <w:ind w:firstLine="540"/>
        <w:jc w:val="both"/>
      </w:pPr>
      <w:r>
        <w:t>проведение анализа объема и структуры  муниципального долга</w:t>
      </w:r>
      <w:r w:rsidRPr="00324FFB">
        <w:t xml:space="preserve"> </w:t>
      </w:r>
      <w:r>
        <w:t>Красночетайского муниципального округа Чувашской Республики, возможных направлений его оптимизации;</w:t>
      </w:r>
    </w:p>
    <w:p w:rsidR="00324FFB" w:rsidRDefault="00324FFB" w:rsidP="00324FFB">
      <w:pPr>
        <w:pStyle w:val="ConsPlusNormal"/>
        <w:spacing w:before="200"/>
        <w:ind w:firstLine="540"/>
        <w:jc w:val="both"/>
      </w:pPr>
      <w:r>
        <w:t>планирование бюджетных ассигнований, необходимых для погашения действующих долговых обязательств;</w:t>
      </w:r>
    </w:p>
    <w:p w:rsidR="00324FFB" w:rsidRDefault="00324FFB" w:rsidP="00324FFB">
      <w:pPr>
        <w:pStyle w:val="ConsPlusNormal"/>
        <w:spacing w:before="200"/>
        <w:ind w:firstLine="540"/>
        <w:jc w:val="both"/>
      </w:pPr>
      <w:r>
        <w:t>планирование объемов привлечения новых долговых обязательств.</w:t>
      </w:r>
    </w:p>
    <w:p w:rsidR="00324FFB" w:rsidRDefault="00324FFB" w:rsidP="00324FFB">
      <w:pPr>
        <w:pStyle w:val="ConsPlusNormal"/>
        <w:spacing w:before="200"/>
        <w:ind w:firstLine="540"/>
        <w:jc w:val="both"/>
      </w:pPr>
      <w:r>
        <w:t xml:space="preserve">При планировании объемов привлечения новых долговых обязательств в обязательном порядке учитываются установленные Бюджетным </w:t>
      </w:r>
      <w:hyperlink r:id="rId36">
        <w:r>
          <w:rPr>
            <w:color w:val="0000FF"/>
          </w:rPr>
          <w:t>кодексом</w:t>
        </w:r>
      </w:hyperlink>
      <w:r>
        <w:t xml:space="preserve"> Российской Федерации ограничения по предельному объему заимствований, верхнему пределу  муниципального долга  , расходам на его обслуживание.</w:t>
      </w:r>
    </w:p>
    <w:p w:rsidR="00324FFB" w:rsidRDefault="00324FFB" w:rsidP="00324FFB">
      <w:pPr>
        <w:pStyle w:val="ConsPlusNormal"/>
        <w:jc w:val="both"/>
      </w:pPr>
      <w:r>
        <w:t xml:space="preserve">          В качестве исходной информации для планирования долговых обязательств Красночетайского муниципального округа Чувашской Республики принимаются:</w:t>
      </w:r>
    </w:p>
    <w:p w:rsidR="00324FFB" w:rsidRDefault="00324FFB" w:rsidP="00324FFB">
      <w:pPr>
        <w:pStyle w:val="ConsPlusNormal"/>
        <w:spacing w:before="200"/>
        <w:ind w:firstLine="540"/>
        <w:jc w:val="both"/>
      </w:pPr>
      <w:r>
        <w:t>прогноз основных макроэкономических показателей развития Красночетайского муниципального округа Чувашской Республики;</w:t>
      </w:r>
    </w:p>
    <w:p w:rsidR="00324FFB" w:rsidRDefault="00324FFB" w:rsidP="00324FFB">
      <w:pPr>
        <w:pStyle w:val="ConsPlusNormal"/>
        <w:spacing w:before="200"/>
        <w:ind w:firstLine="540"/>
        <w:jc w:val="both"/>
      </w:pPr>
      <w:r>
        <w:t>прогноз поступлений доходов в   бюджет</w:t>
      </w:r>
      <w:r w:rsidRPr="00324FFB">
        <w:t xml:space="preserve"> </w:t>
      </w:r>
      <w:r>
        <w:t>Красночетайского муниципального округа Чувашской Республики;</w:t>
      </w:r>
    </w:p>
    <w:p w:rsidR="00324FFB" w:rsidRDefault="00324FFB" w:rsidP="00324FFB">
      <w:pPr>
        <w:pStyle w:val="ConsPlusNormal"/>
        <w:spacing w:before="200"/>
        <w:ind w:firstLine="540"/>
        <w:jc w:val="both"/>
      </w:pPr>
      <w:r>
        <w:t>прогнозируемая потребность в расходах   бюджета Красночетайского муниципального округа Чувашской Республики, в том числе потребность в бюджетных инвестициях;</w:t>
      </w:r>
    </w:p>
    <w:p w:rsidR="00324FFB" w:rsidRDefault="00324FFB" w:rsidP="00324FFB">
      <w:pPr>
        <w:pStyle w:val="ConsPlusNormal"/>
        <w:spacing w:before="200"/>
        <w:ind w:firstLine="540"/>
        <w:jc w:val="both"/>
      </w:pPr>
      <w:r>
        <w:lastRenderedPageBreak/>
        <w:t>сведения о действующих долговых обязательствах, сроках и объемах их погашения.</w:t>
      </w:r>
    </w:p>
    <w:p w:rsidR="00324FFB" w:rsidRDefault="00324FFB" w:rsidP="00324FFB">
      <w:pPr>
        <w:pStyle w:val="ConsPlusNormal"/>
        <w:spacing w:before="200"/>
        <w:ind w:firstLine="540"/>
        <w:jc w:val="both"/>
      </w:pPr>
      <w: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планируется структура  муниципального долга Красночетайского муниципального округа Чувашской Республики.</w:t>
      </w:r>
    </w:p>
    <w:p w:rsidR="00324FFB" w:rsidRDefault="00324FFB" w:rsidP="00324FFB">
      <w:pPr>
        <w:pStyle w:val="ConsPlusNormal"/>
        <w:spacing w:before="200"/>
        <w:ind w:firstLine="540"/>
        <w:jc w:val="both"/>
      </w:pPr>
      <w:r>
        <w:t>В результате реализации мероприятия формируются проекты:</w:t>
      </w:r>
    </w:p>
    <w:p w:rsidR="00324FFB" w:rsidRDefault="00324FFB" w:rsidP="00324FFB">
      <w:pPr>
        <w:pStyle w:val="ConsPlusNormal"/>
        <w:spacing w:before="200"/>
        <w:ind w:firstLine="540"/>
        <w:jc w:val="both"/>
      </w:pPr>
      <w:r>
        <w:t>программы  муниципальных внутренних заимствований Красночетайского муниципального округа Чувашской Республики на очередной финансовый год и плановый период;</w:t>
      </w:r>
    </w:p>
    <w:p w:rsidR="00324FFB" w:rsidRDefault="00324FFB" w:rsidP="00324FFB">
      <w:pPr>
        <w:pStyle w:val="ConsPlusNormal"/>
        <w:spacing w:before="200"/>
        <w:ind w:firstLine="540"/>
        <w:jc w:val="both"/>
      </w:pPr>
      <w:r>
        <w:t xml:space="preserve"> Мероприятие 5.</w:t>
      </w:r>
      <w:r w:rsidR="00AB25F5" w:rsidRPr="008E1C6C">
        <w:t>1</w:t>
      </w:r>
      <w:r>
        <w:t>. Ведение  муниципальной долговой книги Красночетайского муниципального округа Чувашской Республики.</w:t>
      </w:r>
    </w:p>
    <w:p w:rsidR="00324FFB" w:rsidRDefault="00324FFB" w:rsidP="00324FFB">
      <w:pPr>
        <w:pStyle w:val="ConsPlusNormal"/>
        <w:spacing w:before="200"/>
        <w:ind w:firstLine="540"/>
        <w:jc w:val="both"/>
      </w:pPr>
      <w:r>
        <w:t>В рамках выполнения данного мероприятия предусматривается обеспечение учета и регистрации всех долговых обязательств Красночетайского муниципального округа Чувашской Республики в  муниципальной долговой книге Красночетайского муниципального округа Чувашской Республики.</w:t>
      </w:r>
    </w:p>
    <w:p w:rsidR="00324FFB" w:rsidRDefault="00324FFB" w:rsidP="00324FFB">
      <w:pPr>
        <w:pStyle w:val="ConsPlusNormal"/>
        <w:spacing w:before="200"/>
        <w:ind w:firstLine="540"/>
        <w:jc w:val="both"/>
      </w:pPr>
      <w:r>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Красночетайского муниципального округа Чувашской Республики и обеспечению своевременного исполнения долговых обязательств Красночетайского муниципального округа Чувашской Республики.</w:t>
      </w:r>
    </w:p>
    <w:p w:rsidR="00324FFB" w:rsidRDefault="00324FFB" w:rsidP="00324FFB">
      <w:pPr>
        <w:pStyle w:val="ConsPlusNormal"/>
        <w:spacing w:before="200"/>
        <w:ind w:firstLine="540"/>
        <w:jc w:val="both"/>
      </w:pPr>
      <w:r>
        <w:t xml:space="preserve">В соответствии с </w:t>
      </w:r>
      <w:hyperlink r:id="rId37"/>
      <w:r>
        <w:rPr>
          <w:color w:val="0000FF"/>
        </w:rPr>
        <w:t xml:space="preserve"> решением Собрания депутатов</w:t>
      </w:r>
      <w:r w:rsidRPr="00324FFB">
        <w:t xml:space="preserve"> </w:t>
      </w:r>
      <w:r>
        <w:t>Красночетайского муниципального округа Чувашской Республики "О регулировании бюджетных правоотношений в Красночетайском муниципальном округе Чувашской Республики"  Муниципальную долговую книгу</w:t>
      </w:r>
      <w:r w:rsidRPr="00324FFB">
        <w:t xml:space="preserve"> </w:t>
      </w:r>
      <w:r>
        <w:t>Красночетайского муниципального округа Чувашской Республики ведет  финансовый отдел.</w:t>
      </w:r>
    </w:p>
    <w:p w:rsidR="00324FFB" w:rsidRDefault="00324FFB" w:rsidP="00324FFB">
      <w:pPr>
        <w:pStyle w:val="ConsPlusNormal"/>
        <w:spacing w:before="200"/>
        <w:ind w:firstLine="540"/>
        <w:jc w:val="both"/>
      </w:pPr>
      <w:r>
        <w:t xml:space="preserve">В  Муниципальной долговой книге </w:t>
      </w:r>
      <w:r w:rsidR="007A7003">
        <w:t xml:space="preserve"> </w:t>
      </w:r>
      <w:r>
        <w:t xml:space="preserve"> обеспечивается учет долговых обязательств Красночетайского муниципального округа Чувашской Республики по:</w:t>
      </w:r>
    </w:p>
    <w:p w:rsidR="00324FFB" w:rsidRDefault="00324FFB" w:rsidP="00324FFB">
      <w:pPr>
        <w:pStyle w:val="ConsPlusNormal"/>
        <w:spacing w:before="200"/>
        <w:ind w:firstLine="540"/>
        <w:jc w:val="both"/>
      </w:pPr>
      <w:r>
        <w:t xml:space="preserve"> бюджетным кредитам, привлеченным в   бюджет</w:t>
      </w:r>
      <w:r w:rsidRPr="00324FFB">
        <w:t xml:space="preserve"> </w:t>
      </w:r>
      <w:r>
        <w:t>Красночетайского муниципального округа Чувашской Республики из  республиканского бюджета Чувашской Республики;</w:t>
      </w:r>
    </w:p>
    <w:p w:rsidR="00324FFB" w:rsidRDefault="00324FFB" w:rsidP="00324FFB">
      <w:pPr>
        <w:pStyle w:val="ConsPlusNormal"/>
        <w:jc w:val="both"/>
      </w:pPr>
      <w:r>
        <w:t xml:space="preserve"> </w:t>
      </w:r>
    </w:p>
    <w:p w:rsidR="00324FFB" w:rsidRDefault="00324FFB" w:rsidP="00324FFB">
      <w:pPr>
        <w:pStyle w:val="ConsPlusNormal"/>
        <w:spacing w:before="200"/>
        <w:ind w:firstLine="540"/>
        <w:jc w:val="both"/>
      </w:pPr>
      <w:r>
        <w:t>Мероприятие 5.</w:t>
      </w:r>
      <w:r w:rsidR="00AB25F5" w:rsidRPr="008E1C6C">
        <w:t>2</w:t>
      </w:r>
      <w:r>
        <w:t>. Погашение  муни</w:t>
      </w:r>
      <w:r w:rsidR="007A7003">
        <w:t>ципального долга</w:t>
      </w:r>
      <w:r>
        <w:t>.</w:t>
      </w:r>
    </w:p>
    <w:p w:rsidR="00324FFB" w:rsidRDefault="00324FFB" w:rsidP="00324FFB">
      <w:pPr>
        <w:pStyle w:val="ConsPlusNormal"/>
        <w:spacing w:before="200"/>
        <w:ind w:firstLine="540"/>
        <w:jc w:val="both"/>
      </w:pPr>
      <w:r>
        <w:t xml:space="preserve">Выполнение данного мероприятия направлено на осуществление всех платежей, связанных с погашением долговых обязательств </w:t>
      </w:r>
      <w:r w:rsidR="00135068">
        <w:t xml:space="preserve">Красночетайского муниципального округа </w:t>
      </w:r>
      <w:r>
        <w:t>Чувашской Республики, строго в соответствии с принятыми обязательствами и графиками платежей, предусмотренными соответствующими договорами (соглашениями).</w:t>
      </w:r>
    </w:p>
    <w:p w:rsidR="00324FFB" w:rsidRDefault="00324FFB" w:rsidP="00324FFB">
      <w:pPr>
        <w:pStyle w:val="ConsPlusNormal"/>
        <w:spacing w:before="200"/>
        <w:ind w:firstLine="540"/>
        <w:jc w:val="both"/>
      </w:pPr>
      <w:r>
        <w:t>Реализация мероприятия включает обеспечение своевременного погашения:</w:t>
      </w:r>
    </w:p>
    <w:p w:rsidR="00324FFB" w:rsidRDefault="00324FFB" w:rsidP="00324FFB">
      <w:pPr>
        <w:pStyle w:val="ConsPlusNormal"/>
        <w:spacing w:before="200"/>
        <w:ind w:firstLine="540"/>
        <w:jc w:val="both"/>
      </w:pPr>
      <w:r>
        <w:t xml:space="preserve">бюджетных кредитов, привлеченных в </w:t>
      </w:r>
      <w:r w:rsidR="00135068">
        <w:t xml:space="preserve"> </w:t>
      </w:r>
      <w:r>
        <w:t xml:space="preserve"> бюджет </w:t>
      </w:r>
      <w:r w:rsidR="00135068">
        <w:t xml:space="preserve">Красночетайского муниципального округа </w:t>
      </w:r>
      <w:r>
        <w:t xml:space="preserve">Чувашской Республики из </w:t>
      </w:r>
      <w:r w:rsidR="00135068">
        <w:t xml:space="preserve"> республиканского</w:t>
      </w:r>
      <w:r>
        <w:t xml:space="preserve"> бюджета</w:t>
      </w:r>
      <w:r w:rsidR="00135068">
        <w:t xml:space="preserve"> Чувашской Республики</w:t>
      </w:r>
      <w:r>
        <w:t>;</w:t>
      </w:r>
    </w:p>
    <w:p w:rsidR="00324FFB" w:rsidRDefault="00324FFB" w:rsidP="00324FFB">
      <w:pPr>
        <w:pStyle w:val="ConsPlusNormal"/>
        <w:spacing w:before="200"/>
        <w:ind w:firstLine="540"/>
        <w:jc w:val="both"/>
      </w:pPr>
      <w:r>
        <w:t xml:space="preserve">Погашение основного долга по долговым обязательствам </w:t>
      </w:r>
      <w:r w:rsidR="00135068">
        <w:t xml:space="preserve">Красночетайского муниципального округа </w:t>
      </w:r>
      <w:r>
        <w:t>Чувашской Республики производится за счет источников финансирования дефицита бюджета</w:t>
      </w:r>
      <w:r w:rsidR="00135068" w:rsidRPr="00135068">
        <w:t xml:space="preserve"> </w:t>
      </w:r>
      <w:r w:rsidR="00135068">
        <w:t>Красночетайского муниципального округа</w:t>
      </w:r>
      <w:r>
        <w:t xml:space="preserve"> Чувашской Республики.</w:t>
      </w:r>
    </w:p>
    <w:p w:rsidR="00324FFB" w:rsidRDefault="00324FFB" w:rsidP="00324FFB">
      <w:pPr>
        <w:pStyle w:val="ConsPlusNormal"/>
        <w:spacing w:before="200"/>
        <w:ind w:firstLine="540"/>
        <w:jc w:val="both"/>
      </w:pPr>
      <w:r>
        <w:t xml:space="preserve">Результатом реализации данного мероприятия является своевременное осуществление платежей в счет погашения </w:t>
      </w:r>
      <w:r w:rsidR="00135068">
        <w:t xml:space="preserve">муниципального </w:t>
      </w:r>
      <w:r>
        <w:t xml:space="preserve">долга </w:t>
      </w:r>
      <w:r w:rsidR="00135068">
        <w:t xml:space="preserve">Красночетайского муниципального округа </w:t>
      </w:r>
      <w:r>
        <w:t>Чувашской Республики.</w:t>
      </w:r>
    </w:p>
    <w:p w:rsidR="00324FFB" w:rsidRDefault="00324FFB" w:rsidP="00324FFB">
      <w:pPr>
        <w:pStyle w:val="ConsPlusNormal"/>
        <w:spacing w:before="200"/>
        <w:ind w:firstLine="540"/>
        <w:jc w:val="both"/>
      </w:pPr>
      <w:r>
        <w:t>Мероприя</w:t>
      </w:r>
      <w:r w:rsidR="00135068">
        <w:t>тие 5.</w:t>
      </w:r>
      <w:r w:rsidR="00AB25F5" w:rsidRPr="008E1C6C">
        <w:t>3</w:t>
      </w:r>
      <w:r w:rsidR="00135068">
        <w:t xml:space="preserve">. Процентные платежи по муниципальному </w:t>
      </w:r>
      <w:r>
        <w:t xml:space="preserve"> долгу.</w:t>
      </w:r>
    </w:p>
    <w:p w:rsidR="00324FFB" w:rsidRDefault="00324FFB" w:rsidP="00324FFB">
      <w:pPr>
        <w:pStyle w:val="ConsPlusNormal"/>
        <w:spacing w:before="200"/>
        <w:ind w:firstLine="540"/>
        <w:jc w:val="both"/>
      </w:pPr>
      <w:r>
        <w:t xml:space="preserve">Данным мероприятием предусматривается обеспечение выплаты процентных платежей по долговым обязательствам </w:t>
      </w:r>
      <w:r w:rsidR="00135068">
        <w:t xml:space="preserve">Красночетайского муниципального округа </w:t>
      </w:r>
      <w:r>
        <w:t>Чувашской Республики в сроки, установленные заключенными договорами (соглашениями).</w:t>
      </w:r>
    </w:p>
    <w:p w:rsidR="00324FFB" w:rsidRDefault="00324FFB" w:rsidP="00324FFB">
      <w:pPr>
        <w:pStyle w:val="ConsPlusNormal"/>
        <w:spacing w:before="200"/>
        <w:ind w:firstLine="540"/>
        <w:jc w:val="both"/>
      </w:pPr>
      <w:r>
        <w:lastRenderedPageBreak/>
        <w:t>Реализация мероприятия предполагает своевременную уплату:</w:t>
      </w:r>
    </w:p>
    <w:p w:rsidR="00324FFB" w:rsidRDefault="00324FFB" w:rsidP="00324FFB">
      <w:pPr>
        <w:pStyle w:val="ConsPlusNormal"/>
        <w:spacing w:before="200"/>
        <w:ind w:firstLine="540"/>
        <w:jc w:val="both"/>
      </w:pPr>
      <w:r>
        <w:t xml:space="preserve">процентов по бюджетным кредитам, привлеченным в </w:t>
      </w:r>
      <w:r w:rsidR="00135068">
        <w:t xml:space="preserve"> </w:t>
      </w:r>
      <w:r>
        <w:t xml:space="preserve"> бюджет</w:t>
      </w:r>
      <w:r w:rsidR="00135068" w:rsidRPr="00135068">
        <w:t xml:space="preserve"> </w:t>
      </w:r>
      <w:r w:rsidR="00135068">
        <w:t>Красночетайского муниципального округа</w:t>
      </w:r>
      <w:r>
        <w:t xml:space="preserve"> Чувашской Республики из </w:t>
      </w:r>
      <w:r w:rsidR="00135068">
        <w:t xml:space="preserve"> республиканского</w:t>
      </w:r>
      <w:r>
        <w:t xml:space="preserve"> бюджета</w:t>
      </w:r>
      <w:r w:rsidR="00135068">
        <w:t xml:space="preserve"> Чувашской Республики</w:t>
      </w:r>
      <w:r>
        <w:t>;</w:t>
      </w:r>
    </w:p>
    <w:p w:rsidR="00324FFB" w:rsidRDefault="00324FFB" w:rsidP="00324FFB">
      <w:pPr>
        <w:pStyle w:val="ConsPlusNormal"/>
        <w:spacing w:before="200"/>
        <w:ind w:firstLine="540"/>
        <w:jc w:val="both"/>
      </w:pPr>
      <w:r>
        <w:t xml:space="preserve">Результатом выполнения данного мероприятия является своевременное перечисление средств </w:t>
      </w:r>
      <w:r w:rsidR="00135068">
        <w:t xml:space="preserve"> </w:t>
      </w:r>
      <w:r>
        <w:t xml:space="preserve"> бюджета </w:t>
      </w:r>
      <w:r w:rsidR="00135068">
        <w:t xml:space="preserve">Красночетайского муниципального округа </w:t>
      </w:r>
      <w:r>
        <w:t xml:space="preserve">Чувашской Республики в счет уплаты процентных платежей по долговым обязательствам </w:t>
      </w:r>
      <w:r w:rsidR="00135068">
        <w:t xml:space="preserve">Красночетайского муниципального округа </w:t>
      </w:r>
      <w:r>
        <w:t>Чувашской Республики.</w:t>
      </w:r>
    </w:p>
    <w:p w:rsidR="00D479BC" w:rsidRDefault="00D479BC">
      <w:pPr>
        <w:pStyle w:val="ConsPlusNormal"/>
        <w:spacing w:before="200"/>
        <w:ind w:firstLine="540"/>
        <w:jc w:val="both"/>
      </w:pPr>
      <w:r>
        <w:t xml:space="preserve">Основное мероприятие </w:t>
      </w:r>
      <w:r w:rsidR="00135068">
        <w:t>6</w:t>
      </w:r>
      <w:r>
        <w:t>. Обеспечение долгосрочной устойчивости и сбала</w:t>
      </w:r>
      <w:r w:rsidR="007A7003">
        <w:t>нсированности бюджетной системы</w:t>
      </w:r>
      <w:r>
        <w:t>.</w:t>
      </w:r>
    </w:p>
    <w:p w:rsidR="00D479BC" w:rsidRDefault="00D479BC">
      <w:pPr>
        <w:pStyle w:val="ConsPlusNormal"/>
        <w:spacing w:before="200"/>
        <w:ind w:firstLine="540"/>
        <w:jc w:val="both"/>
      </w:pPr>
      <w:r>
        <w:t xml:space="preserve">Мероприятие </w:t>
      </w:r>
      <w:r w:rsidR="004454A5">
        <w:t>6</w:t>
      </w:r>
      <w:r>
        <w:t xml:space="preserve">.1. Разработка (корректировка) бюджетного прогноза </w:t>
      </w:r>
      <w:r w:rsidR="007A7003">
        <w:t xml:space="preserve"> </w:t>
      </w:r>
      <w:r>
        <w:t xml:space="preserve"> на долгосрочный период.</w:t>
      </w:r>
    </w:p>
    <w:p w:rsidR="00D479BC" w:rsidRDefault="00D479BC">
      <w:pPr>
        <w:pStyle w:val="ConsPlusNormal"/>
        <w:spacing w:before="200"/>
        <w:ind w:firstLine="540"/>
        <w:jc w:val="both"/>
      </w:pPr>
      <w:r>
        <w:t xml:space="preserve">Данное мероприятие направлено на повышение скоординированности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Разработка бюджетного прогноза </w:t>
      </w:r>
      <w:r w:rsidR="00F04CE5">
        <w:t>Красночетайского</w:t>
      </w:r>
      <w:r>
        <w:t xml:space="preserve"> муниципального округа Чувашской Республики на долгосрочный период осуществляется Финансовым отделом на основе прогноза социально-экономического развития </w:t>
      </w:r>
      <w:r w:rsidR="00F04CE5">
        <w:t>Красночетайского</w:t>
      </w:r>
      <w:r>
        <w:t xml:space="preserve"> муниципального округа Чувашской Республики на долгосрочный период в соответствии с Порядком разработки и утверждения бюджетного прогноза </w:t>
      </w:r>
      <w:r w:rsidR="00F04CE5">
        <w:t>Красночетайского</w:t>
      </w:r>
      <w:r>
        <w:t xml:space="preserve"> муниципального округа Чувашской Республики на долгосрочный период.</w:t>
      </w:r>
    </w:p>
    <w:p w:rsidR="00D479BC" w:rsidRDefault="00D479BC">
      <w:pPr>
        <w:pStyle w:val="ConsPlusNormal"/>
        <w:spacing w:before="200"/>
        <w:ind w:firstLine="540"/>
        <w:jc w:val="both"/>
      </w:pPr>
      <w:r>
        <w:t xml:space="preserve">Бюджетный прогноз </w:t>
      </w:r>
      <w:r w:rsidR="00F04CE5">
        <w:t>Красночетайского</w:t>
      </w:r>
      <w:r>
        <w:t xml:space="preserve"> муниципального округа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w:t>
      </w:r>
      <w:r w:rsidR="00F04CE5">
        <w:t>Красночетайского</w:t>
      </w:r>
      <w:r>
        <w:t xml:space="preserve"> муниципального округа 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бюджета </w:t>
      </w:r>
      <w:r w:rsidR="00F04CE5">
        <w:t>Красночетайского</w:t>
      </w:r>
      <w:r>
        <w:t xml:space="preserve"> муниципального округа Чувашской Республики с учетом выбранного сценария, включающих в себя основные параметры доходов, расходов, дефицита (профицита) бюджета </w:t>
      </w:r>
      <w:r w:rsidR="00F04CE5">
        <w:t>Красночетайского</w:t>
      </w:r>
      <w:r>
        <w:t xml:space="preserve"> муниципального округа Чувашской Республики, сведения об объемах муниципального долга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В бюджетном прогнозе </w:t>
      </w:r>
      <w:r w:rsidR="00F04CE5">
        <w:t>Красночетайского</w:t>
      </w:r>
      <w:r>
        <w:t xml:space="preserve"> муниципального округа Чувашской Республики на долгосрочный период предусматриваются показатели финансового обеспечения муниципальных программ </w:t>
      </w:r>
      <w:r w:rsidR="00F04CE5">
        <w:t>Красночетайского</w:t>
      </w:r>
      <w:r>
        <w:t xml:space="preserve"> муниципального округа 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Предусматривается также осуществлять ежегодную корректировку бюджетного прогноза </w:t>
      </w:r>
      <w:r w:rsidR="00F04CE5">
        <w:t>Красночетайского</w:t>
      </w:r>
      <w:r>
        <w:t xml:space="preserve"> муниципального округа Чувашской Республики на долгосрочный период при разработке проекта бюджета </w:t>
      </w:r>
      <w:r w:rsidR="00F04CE5">
        <w:t>Красночетайского</w:t>
      </w:r>
      <w:r>
        <w:t xml:space="preserve"> муниципального округа Чувашской Республики на очередной финансовый год и плановый период.</w:t>
      </w:r>
    </w:p>
    <w:p w:rsidR="00D479BC" w:rsidRDefault="00D479BC">
      <w:pPr>
        <w:pStyle w:val="ConsPlusNormal"/>
        <w:spacing w:before="200"/>
        <w:ind w:firstLine="540"/>
        <w:jc w:val="both"/>
      </w:pPr>
      <w:r>
        <w:t xml:space="preserve">Мероприятие </w:t>
      </w:r>
      <w:r w:rsidR="004454A5">
        <w:t>6</w:t>
      </w:r>
      <w:r>
        <w:t xml:space="preserve">.2. Формирование сбалансированного бюджета </w:t>
      </w:r>
      <w:r w:rsidR="007A7003">
        <w:t xml:space="preserve"> </w:t>
      </w:r>
      <w:r>
        <w:t>на очередной финансовый год и плановый период, обеспечивающего поддержание безопасного уровня муниципального дол</w:t>
      </w:r>
      <w:r w:rsidR="007A7003">
        <w:t>га</w:t>
      </w:r>
      <w:r>
        <w:t>.</w:t>
      </w:r>
    </w:p>
    <w:p w:rsidR="00D479BC" w:rsidRDefault="00D479BC">
      <w:pPr>
        <w:pStyle w:val="ConsPlusNormal"/>
        <w:spacing w:before="200"/>
        <w:ind w:firstLine="540"/>
        <w:jc w:val="both"/>
      </w:pPr>
      <w:r>
        <w:t xml:space="preserve">В рамках данного мероприятия предусматривается формирование сбалансированного бюджета </w:t>
      </w:r>
      <w:r w:rsidR="00F04CE5">
        <w:t>Красночетайского</w:t>
      </w:r>
      <w:r>
        <w:t xml:space="preserve"> муниципального округа Чувашской Республики на очередной финансовый год и плановый период с учетом ограничений, установленных Бюджетным </w:t>
      </w:r>
      <w:hyperlink r:id="rId38">
        <w:r>
          <w:rPr>
            <w:color w:val="0000FF"/>
          </w:rPr>
          <w:t>кодексом</w:t>
        </w:r>
      </w:hyperlink>
      <w:r>
        <w:t xml:space="preserve"> Российской Федерации.</w:t>
      </w:r>
    </w:p>
    <w:p w:rsidR="00D479BC" w:rsidRDefault="00D479BC">
      <w:pPr>
        <w:pStyle w:val="ConsPlusNormal"/>
        <w:spacing w:before="200"/>
        <w:ind w:firstLine="540"/>
        <w:jc w:val="both"/>
      </w:pPr>
      <w:r>
        <w:t xml:space="preserve">Результатом реализации данного мероприятия должно стать соответствие Решения Собрания депутатов </w:t>
      </w:r>
      <w:r w:rsidR="00F04CE5">
        <w:t>Красночетайского</w:t>
      </w:r>
      <w:r>
        <w:t xml:space="preserve"> муниципального округа о бюджете </w:t>
      </w:r>
      <w:r w:rsidR="00F04CE5">
        <w:t>Красночетайского</w:t>
      </w:r>
      <w:r>
        <w:t xml:space="preserve"> муниципального округа Чувашской Республики на очередной финансовый год и плановый период требованиям бюджетного законодательства.</w:t>
      </w:r>
    </w:p>
    <w:p w:rsidR="00D479BC" w:rsidRDefault="00D479BC">
      <w:pPr>
        <w:pStyle w:val="ConsPlusNormal"/>
        <w:spacing w:before="200"/>
        <w:ind w:firstLine="540"/>
        <w:jc w:val="both"/>
      </w:pPr>
      <w:r>
        <w:lastRenderedPageBreak/>
        <w:t>Подпрограмма реализуется в период с 202</w:t>
      </w:r>
      <w:r w:rsidR="004454A5">
        <w:t>3</w:t>
      </w:r>
      <w:r>
        <w:t xml:space="preserve"> по 2035 год в три этапа:</w:t>
      </w:r>
    </w:p>
    <w:p w:rsidR="00D479BC" w:rsidRDefault="00D479BC">
      <w:pPr>
        <w:pStyle w:val="ConsPlusNormal"/>
        <w:spacing w:before="200"/>
        <w:ind w:firstLine="540"/>
        <w:jc w:val="both"/>
      </w:pPr>
      <w:r>
        <w:t>1 этап - 202</w:t>
      </w:r>
      <w:r w:rsidR="004454A5">
        <w:t>3</w:t>
      </w:r>
      <w:r>
        <w:t xml:space="preserve"> - 2025 годы;</w:t>
      </w:r>
    </w:p>
    <w:p w:rsidR="00D479BC" w:rsidRDefault="00D479BC">
      <w:pPr>
        <w:pStyle w:val="ConsPlusNormal"/>
        <w:spacing w:before="200"/>
        <w:ind w:firstLine="540"/>
        <w:jc w:val="both"/>
      </w:pPr>
      <w:r>
        <w:t>2 этап - 2026 - 2030 годы;</w:t>
      </w:r>
    </w:p>
    <w:p w:rsidR="00D479BC" w:rsidRDefault="00D479BC">
      <w:pPr>
        <w:pStyle w:val="ConsPlusNormal"/>
        <w:spacing w:before="200"/>
        <w:ind w:firstLine="540"/>
        <w:jc w:val="both"/>
      </w:pPr>
      <w:r>
        <w:t>3 этап - 2031 - 2035 годы.</w:t>
      </w:r>
    </w:p>
    <w:p w:rsidR="00D479BC" w:rsidRDefault="00D479BC">
      <w:pPr>
        <w:pStyle w:val="ConsPlusNormal"/>
        <w:spacing w:before="200"/>
        <w:ind w:firstLine="540"/>
        <w:jc w:val="both"/>
      </w:pPr>
      <w:r>
        <w:t>При этом большинство мероприятий подпрограммы реализуются ежегодно с установленной периодичностью.</w:t>
      </w:r>
    </w:p>
    <w:p w:rsidR="00D479BC" w:rsidRDefault="00D479BC">
      <w:pPr>
        <w:pStyle w:val="ConsPlusNormal"/>
        <w:jc w:val="both"/>
      </w:pPr>
    </w:p>
    <w:p w:rsidR="00D479BC" w:rsidRDefault="00D479BC">
      <w:pPr>
        <w:pStyle w:val="ConsPlusTitle"/>
        <w:jc w:val="center"/>
        <w:outlineLvl w:val="2"/>
      </w:pPr>
      <w:r>
        <w:t>Раздел IV. ОБОСНОВАНИЕ ОБЪЕМА ФИНАНСОВЫХ РЕСУРСОВ,</w:t>
      </w:r>
    </w:p>
    <w:p w:rsidR="00D479BC" w:rsidRDefault="00D479BC">
      <w:pPr>
        <w:pStyle w:val="ConsPlusTitle"/>
        <w:jc w:val="center"/>
      </w:pPr>
      <w:r>
        <w:t>НЕОБХОДИМЫХ ДЛЯ РЕАЛИЗАЦИИ ПОДПРОГРАММЫ</w:t>
      </w:r>
    </w:p>
    <w:p w:rsidR="00D479BC" w:rsidRDefault="00D479BC">
      <w:pPr>
        <w:pStyle w:val="ConsPlusTitle"/>
        <w:jc w:val="center"/>
      </w:pPr>
      <w:r>
        <w:t>(С РАСШИФРОВКОЙ ПО ИСТОЧНИКАМ ФИНАНСИРОВАНИЯ,</w:t>
      </w:r>
    </w:p>
    <w:p w:rsidR="00D479BC" w:rsidRDefault="00D479BC">
      <w:pPr>
        <w:pStyle w:val="ConsPlusTitle"/>
        <w:jc w:val="center"/>
      </w:pPr>
      <w:r>
        <w:t>ПО ЭТАПАМ И ГОДАМ РЕАЛИЗАЦИИ ПОДПРОГРАММЫ)</w:t>
      </w:r>
    </w:p>
    <w:p w:rsidR="00D479BC" w:rsidRDefault="00D479BC">
      <w:pPr>
        <w:pStyle w:val="ConsPlusNormal"/>
        <w:jc w:val="both"/>
      </w:pPr>
    </w:p>
    <w:p w:rsidR="00D479BC" w:rsidRDefault="00D479BC">
      <w:pPr>
        <w:pStyle w:val="ConsPlusNormal"/>
        <w:ind w:firstLine="540"/>
        <w:jc w:val="both"/>
      </w:pPr>
      <w:r>
        <w:t xml:space="preserve">Расходы подпрограммы формируются за счет средств федерального бюджета, республиканского бюджета Чувашской Республики и бюджета </w:t>
      </w:r>
      <w:r w:rsidR="00F04CE5">
        <w:t>Красночетайского</w:t>
      </w:r>
      <w:r>
        <w:t xml:space="preserve"> муниципального округа.</w:t>
      </w:r>
    </w:p>
    <w:p w:rsidR="00D479BC" w:rsidRDefault="00D479BC">
      <w:pPr>
        <w:pStyle w:val="ConsPlusNormal"/>
        <w:spacing w:before="200"/>
        <w:ind w:firstLine="540"/>
        <w:jc w:val="both"/>
      </w:pPr>
      <w:r>
        <w:t>Общий объем финансирования мероприятий подпрограммы в 202</w:t>
      </w:r>
      <w:r w:rsidR="004454A5">
        <w:t>3</w:t>
      </w:r>
      <w:r w:rsidR="00157BC7">
        <w:t xml:space="preserve"> - 2035 годах составит 18623,</w:t>
      </w:r>
      <w:r w:rsidR="00AB25F5" w:rsidRPr="00AB25F5">
        <w:t>9</w:t>
      </w:r>
      <w:r>
        <w:t xml:space="preserve"> тыс. рублей, в том числе за счет средств:</w:t>
      </w:r>
    </w:p>
    <w:p w:rsidR="00D479BC" w:rsidRDefault="00AB25F5">
      <w:pPr>
        <w:pStyle w:val="ConsPlusNormal"/>
        <w:spacing w:before="200"/>
        <w:ind w:firstLine="540"/>
        <w:jc w:val="both"/>
      </w:pPr>
      <w:r>
        <w:t>федерального бюджета – 12560,4</w:t>
      </w:r>
      <w:r w:rsidR="00D479BC">
        <w:t xml:space="preserve"> тыс. рублей;</w:t>
      </w:r>
    </w:p>
    <w:p w:rsidR="00D479BC" w:rsidRDefault="00D479BC">
      <w:pPr>
        <w:pStyle w:val="ConsPlusNormal"/>
        <w:spacing w:before="200"/>
        <w:ind w:firstLine="540"/>
        <w:jc w:val="both"/>
      </w:pPr>
      <w:r>
        <w:t>республиканского бюджет</w:t>
      </w:r>
      <w:r w:rsidR="00AB25F5">
        <w:t>а Чувашской Республики – 4714,9</w:t>
      </w:r>
      <w:r>
        <w:t>тыс. рублей;</w:t>
      </w:r>
    </w:p>
    <w:p w:rsidR="00D479BC" w:rsidRDefault="00D479BC">
      <w:pPr>
        <w:pStyle w:val="ConsPlusNormal"/>
        <w:spacing w:before="200"/>
        <w:ind w:firstLine="540"/>
        <w:jc w:val="both"/>
      </w:pPr>
      <w:r>
        <w:t xml:space="preserve">бюджета </w:t>
      </w:r>
      <w:r w:rsidR="00F04CE5">
        <w:t>Красночетайского</w:t>
      </w:r>
      <w:r w:rsidR="00AB25F5">
        <w:t xml:space="preserve"> муниципального округа – 1348,6</w:t>
      </w:r>
      <w:r>
        <w:t xml:space="preserve"> тыс. рублей.</w:t>
      </w:r>
    </w:p>
    <w:p w:rsidR="00D479BC" w:rsidRDefault="00D479BC">
      <w:pPr>
        <w:pStyle w:val="ConsPlusNormal"/>
        <w:spacing w:before="200"/>
        <w:ind w:firstLine="540"/>
        <w:jc w:val="both"/>
      </w:pPr>
      <w:r>
        <w:t>Прогнозируемый объем финансирования подпрог</w:t>
      </w:r>
      <w:r w:rsidR="00AB25F5">
        <w:t>раммы на 1 этапе составит 7874,9</w:t>
      </w:r>
      <w:r>
        <w:t xml:space="preserve"> тыс. рублей, в том числе:</w:t>
      </w:r>
    </w:p>
    <w:p w:rsidR="00D479BC" w:rsidRDefault="00AB25F5">
      <w:pPr>
        <w:pStyle w:val="ConsPlusNormal"/>
        <w:spacing w:before="200"/>
        <w:ind w:firstLine="540"/>
        <w:jc w:val="both"/>
      </w:pPr>
      <w:r>
        <w:t>в 2023 году – 5757,5</w:t>
      </w:r>
      <w:r w:rsidR="00D479BC">
        <w:t xml:space="preserve"> тыс. рублей;</w:t>
      </w:r>
    </w:p>
    <w:p w:rsidR="00D479BC" w:rsidRDefault="00AB25F5">
      <w:pPr>
        <w:pStyle w:val="ConsPlusNormal"/>
        <w:spacing w:before="200"/>
        <w:ind w:firstLine="540"/>
        <w:jc w:val="both"/>
      </w:pPr>
      <w:r>
        <w:t>в 2024 году – 1042,8</w:t>
      </w:r>
      <w:r w:rsidR="00D479BC">
        <w:t xml:space="preserve"> тыс. рублей;</w:t>
      </w:r>
    </w:p>
    <w:p w:rsidR="00D479BC" w:rsidRDefault="00AB25F5">
      <w:pPr>
        <w:pStyle w:val="ConsPlusNormal"/>
        <w:spacing w:before="200"/>
        <w:ind w:firstLine="540"/>
        <w:jc w:val="both"/>
      </w:pPr>
      <w:r>
        <w:t>в 2025 году – 1074,6</w:t>
      </w:r>
      <w:r w:rsidR="00D479BC">
        <w:t xml:space="preserve"> тыс. рублей;</w:t>
      </w:r>
    </w:p>
    <w:p w:rsidR="00D479BC" w:rsidRDefault="00D479BC">
      <w:pPr>
        <w:pStyle w:val="ConsPlusNormal"/>
        <w:spacing w:before="200"/>
        <w:ind w:firstLine="540"/>
        <w:jc w:val="both"/>
      </w:pPr>
      <w:r>
        <w:t>из них средства:</w:t>
      </w:r>
    </w:p>
    <w:p w:rsidR="00D479BC" w:rsidRDefault="00AB25F5">
      <w:pPr>
        <w:pStyle w:val="ConsPlusNormal"/>
        <w:spacing w:before="200"/>
        <w:ind w:firstLine="540"/>
        <w:jc w:val="both"/>
      </w:pPr>
      <w:r>
        <w:t>федерального бюджета – 2811,4</w:t>
      </w:r>
      <w:r w:rsidR="00D479BC">
        <w:t xml:space="preserve"> тыс. рублей, в том числе:</w:t>
      </w:r>
    </w:p>
    <w:p w:rsidR="00D479BC" w:rsidRDefault="00AB25F5">
      <w:pPr>
        <w:pStyle w:val="ConsPlusNormal"/>
        <w:spacing w:before="200"/>
        <w:ind w:firstLine="540"/>
        <w:jc w:val="both"/>
      </w:pPr>
      <w:r>
        <w:t>в 2023 году – 894,3</w:t>
      </w:r>
      <w:r w:rsidR="00D479BC">
        <w:t xml:space="preserve"> тыс. рублей;</w:t>
      </w:r>
    </w:p>
    <w:p w:rsidR="00D479BC" w:rsidRDefault="00AB25F5">
      <w:pPr>
        <w:pStyle w:val="ConsPlusNormal"/>
        <w:spacing w:before="200"/>
        <w:ind w:firstLine="540"/>
        <w:jc w:val="both"/>
      </w:pPr>
      <w:r>
        <w:t>в 2024 году – 942,5</w:t>
      </w:r>
      <w:r w:rsidR="00D479BC">
        <w:t xml:space="preserve"> тыс. рублей;</w:t>
      </w:r>
    </w:p>
    <w:p w:rsidR="00D479BC" w:rsidRDefault="00AB25F5">
      <w:pPr>
        <w:pStyle w:val="ConsPlusNormal"/>
        <w:spacing w:before="200"/>
        <w:ind w:firstLine="540"/>
        <w:jc w:val="both"/>
      </w:pPr>
      <w:r>
        <w:t>в 2025 году – 974,6</w:t>
      </w:r>
      <w:r w:rsidR="00D479BC">
        <w:t xml:space="preserve"> тыс. рублей;</w:t>
      </w:r>
    </w:p>
    <w:p w:rsidR="00D479BC" w:rsidRDefault="00D479BC">
      <w:pPr>
        <w:pStyle w:val="ConsPlusNormal"/>
        <w:spacing w:before="200"/>
        <w:ind w:firstLine="540"/>
        <w:jc w:val="both"/>
      </w:pPr>
      <w:r>
        <w:t>республиканского бюдже</w:t>
      </w:r>
      <w:r w:rsidR="00AB25F5">
        <w:t>та Чувашской Республики – 4714,9</w:t>
      </w:r>
      <w:r>
        <w:t xml:space="preserve"> тыс. рублей, в том числе:</w:t>
      </w:r>
    </w:p>
    <w:p w:rsidR="00D479BC" w:rsidRDefault="00AB25F5">
      <w:pPr>
        <w:pStyle w:val="ConsPlusNormal"/>
        <w:spacing w:before="200"/>
        <w:ind w:firstLine="540"/>
        <w:jc w:val="both"/>
      </w:pPr>
      <w:r>
        <w:t>в 2023 году – 4714,9</w:t>
      </w:r>
      <w:r w:rsidR="00D479BC">
        <w:t xml:space="preserve"> тыс. рублей;</w:t>
      </w:r>
    </w:p>
    <w:p w:rsidR="00D479BC" w:rsidRDefault="00D479BC">
      <w:pPr>
        <w:pStyle w:val="ConsPlusNormal"/>
        <w:spacing w:before="200"/>
        <w:ind w:firstLine="540"/>
        <w:jc w:val="both"/>
      </w:pPr>
      <w:r>
        <w:t>в 2024 году - 0,0 тыс. рублей;</w:t>
      </w:r>
    </w:p>
    <w:p w:rsidR="00D479BC" w:rsidRDefault="00D479BC">
      <w:pPr>
        <w:pStyle w:val="ConsPlusNormal"/>
        <w:spacing w:before="200"/>
        <w:ind w:firstLine="540"/>
        <w:jc w:val="both"/>
      </w:pPr>
      <w:r>
        <w:t>в 2025 году - 0,0 тыс. рублей;</w:t>
      </w:r>
    </w:p>
    <w:p w:rsidR="00D479BC" w:rsidRDefault="00D479BC">
      <w:pPr>
        <w:pStyle w:val="ConsPlusNormal"/>
        <w:spacing w:before="200"/>
        <w:ind w:firstLine="540"/>
        <w:jc w:val="both"/>
      </w:pPr>
      <w:r>
        <w:t xml:space="preserve">бюджета </w:t>
      </w:r>
      <w:r w:rsidR="00F04CE5">
        <w:t>Красночетайского</w:t>
      </w:r>
      <w:r w:rsidR="00AB25F5">
        <w:t xml:space="preserve"> муниципального округа – 348,3</w:t>
      </w:r>
      <w:r>
        <w:t xml:space="preserve"> тыс. рублей, в том числе:</w:t>
      </w:r>
    </w:p>
    <w:p w:rsidR="00D479BC" w:rsidRDefault="00AB25F5">
      <w:pPr>
        <w:pStyle w:val="ConsPlusNormal"/>
        <w:spacing w:before="200"/>
        <w:ind w:firstLine="540"/>
        <w:jc w:val="both"/>
      </w:pPr>
      <w:r>
        <w:t>в 2023 году – 148,3</w:t>
      </w:r>
      <w:r w:rsidR="00D479BC">
        <w:t xml:space="preserve"> тыс. рублей;</w:t>
      </w:r>
    </w:p>
    <w:p w:rsidR="00D479BC" w:rsidRDefault="00D479BC">
      <w:pPr>
        <w:pStyle w:val="ConsPlusNormal"/>
        <w:spacing w:before="200"/>
        <w:ind w:firstLine="540"/>
        <w:jc w:val="both"/>
      </w:pPr>
      <w:r>
        <w:t>в 2024 году - 100,0 тыс. рублей;</w:t>
      </w:r>
    </w:p>
    <w:p w:rsidR="00D479BC" w:rsidRDefault="00D479BC">
      <w:pPr>
        <w:pStyle w:val="ConsPlusNormal"/>
        <w:spacing w:before="200"/>
        <w:ind w:firstLine="540"/>
        <w:jc w:val="both"/>
      </w:pPr>
      <w:r>
        <w:t>в 2025 году - 100,0 тыс. рублей.</w:t>
      </w:r>
    </w:p>
    <w:p w:rsidR="00D479BC" w:rsidRDefault="00D479BC">
      <w:pPr>
        <w:pStyle w:val="ConsPlusNormal"/>
        <w:spacing w:before="200"/>
        <w:ind w:firstLine="540"/>
        <w:jc w:val="both"/>
      </w:pPr>
      <w:r>
        <w:t>На 2 этапе, в 2026 - 2030 годах, объем финансирова</w:t>
      </w:r>
      <w:r w:rsidR="00AB25F5">
        <w:t>ния подпрограммы составит 5374,0</w:t>
      </w:r>
      <w:r>
        <w:t xml:space="preserve"> тыс. рублей, из них средства:</w:t>
      </w:r>
    </w:p>
    <w:p w:rsidR="00D479BC" w:rsidRDefault="00AB25F5">
      <w:pPr>
        <w:pStyle w:val="ConsPlusNormal"/>
        <w:spacing w:before="200"/>
        <w:ind w:firstLine="540"/>
        <w:jc w:val="both"/>
      </w:pPr>
      <w:r>
        <w:lastRenderedPageBreak/>
        <w:t xml:space="preserve">федерального бюджета – 4874,0 </w:t>
      </w:r>
      <w:r w:rsidR="00D479BC">
        <w:t>тыс. рублей;</w:t>
      </w:r>
    </w:p>
    <w:p w:rsidR="00D479BC" w:rsidRDefault="00D479BC">
      <w:pPr>
        <w:pStyle w:val="ConsPlusNormal"/>
        <w:spacing w:before="200"/>
        <w:ind w:firstLine="540"/>
        <w:jc w:val="both"/>
      </w:pPr>
      <w:r>
        <w:t>республиканского бюджета Чувашской Республики - 0,0 тыс. рублей;</w:t>
      </w:r>
    </w:p>
    <w:p w:rsidR="00D479BC" w:rsidRDefault="00D479BC">
      <w:pPr>
        <w:pStyle w:val="ConsPlusNormal"/>
        <w:spacing w:before="200"/>
        <w:ind w:firstLine="540"/>
        <w:jc w:val="both"/>
      </w:pPr>
      <w:r>
        <w:t xml:space="preserve">бюджета </w:t>
      </w:r>
      <w:r w:rsidR="00F04CE5">
        <w:t>Красночетайского</w:t>
      </w:r>
      <w:r w:rsidR="00AB25F5">
        <w:t xml:space="preserve"> муниципального округа – 500,0</w:t>
      </w:r>
      <w:r>
        <w:t xml:space="preserve"> тыс. рублей.</w:t>
      </w:r>
    </w:p>
    <w:p w:rsidR="00D479BC" w:rsidRDefault="00D479BC">
      <w:pPr>
        <w:pStyle w:val="ConsPlusNormal"/>
        <w:spacing w:before="200"/>
        <w:ind w:firstLine="540"/>
        <w:jc w:val="both"/>
      </w:pPr>
      <w:r>
        <w:t>На 3 этапе, в 2031 - 2035 годах, объем финансирова</w:t>
      </w:r>
      <w:r w:rsidR="00AB25F5">
        <w:t>ния подпрограммы составит 5375,0</w:t>
      </w:r>
      <w:r>
        <w:t xml:space="preserve"> тыс. рублей, из них средства:</w:t>
      </w:r>
    </w:p>
    <w:p w:rsidR="00D479BC" w:rsidRDefault="00AB25F5">
      <w:pPr>
        <w:pStyle w:val="ConsPlusNormal"/>
        <w:spacing w:before="200"/>
        <w:ind w:firstLine="540"/>
        <w:jc w:val="both"/>
      </w:pPr>
      <w:r>
        <w:t>федерального бюджета – 4875,0</w:t>
      </w:r>
      <w:r w:rsidR="00D479BC">
        <w:t xml:space="preserve"> тыс. рублей;</w:t>
      </w:r>
    </w:p>
    <w:p w:rsidR="00D479BC" w:rsidRDefault="00D479BC">
      <w:pPr>
        <w:pStyle w:val="ConsPlusNormal"/>
        <w:spacing w:before="200"/>
        <w:ind w:firstLine="540"/>
        <w:jc w:val="both"/>
      </w:pPr>
      <w:r>
        <w:t>республиканского бюджета Чувашской Республики - 0,0 тыс. рублей;</w:t>
      </w:r>
    </w:p>
    <w:p w:rsidR="00D479BC" w:rsidRDefault="00D479BC">
      <w:pPr>
        <w:pStyle w:val="ConsPlusNormal"/>
        <w:spacing w:before="200"/>
        <w:ind w:firstLine="540"/>
        <w:jc w:val="both"/>
      </w:pPr>
      <w:r>
        <w:t xml:space="preserve">бюджета </w:t>
      </w:r>
      <w:r w:rsidR="00F04CE5">
        <w:t>Красночетайского</w:t>
      </w:r>
      <w:r>
        <w:t xml:space="preserve"> муниципальн</w:t>
      </w:r>
      <w:r w:rsidR="00AB25F5">
        <w:t>ого округа – 500,0</w:t>
      </w:r>
      <w:r>
        <w:t xml:space="preserve"> тыс. рублей.</w:t>
      </w:r>
    </w:p>
    <w:p w:rsidR="00D479BC" w:rsidRDefault="00D479BC">
      <w:pPr>
        <w:pStyle w:val="ConsPlusNormal"/>
        <w:spacing w:before="200"/>
        <w:ind w:firstLine="540"/>
        <w:jc w:val="both"/>
      </w:pPr>
      <w: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F04CE5">
        <w:t>Красночетайского</w:t>
      </w:r>
      <w:r>
        <w:t xml:space="preserve"> муниципального округа на соответствующий период.</w:t>
      </w:r>
    </w:p>
    <w:p w:rsidR="00D479BC" w:rsidRDefault="00D479BC">
      <w:pPr>
        <w:pStyle w:val="ConsPlusNormal"/>
        <w:spacing w:before="200"/>
        <w:ind w:firstLine="540"/>
        <w:jc w:val="both"/>
      </w:pPr>
      <w:r>
        <w:t xml:space="preserve">Привлечение внебюджетных средств для реализации основных мероприятий подпрограммы не предусматривается. Ресурсное </w:t>
      </w:r>
      <w:hyperlink w:anchor="P1393">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451F7F" w:rsidRDefault="00451F7F">
      <w:pPr>
        <w:pStyle w:val="ConsPlusNormal"/>
        <w:jc w:val="both"/>
      </w:pPr>
    </w:p>
    <w:p w:rsidR="00D479BC" w:rsidRDefault="00D479BC">
      <w:pPr>
        <w:pStyle w:val="ConsPlusNormal"/>
        <w:jc w:val="right"/>
        <w:outlineLvl w:val="2"/>
      </w:pPr>
      <w:r>
        <w:t>Приложение N 1</w:t>
      </w:r>
    </w:p>
    <w:p w:rsidR="00D479BC" w:rsidRDefault="00D479BC">
      <w:pPr>
        <w:pStyle w:val="ConsPlusNormal"/>
        <w:jc w:val="right"/>
      </w:pPr>
      <w:r>
        <w:t>к подпрограмме "Совершенствование</w:t>
      </w:r>
    </w:p>
    <w:p w:rsidR="00D479BC" w:rsidRDefault="00D479BC">
      <w:pPr>
        <w:pStyle w:val="ConsPlusNormal"/>
        <w:jc w:val="right"/>
      </w:pPr>
      <w:r>
        <w:t>бюджетной политики и обеспечение</w:t>
      </w:r>
    </w:p>
    <w:p w:rsidR="00D479BC" w:rsidRDefault="00D479BC" w:rsidP="007A7003">
      <w:pPr>
        <w:pStyle w:val="ConsPlusNormal"/>
        <w:jc w:val="right"/>
      </w:pPr>
      <w:r>
        <w:t>сбал</w:t>
      </w:r>
      <w:r w:rsidR="007A7003">
        <w:t>ансированности бюджета</w:t>
      </w:r>
      <w:r>
        <w:t>"</w:t>
      </w:r>
    </w:p>
    <w:p w:rsidR="00D479BC" w:rsidRDefault="00D479BC">
      <w:pPr>
        <w:pStyle w:val="ConsPlusNormal"/>
        <w:jc w:val="right"/>
      </w:pPr>
      <w:r>
        <w:t>муниципальной программы</w:t>
      </w:r>
    </w:p>
    <w:p w:rsidR="00D479BC" w:rsidRDefault="00D479BC">
      <w:pPr>
        <w:pStyle w:val="ConsPlusNormal"/>
        <w:jc w:val="right"/>
      </w:pPr>
      <w:r>
        <w:t>"Управление общественными финансами</w:t>
      </w:r>
    </w:p>
    <w:p w:rsidR="00D479BC" w:rsidRDefault="0070629B" w:rsidP="0070629B">
      <w:pPr>
        <w:pStyle w:val="ConsPlusNormal"/>
        <w:jc w:val="right"/>
      </w:pPr>
      <w:r>
        <w:t>и муниципальным долгом</w:t>
      </w:r>
      <w:r w:rsidR="00D479BC">
        <w:t>"</w:t>
      </w:r>
    </w:p>
    <w:p w:rsidR="00D479BC" w:rsidRDefault="00D479BC">
      <w:pPr>
        <w:pStyle w:val="ConsPlusNormal"/>
        <w:jc w:val="both"/>
      </w:pPr>
    </w:p>
    <w:p w:rsidR="00D479BC" w:rsidRDefault="00D479BC">
      <w:pPr>
        <w:pStyle w:val="ConsPlusTitle"/>
        <w:jc w:val="center"/>
      </w:pPr>
      <w:bookmarkStart w:id="5" w:name="P1393"/>
      <w:bookmarkEnd w:id="5"/>
      <w:r>
        <w:t>РЕСУРСНОЕ ОБЕСПЕЧЕНИЕ</w:t>
      </w:r>
    </w:p>
    <w:p w:rsidR="00D479BC" w:rsidRDefault="00D479BC">
      <w:pPr>
        <w:pStyle w:val="ConsPlusTitle"/>
        <w:jc w:val="center"/>
      </w:pPr>
      <w:r>
        <w:t>РЕАЛИЗАЦИИ ПОДПРОГРАММЫ "СОВЕРШЕНСТВОВАНИЕ</w:t>
      </w:r>
    </w:p>
    <w:p w:rsidR="00D479BC" w:rsidRDefault="00D479BC">
      <w:pPr>
        <w:pStyle w:val="ConsPlusTitle"/>
        <w:jc w:val="center"/>
      </w:pPr>
      <w:r>
        <w:t>БЮДЖЕТНОЙ ПОЛИТИКИ И ОБЕСПЕЧЕНИЕ СБАЛАНСИРОВАННОСТИ</w:t>
      </w:r>
    </w:p>
    <w:p w:rsidR="00D479BC" w:rsidRDefault="0070629B">
      <w:pPr>
        <w:pStyle w:val="ConsPlusTitle"/>
        <w:jc w:val="center"/>
      </w:pPr>
      <w:r>
        <w:t>БЮДЖЕТА</w:t>
      </w:r>
      <w:r w:rsidR="00D479BC">
        <w:t>"</w:t>
      </w:r>
    </w:p>
    <w:p w:rsidR="00D479BC" w:rsidRDefault="00D479BC">
      <w:pPr>
        <w:pStyle w:val="ConsPlusTitle"/>
        <w:jc w:val="center"/>
      </w:pPr>
      <w:r>
        <w:t xml:space="preserve">МУНИЦИПАЛЬНОЙ ПРОГРАММЫ </w:t>
      </w:r>
      <w:r w:rsidR="0070629B">
        <w:t xml:space="preserve"> </w:t>
      </w:r>
    </w:p>
    <w:p w:rsidR="00D479BC" w:rsidRDefault="00D479BC">
      <w:pPr>
        <w:pStyle w:val="ConsPlusTitle"/>
        <w:jc w:val="center"/>
      </w:pPr>
      <w:r>
        <w:t>"УПРАВЛЕНИЕ ОБЩЕСТВЕННЫМИ ФИНАНСАМИ И МУНИЦИПАЛЬНЫМ ДОЛГОМ</w:t>
      </w:r>
      <w:r w:rsidR="0070629B">
        <w:t xml:space="preserve"> </w:t>
      </w:r>
      <w:r>
        <w:t>"</w:t>
      </w:r>
    </w:p>
    <w:p w:rsidR="00D479BC" w:rsidRDefault="00D479BC">
      <w:pPr>
        <w:pStyle w:val="ConsPlusTitle"/>
        <w:jc w:val="center"/>
      </w:pPr>
      <w:r>
        <w:t>ЗА СЧЕТ ВСЕХ ИСТОЧНИКОВ ФИНАНСИРОВАНИЯ</w:t>
      </w:r>
    </w:p>
    <w:p w:rsidR="00D479BC" w:rsidRDefault="00D479BC">
      <w:pPr>
        <w:pStyle w:val="ConsPlusNormal"/>
        <w:spacing w:after="1"/>
      </w:pPr>
    </w:p>
    <w:p w:rsidR="00D479BC" w:rsidRDefault="00D479BC">
      <w:pPr>
        <w:pStyle w:val="ConsPlusNormal"/>
        <w:jc w:val="both"/>
      </w:pPr>
    </w:p>
    <w:p w:rsidR="00D479BC" w:rsidRDefault="00D479BC">
      <w:pPr>
        <w:pStyle w:val="ConsPlusNormal"/>
        <w:sectPr w:rsidR="00D479BC">
          <w:pgSz w:w="11905" w:h="16838"/>
          <w:pgMar w:top="1134" w:right="850" w:bottom="1134" w:left="1701" w:header="0" w:footer="0" w:gutter="0"/>
          <w:cols w:space="720"/>
          <w:titlePg/>
        </w:sectPr>
      </w:pPr>
    </w:p>
    <w:tbl>
      <w:tblPr>
        <w:tblW w:w="146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
        <w:gridCol w:w="1587"/>
        <w:gridCol w:w="1011"/>
        <w:gridCol w:w="746"/>
        <w:gridCol w:w="266"/>
        <w:gridCol w:w="868"/>
        <w:gridCol w:w="144"/>
        <w:gridCol w:w="423"/>
        <w:gridCol w:w="589"/>
        <w:gridCol w:w="35"/>
        <w:gridCol w:w="977"/>
        <w:gridCol w:w="437"/>
        <w:gridCol w:w="510"/>
        <w:gridCol w:w="65"/>
        <w:gridCol w:w="1012"/>
        <w:gridCol w:w="800"/>
        <w:gridCol w:w="648"/>
        <w:gridCol w:w="664"/>
        <w:gridCol w:w="664"/>
        <w:gridCol w:w="784"/>
        <w:gridCol w:w="784"/>
      </w:tblGrid>
      <w:tr w:rsidR="00D479BC" w:rsidTr="00CB69A0">
        <w:tc>
          <w:tcPr>
            <w:tcW w:w="850" w:type="dxa"/>
            <w:vMerge w:val="restart"/>
            <w:tcBorders>
              <w:left w:val="nil"/>
            </w:tcBorders>
          </w:tcPr>
          <w:p w:rsidR="00D479BC" w:rsidRDefault="00D479BC">
            <w:pPr>
              <w:pStyle w:val="ConsPlusNormal"/>
              <w:jc w:val="center"/>
            </w:pPr>
            <w:r>
              <w:lastRenderedPageBreak/>
              <w:t>Статус</w:t>
            </w:r>
          </w:p>
        </w:tc>
        <w:tc>
          <w:tcPr>
            <w:tcW w:w="2324" w:type="dxa"/>
            <w:gridSpan w:val="2"/>
            <w:vMerge w:val="restart"/>
          </w:tcPr>
          <w:p w:rsidR="00D479BC" w:rsidRDefault="00D479BC">
            <w:pPr>
              <w:pStyle w:val="ConsPlusNormal"/>
              <w:jc w:val="center"/>
            </w:pPr>
            <w:r>
              <w:t xml:space="preserve">Наименование подпрограммы муниципальной программы </w:t>
            </w:r>
            <w:r w:rsidR="00F04CE5">
              <w:t>Красночетайского</w:t>
            </w:r>
            <w:r>
              <w:t xml:space="preserve"> муниципального округа Чувашской Республики (основного мероприятия, мероприятия)</w:t>
            </w:r>
          </w:p>
        </w:tc>
        <w:tc>
          <w:tcPr>
            <w:tcW w:w="1757" w:type="dxa"/>
            <w:gridSpan w:val="2"/>
            <w:vMerge w:val="restart"/>
          </w:tcPr>
          <w:p w:rsidR="00D479BC" w:rsidRDefault="00D479BC">
            <w:pPr>
              <w:pStyle w:val="ConsPlusNormal"/>
              <w:jc w:val="center"/>
            </w:pPr>
            <w:r>
              <w:t xml:space="preserve">Задача подпрограммы муниципальной программы </w:t>
            </w:r>
            <w:r w:rsidR="00F04CE5">
              <w:t>Красночетайского</w:t>
            </w:r>
            <w:r>
              <w:t xml:space="preserve"> муниципального округа Чувашской Республики</w:t>
            </w:r>
          </w:p>
        </w:tc>
        <w:tc>
          <w:tcPr>
            <w:tcW w:w="1134" w:type="dxa"/>
            <w:gridSpan w:val="2"/>
            <w:vMerge w:val="restart"/>
          </w:tcPr>
          <w:p w:rsidR="00D479BC" w:rsidRDefault="00D479BC">
            <w:pPr>
              <w:pStyle w:val="ConsPlusNormal"/>
              <w:jc w:val="center"/>
            </w:pPr>
            <w:r>
              <w:t>Ответственный исполнитель</w:t>
            </w:r>
          </w:p>
        </w:tc>
        <w:tc>
          <w:tcPr>
            <w:tcW w:w="3115" w:type="dxa"/>
            <w:gridSpan w:val="7"/>
          </w:tcPr>
          <w:p w:rsidR="00D479BC" w:rsidRDefault="00D479BC">
            <w:pPr>
              <w:pStyle w:val="ConsPlusNormal"/>
              <w:jc w:val="center"/>
            </w:pPr>
            <w:r>
              <w:t>Код бюджетной классификации</w:t>
            </w:r>
          </w:p>
        </w:tc>
        <w:tc>
          <w:tcPr>
            <w:tcW w:w="1077" w:type="dxa"/>
            <w:gridSpan w:val="2"/>
            <w:vMerge w:val="restart"/>
          </w:tcPr>
          <w:p w:rsidR="00D479BC" w:rsidRDefault="00D479BC">
            <w:pPr>
              <w:pStyle w:val="ConsPlusNormal"/>
              <w:jc w:val="center"/>
            </w:pPr>
            <w:r>
              <w:t>Источники финансирования</w:t>
            </w:r>
          </w:p>
        </w:tc>
        <w:tc>
          <w:tcPr>
            <w:tcW w:w="4344" w:type="dxa"/>
            <w:gridSpan w:val="6"/>
            <w:tcBorders>
              <w:right w:val="nil"/>
            </w:tcBorders>
          </w:tcPr>
          <w:p w:rsidR="00D479BC" w:rsidRDefault="00D479BC">
            <w:pPr>
              <w:pStyle w:val="ConsPlusNormal"/>
              <w:jc w:val="center"/>
            </w:pPr>
            <w:r>
              <w:t>Расходы по годам, тыс. рублей</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главный распорядитель бюджетных средств</w:t>
            </w:r>
          </w:p>
        </w:tc>
        <w:tc>
          <w:tcPr>
            <w:tcW w:w="624" w:type="dxa"/>
            <w:gridSpan w:val="2"/>
          </w:tcPr>
          <w:p w:rsidR="00B41314" w:rsidRDefault="00B41314">
            <w:pPr>
              <w:pStyle w:val="ConsPlusNormal"/>
              <w:jc w:val="center"/>
            </w:pPr>
            <w:r>
              <w:t>раздел, подраздел</w:t>
            </w:r>
          </w:p>
        </w:tc>
        <w:tc>
          <w:tcPr>
            <w:tcW w:w="1414" w:type="dxa"/>
            <w:gridSpan w:val="2"/>
          </w:tcPr>
          <w:p w:rsidR="00B41314" w:rsidRDefault="00B41314">
            <w:pPr>
              <w:pStyle w:val="ConsPlusNormal"/>
              <w:jc w:val="center"/>
            </w:pPr>
            <w:r>
              <w:t>целевая статья расходов</w:t>
            </w:r>
          </w:p>
        </w:tc>
        <w:tc>
          <w:tcPr>
            <w:tcW w:w="510" w:type="dxa"/>
          </w:tcPr>
          <w:p w:rsidR="00B41314" w:rsidRDefault="00B41314">
            <w:pPr>
              <w:pStyle w:val="ConsPlusNormal"/>
              <w:jc w:val="center"/>
            </w:pPr>
            <w:r>
              <w:t>группа (подгруппа) вида расходов</w:t>
            </w:r>
          </w:p>
        </w:tc>
        <w:tc>
          <w:tcPr>
            <w:tcW w:w="1077" w:type="dxa"/>
            <w:gridSpan w:val="2"/>
            <w:vMerge/>
          </w:tcPr>
          <w:p w:rsidR="00B41314" w:rsidRDefault="00B41314">
            <w:pPr>
              <w:pStyle w:val="ConsPlusNormal"/>
            </w:pPr>
          </w:p>
        </w:tc>
        <w:tc>
          <w:tcPr>
            <w:tcW w:w="1448" w:type="dxa"/>
            <w:gridSpan w:val="2"/>
          </w:tcPr>
          <w:p w:rsidR="00B41314" w:rsidRDefault="00B41314">
            <w:pPr>
              <w:pStyle w:val="ConsPlusNormal"/>
              <w:jc w:val="center"/>
            </w:pPr>
            <w:r>
              <w:t>2023</w:t>
            </w:r>
          </w:p>
        </w:tc>
        <w:tc>
          <w:tcPr>
            <w:tcW w:w="664" w:type="dxa"/>
          </w:tcPr>
          <w:p w:rsidR="00B41314" w:rsidRDefault="00B41314">
            <w:pPr>
              <w:pStyle w:val="ConsPlusNormal"/>
              <w:jc w:val="center"/>
            </w:pPr>
            <w:r>
              <w:t>2024</w:t>
            </w:r>
          </w:p>
        </w:tc>
        <w:tc>
          <w:tcPr>
            <w:tcW w:w="664" w:type="dxa"/>
          </w:tcPr>
          <w:p w:rsidR="00B41314" w:rsidRDefault="00B41314">
            <w:pPr>
              <w:pStyle w:val="ConsPlusNormal"/>
              <w:jc w:val="center"/>
            </w:pPr>
            <w:r>
              <w:t>2025</w:t>
            </w:r>
          </w:p>
        </w:tc>
        <w:tc>
          <w:tcPr>
            <w:tcW w:w="784" w:type="dxa"/>
          </w:tcPr>
          <w:p w:rsidR="00B41314" w:rsidRDefault="00B41314">
            <w:pPr>
              <w:pStyle w:val="ConsPlusNormal"/>
              <w:jc w:val="center"/>
            </w:pPr>
            <w:r>
              <w:t>2026 - 2030</w:t>
            </w:r>
          </w:p>
        </w:tc>
        <w:tc>
          <w:tcPr>
            <w:tcW w:w="784" w:type="dxa"/>
            <w:tcBorders>
              <w:right w:val="nil"/>
            </w:tcBorders>
          </w:tcPr>
          <w:p w:rsidR="00B41314" w:rsidRDefault="00B41314">
            <w:pPr>
              <w:pStyle w:val="ConsPlusNormal"/>
              <w:jc w:val="center"/>
            </w:pPr>
            <w:r>
              <w:t>2031 - 2035</w:t>
            </w:r>
          </w:p>
        </w:tc>
      </w:tr>
      <w:tr w:rsidR="00B41314" w:rsidTr="00451F7F">
        <w:tc>
          <w:tcPr>
            <w:tcW w:w="850" w:type="dxa"/>
            <w:tcBorders>
              <w:left w:val="nil"/>
            </w:tcBorders>
          </w:tcPr>
          <w:p w:rsidR="00B41314" w:rsidRDefault="00B41314">
            <w:pPr>
              <w:pStyle w:val="ConsPlusNormal"/>
              <w:jc w:val="center"/>
            </w:pPr>
            <w:r>
              <w:t>1</w:t>
            </w:r>
          </w:p>
        </w:tc>
        <w:tc>
          <w:tcPr>
            <w:tcW w:w="2324" w:type="dxa"/>
            <w:gridSpan w:val="2"/>
          </w:tcPr>
          <w:p w:rsidR="00B41314" w:rsidRDefault="00B41314">
            <w:pPr>
              <w:pStyle w:val="ConsPlusNormal"/>
              <w:jc w:val="center"/>
            </w:pPr>
            <w:r>
              <w:t>2</w:t>
            </w:r>
          </w:p>
        </w:tc>
        <w:tc>
          <w:tcPr>
            <w:tcW w:w="1757" w:type="dxa"/>
            <w:gridSpan w:val="2"/>
          </w:tcPr>
          <w:p w:rsidR="00B41314" w:rsidRDefault="00B41314">
            <w:pPr>
              <w:pStyle w:val="ConsPlusNormal"/>
              <w:jc w:val="center"/>
            </w:pPr>
            <w:r>
              <w:t>3</w:t>
            </w:r>
          </w:p>
        </w:tc>
        <w:tc>
          <w:tcPr>
            <w:tcW w:w="1134" w:type="dxa"/>
            <w:gridSpan w:val="2"/>
          </w:tcPr>
          <w:p w:rsidR="00B41314" w:rsidRDefault="00B41314">
            <w:pPr>
              <w:pStyle w:val="ConsPlusNormal"/>
              <w:jc w:val="center"/>
            </w:pPr>
            <w:r>
              <w:t>4</w:t>
            </w:r>
          </w:p>
        </w:tc>
        <w:tc>
          <w:tcPr>
            <w:tcW w:w="567" w:type="dxa"/>
            <w:gridSpan w:val="2"/>
          </w:tcPr>
          <w:p w:rsidR="00B41314" w:rsidRDefault="00B41314">
            <w:pPr>
              <w:pStyle w:val="ConsPlusNormal"/>
              <w:jc w:val="center"/>
            </w:pPr>
            <w:r>
              <w:t>5</w:t>
            </w:r>
          </w:p>
        </w:tc>
        <w:tc>
          <w:tcPr>
            <w:tcW w:w="624" w:type="dxa"/>
            <w:gridSpan w:val="2"/>
          </w:tcPr>
          <w:p w:rsidR="00B41314" w:rsidRDefault="00B41314">
            <w:pPr>
              <w:pStyle w:val="ConsPlusNormal"/>
              <w:jc w:val="center"/>
            </w:pPr>
            <w:r>
              <w:t>6</w:t>
            </w:r>
          </w:p>
        </w:tc>
        <w:tc>
          <w:tcPr>
            <w:tcW w:w="1414" w:type="dxa"/>
            <w:gridSpan w:val="2"/>
          </w:tcPr>
          <w:p w:rsidR="00B41314" w:rsidRDefault="00B41314">
            <w:pPr>
              <w:pStyle w:val="ConsPlusNormal"/>
              <w:jc w:val="center"/>
            </w:pPr>
            <w:r>
              <w:t>7</w:t>
            </w:r>
          </w:p>
        </w:tc>
        <w:tc>
          <w:tcPr>
            <w:tcW w:w="510" w:type="dxa"/>
          </w:tcPr>
          <w:p w:rsidR="00B41314" w:rsidRDefault="00B41314">
            <w:pPr>
              <w:pStyle w:val="ConsPlusNormal"/>
              <w:jc w:val="center"/>
            </w:pPr>
            <w:r>
              <w:t>8</w:t>
            </w:r>
          </w:p>
        </w:tc>
        <w:tc>
          <w:tcPr>
            <w:tcW w:w="1077" w:type="dxa"/>
            <w:gridSpan w:val="2"/>
          </w:tcPr>
          <w:p w:rsidR="00B41314" w:rsidRDefault="00B41314">
            <w:pPr>
              <w:pStyle w:val="ConsPlusNormal"/>
              <w:jc w:val="center"/>
            </w:pPr>
            <w:r>
              <w:t>9</w:t>
            </w:r>
          </w:p>
        </w:tc>
        <w:tc>
          <w:tcPr>
            <w:tcW w:w="1448" w:type="dxa"/>
            <w:gridSpan w:val="2"/>
          </w:tcPr>
          <w:p w:rsidR="00B41314" w:rsidRDefault="00B41314">
            <w:pPr>
              <w:pStyle w:val="ConsPlusNormal"/>
              <w:jc w:val="center"/>
            </w:pPr>
            <w:r>
              <w:t>10</w:t>
            </w:r>
          </w:p>
        </w:tc>
        <w:tc>
          <w:tcPr>
            <w:tcW w:w="664" w:type="dxa"/>
          </w:tcPr>
          <w:p w:rsidR="00B41314" w:rsidRDefault="00B41314">
            <w:pPr>
              <w:pStyle w:val="ConsPlusNormal"/>
              <w:jc w:val="center"/>
            </w:pPr>
            <w:r>
              <w:t>11</w:t>
            </w:r>
          </w:p>
        </w:tc>
        <w:tc>
          <w:tcPr>
            <w:tcW w:w="664" w:type="dxa"/>
          </w:tcPr>
          <w:p w:rsidR="00B41314" w:rsidRDefault="00B41314">
            <w:pPr>
              <w:pStyle w:val="ConsPlusNormal"/>
              <w:jc w:val="center"/>
            </w:pPr>
            <w:r>
              <w:t>12</w:t>
            </w:r>
          </w:p>
        </w:tc>
        <w:tc>
          <w:tcPr>
            <w:tcW w:w="784" w:type="dxa"/>
          </w:tcPr>
          <w:p w:rsidR="00B41314" w:rsidRDefault="00B41314">
            <w:pPr>
              <w:pStyle w:val="ConsPlusNormal"/>
              <w:jc w:val="center"/>
            </w:pPr>
            <w:r>
              <w:t>13</w:t>
            </w:r>
          </w:p>
        </w:tc>
        <w:tc>
          <w:tcPr>
            <w:tcW w:w="784" w:type="dxa"/>
            <w:tcBorders>
              <w:right w:val="nil"/>
            </w:tcBorders>
          </w:tcPr>
          <w:p w:rsidR="00B41314" w:rsidRDefault="00B41314">
            <w:pPr>
              <w:pStyle w:val="ConsPlusNormal"/>
              <w:jc w:val="center"/>
            </w:pPr>
            <w:r>
              <w:t>14</w:t>
            </w:r>
          </w:p>
        </w:tc>
      </w:tr>
      <w:tr w:rsidR="00B41314" w:rsidTr="00451F7F">
        <w:tc>
          <w:tcPr>
            <w:tcW w:w="850" w:type="dxa"/>
            <w:vMerge w:val="restart"/>
            <w:tcBorders>
              <w:left w:val="nil"/>
            </w:tcBorders>
          </w:tcPr>
          <w:p w:rsidR="00B41314" w:rsidRDefault="00B41314">
            <w:pPr>
              <w:pStyle w:val="ConsPlusNormal"/>
              <w:jc w:val="both"/>
            </w:pPr>
            <w:r>
              <w:t>Подпрограмма</w:t>
            </w:r>
          </w:p>
        </w:tc>
        <w:tc>
          <w:tcPr>
            <w:tcW w:w="2324" w:type="dxa"/>
            <w:gridSpan w:val="2"/>
            <w:vMerge w:val="restart"/>
          </w:tcPr>
          <w:p w:rsidR="00B41314" w:rsidRDefault="00B41314" w:rsidP="0070629B">
            <w:pPr>
              <w:pStyle w:val="ConsPlusNormal"/>
              <w:jc w:val="both"/>
            </w:pPr>
            <w:r>
              <w:t>"Совершенствование бюджетной политики и обеспеч</w:t>
            </w:r>
            <w:r w:rsidR="0070629B">
              <w:t>ение сбалансированности бюджета</w:t>
            </w:r>
            <w:r>
              <w:t>"</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Ч410000000</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5757,5</w:t>
            </w:r>
          </w:p>
        </w:tc>
        <w:tc>
          <w:tcPr>
            <w:tcW w:w="664" w:type="dxa"/>
          </w:tcPr>
          <w:p w:rsidR="00B41314" w:rsidRDefault="00B41314">
            <w:pPr>
              <w:pStyle w:val="ConsPlusNormal"/>
              <w:jc w:val="center"/>
            </w:pPr>
            <w:r>
              <w:t>1042,8</w:t>
            </w:r>
          </w:p>
        </w:tc>
        <w:tc>
          <w:tcPr>
            <w:tcW w:w="664" w:type="dxa"/>
          </w:tcPr>
          <w:p w:rsidR="00B41314" w:rsidRDefault="00B41314">
            <w:pPr>
              <w:pStyle w:val="ConsPlusNormal"/>
              <w:jc w:val="center"/>
            </w:pPr>
            <w:r>
              <w:t>1074,6</w:t>
            </w:r>
          </w:p>
        </w:tc>
        <w:tc>
          <w:tcPr>
            <w:tcW w:w="784" w:type="dxa"/>
          </w:tcPr>
          <w:p w:rsidR="00B41314" w:rsidRDefault="00B41314">
            <w:pPr>
              <w:pStyle w:val="ConsPlusNormal"/>
              <w:jc w:val="center"/>
            </w:pPr>
            <w:r>
              <w:t>5374,0</w:t>
            </w:r>
          </w:p>
        </w:tc>
        <w:tc>
          <w:tcPr>
            <w:tcW w:w="784" w:type="dxa"/>
            <w:tcBorders>
              <w:right w:val="nil"/>
            </w:tcBorders>
          </w:tcPr>
          <w:p w:rsidR="00B41314" w:rsidRDefault="00B41314">
            <w:pPr>
              <w:pStyle w:val="ConsPlusNormal"/>
              <w:jc w:val="center"/>
            </w:pPr>
            <w:r>
              <w:t>5375,0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992</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894,3</w:t>
            </w:r>
          </w:p>
        </w:tc>
        <w:tc>
          <w:tcPr>
            <w:tcW w:w="664" w:type="dxa"/>
          </w:tcPr>
          <w:p w:rsidR="00B41314" w:rsidRDefault="00B41314">
            <w:pPr>
              <w:pStyle w:val="ConsPlusNormal"/>
              <w:jc w:val="center"/>
            </w:pPr>
            <w:r>
              <w:t>942,5</w:t>
            </w:r>
          </w:p>
        </w:tc>
        <w:tc>
          <w:tcPr>
            <w:tcW w:w="664" w:type="dxa"/>
          </w:tcPr>
          <w:p w:rsidR="00B41314" w:rsidRDefault="00B41314">
            <w:pPr>
              <w:pStyle w:val="ConsPlusNormal"/>
              <w:jc w:val="center"/>
            </w:pPr>
            <w:r>
              <w:t>974,6</w:t>
            </w:r>
          </w:p>
        </w:tc>
        <w:tc>
          <w:tcPr>
            <w:tcW w:w="784" w:type="dxa"/>
          </w:tcPr>
          <w:p w:rsidR="00B41314" w:rsidRDefault="00B41314">
            <w:pPr>
              <w:pStyle w:val="ConsPlusNormal"/>
              <w:jc w:val="center"/>
            </w:pPr>
            <w:r>
              <w:t>4874,0</w:t>
            </w:r>
          </w:p>
        </w:tc>
        <w:tc>
          <w:tcPr>
            <w:tcW w:w="784" w:type="dxa"/>
            <w:tcBorders>
              <w:right w:val="nil"/>
            </w:tcBorders>
          </w:tcPr>
          <w:p w:rsidR="00B41314" w:rsidRDefault="00B41314">
            <w:pPr>
              <w:pStyle w:val="ConsPlusNormal"/>
              <w:jc w:val="center"/>
            </w:pPr>
            <w:r>
              <w:t>4875,0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992</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4714,9</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148,3</w:t>
            </w:r>
          </w:p>
        </w:tc>
        <w:tc>
          <w:tcPr>
            <w:tcW w:w="664" w:type="dxa"/>
          </w:tcPr>
          <w:p w:rsidR="00B41314" w:rsidRDefault="00B41314">
            <w:pPr>
              <w:pStyle w:val="ConsPlusNormal"/>
              <w:jc w:val="center"/>
            </w:pPr>
            <w:r>
              <w:t>100,3</w:t>
            </w:r>
          </w:p>
        </w:tc>
        <w:tc>
          <w:tcPr>
            <w:tcW w:w="664" w:type="dxa"/>
          </w:tcPr>
          <w:p w:rsidR="00B41314" w:rsidRDefault="00B41314">
            <w:pPr>
              <w:pStyle w:val="ConsPlusNormal"/>
              <w:jc w:val="center"/>
            </w:pPr>
            <w:r>
              <w:t>100,0</w:t>
            </w:r>
          </w:p>
        </w:tc>
        <w:tc>
          <w:tcPr>
            <w:tcW w:w="784" w:type="dxa"/>
          </w:tcPr>
          <w:p w:rsidR="00B41314" w:rsidRDefault="00B41314">
            <w:pPr>
              <w:pStyle w:val="ConsPlusNormal"/>
              <w:jc w:val="center"/>
            </w:pPr>
            <w:r>
              <w:t>500,0</w:t>
            </w:r>
          </w:p>
        </w:tc>
        <w:tc>
          <w:tcPr>
            <w:tcW w:w="784" w:type="dxa"/>
            <w:tcBorders>
              <w:right w:val="nil"/>
            </w:tcBorders>
          </w:tcPr>
          <w:p w:rsidR="00B41314" w:rsidRDefault="00B41314">
            <w:pPr>
              <w:pStyle w:val="ConsPlusNormal"/>
              <w:jc w:val="center"/>
            </w:pPr>
            <w:r>
              <w:t>500,0</w:t>
            </w:r>
          </w:p>
        </w:tc>
      </w:tr>
      <w:tr w:rsidR="00D479BC" w:rsidTr="00CB69A0">
        <w:tc>
          <w:tcPr>
            <w:tcW w:w="14601" w:type="dxa"/>
            <w:gridSpan w:val="22"/>
            <w:tcBorders>
              <w:left w:val="nil"/>
              <w:right w:val="nil"/>
            </w:tcBorders>
          </w:tcPr>
          <w:p w:rsidR="00D479BC" w:rsidRDefault="00D479BC" w:rsidP="0070629B">
            <w:pPr>
              <w:pStyle w:val="ConsPlusNormal"/>
              <w:jc w:val="center"/>
            </w:pPr>
            <w:r>
              <w:t>Цель "Создание условий для обеспечения долгосрочной сбалансированности и повышения устойчивости</w:t>
            </w:r>
            <w:r w:rsidR="0070629B">
              <w:t xml:space="preserve"> бюджетной системы</w:t>
            </w:r>
            <w:r>
              <w:t>"</w:t>
            </w:r>
          </w:p>
        </w:tc>
      </w:tr>
      <w:tr w:rsidR="00B41314" w:rsidTr="00451F7F">
        <w:tc>
          <w:tcPr>
            <w:tcW w:w="850" w:type="dxa"/>
            <w:vMerge w:val="restart"/>
            <w:tcBorders>
              <w:left w:val="nil"/>
            </w:tcBorders>
          </w:tcPr>
          <w:p w:rsidR="00B41314" w:rsidRDefault="00B41314">
            <w:pPr>
              <w:pStyle w:val="ConsPlusNormal"/>
              <w:jc w:val="both"/>
            </w:pPr>
            <w:r>
              <w:lastRenderedPageBreak/>
              <w:t>Основное мероприятие 1</w:t>
            </w:r>
          </w:p>
        </w:tc>
        <w:tc>
          <w:tcPr>
            <w:tcW w:w="2324" w:type="dxa"/>
            <w:gridSpan w:val="2"/>
            <w:vMerge w:val="restart"/>
          </w:tcPr>
          <w:p w:rsidR="00B41314" w:rsidRDefault="00B41314" w:rsidP="0070629B">
            <w:pPr>
              <w:pStyle w:val="ConsPlusNormal"/>
              <w:jc w:val="both"/>
            </w:pPr>
            <w:r>
              <w:t xml:space="preserve">Развитие бюджетного планирования, формирование бюджета </w:t>
            </w:r>
            <w:r w:rsidR="0070629B">
              <w:t xml:space="preserve"> </w:t>
            </w:r>
            <w:r>
              <w:t xml:space="preserve"> на очередной финансовый год и плановый период</w:t>
            </w:r>
          </w:p>
        </w:tc>
        <w:tc>
          <w:tcPr>
            <w:tcW w:w="1757" w:type="dxa"/>
            <w:gridSpan w:val="2"/>
            <w:vMerge w:val="restart"/>
          </w:tcPr>
          <w:p w:rsidR="00B41314" w:rsidRDefault="00B41314">
            <w:pPr>
              <w:pStyle w:val="ConsPlusNormal"/>
              <w:jc w:val="both"/>
            </w:pPr>
            <w: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Ч410100000</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100,0</w:t>
            </w:r>
          </w:p>
        </w:tc>
        <w:tc>
          <w:tcPr>
            <w:tcW w:w="664" w:type="dxa"/>
          </w:tcPr>
          <w:p w:rsidR="00B41314" w:rsidRDefault="00B41314">
            <w:pPr>
              <w:pStyle w:val="ConsPlusNormal"/>
              <w:jc w:val="center"/>
            </w:pPr>
            <w:r>
              <w:t>100,0</w:t>
            </w:r>
          </w:p>
        </w:tc>
        <w:tc>
          <w:tcPr>
            <w:tcW w:w="664" w:type="dxa"/>
          </w:tcPr>
          <w:p w:rsidR="00B41314" w:rsidRDefault="00B41314">
            <w:pPr>
              <w:pStyle w:val="ConsPlusNormal"/>
              <w:jc w:val="center"/>
            </w:pPr>
            <w:r>
              <w:t>100,0</w:t>
            </w:r>
          </w:p>
        </w:tc>
        <w:tc>
          <w:tcPr>
            <w:tcW w:w="784" w:type="dxa"/>
          </w:tcPr>
          <w:p w:rsidR="00B41314" w:rsidRDefault="00B41314">
            <w:pPr>
              <w:pStyle w:val="ConsPlusNormal"/>
              <w:jc w:val="center"/>
            </w:pPr>
            <w:r>
              <w:t>500,0</w:t>
            </w:r>
          </w:p>
        </w:tc>
        <w:tc>
          <w:tcPr>
            <w:tcW w:w="784" w:type="dxa"/>
            <w:tcBorders>
              <w:right w:val="nil"/>
            </w:tcBorders>
          </w:tcPr>
          <w:p w:rsidR="00B41314" w:rsidRDefault="00B41314">
            <w:pPr>
              <w:pStyle w:val="ConsPlusNormal"/>
              <w:jc w:val="center"/>
            </w:pPr>
            <w:r>
              <w:t>500,0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rsidP="00CB69A0">
            <w:pPr>
              <w:pStyle w:val="ConsPlusNormal"/>
            </w:pPr>
          </w:p>
        </w:tc>
        <w:tc>
          <w:tcPr>
            <w:tcW w:w="2324" w:type="dxa"/>
            <w:gridSpan w:val="2"/>
            <w:vMerge/>
          </w:tcPr>
          <w:p w:rsidR="00B41314" w:rsidRDefault="00B41314" w:rsidP="00CB69A0">
            <w:pPr>
              <w:pStyle w:val="ConsPlusNormal"/>
            </w:pPr>
          </w:p>
        </w:tc>
        <w:tc>
          <w:tcPr>
            <w:tcW w:w="1757" w:type="dxa"/>
            <w:gridSpan w:val="2"/>
            <w:vMerge/>
          </w:tcPr>
          <w:p w:rsidR="00B41314" w:rsidRDefault="00B41314" w:rsidP="00CB69A0">
            <w:pPr>
              <w:pStyle w:val="ConsPlusNormal"/>
            </w:pPr>
          </w:p>
        </w:tc>
        <w:tc>
          <w:tcPr>
            <w:tcW w:w="1134" w:type="dxa"/>
            <w:gridSpan w:val="2"/>
            <w:vMerge/>
          </w:tcPr>
          <w:p w:rsidR="00B41314" w:rsidRDefault="00B41314" w:rsidP="00CB69A0">
            <w:pPr>
              <w:pStyle w:val="ConsPlusNormal"/>
            </w:pPr>
          </w:p>
        </w:tc>
        <w:tc>
          <w:tcPr>
            <w:tcW w:w="567" w:type="dxa"/>
            <w:gridSpan w:val="2"/>
          </w:tcPr>
          <w:p w:rsidR="00B41314" w:rsidRDefault="00B41314" w:rsidP="00CB69A0">
            <w:pPr>
              <w:pStyle w:val="ConsPlusNormal"/>
              <w:jc w:val="center"/>
            </w:pPr>
            <w:r>
              <w:t>x</w:t>
            </w:r>
          </w:p>
        </w:tc>
        <w:tc>
          <w:tcPr>
            <w:tcW w:w="624" w:type="dxa"/>
            <w:gridSpan w:val="2"/>
          </w:tcPr>
          <w:p w:rsidR="00B41314" w:rsidRDefault="00B41314" w:rsidP="00CB69A0">
            <w:pPr>
              <w:pStyle w:val="ConsPlusNormal"/>
              <w:jc w:val="center"/>
            </w:pPr>
            <w:r>
              <w:t>x</w:t>
            </w:r>
          </w:p>
        </w:tc>
        <w:tc>
          <w:tcPr>
            <w:tcW w:w="1414" w:type="dxa"/>
            <w:gridSpan w:val="2"/>
          </w:tcPr>
          <w:p w:rsidR="00B41314" w:rsidRDefault="00B41314" w:rsidP="00CB69A0">
            <w:pPr>
              <w:pStyle w:val="ConsPlusNormal"/>
              <w:jc w:val="center"/>
            </w:pPr>
            <w:r>
              <w:t>Ч410100000</w:t>
            </w:r>
          </w:p>
        </w:tc>
        <w:tc>
          <w:tcPr>
            <w:tcW w:w="510" w:type="dxa"/>
          </w:tcPr>
          <w:p w:rsidR="00B41314" w:rsidRDefault="00B41314" w:rsidP="00CB69A0">
            <w:pPr>
              <w:pStyle w:val="ConsPlusNormal"/>
              <w:jc w:val="center"/>
            </w:pPr>
            <w:r>
              <w:t>x</w:t>
            </w:r>
          </w:p>
        </w:tc>
        <w:tc>
          <w:tcPr>
            <w:tcW w:w="1077" w:type="dxa"/>
            <w:gridSpan w:val="2"/>
          </w:tcPr>
          <w:p w:rsidR="00B41314" w:rsidRDefault="00B41314" w:rsidP="00CB69A0">
            <w:pPr>
              <w:pStyle w:val="ConsPlusNormal"/>
              <w:jc w:val="both"/>
            </w:pPr>
            <w:r>
              <w:t>бюджет Красночетайского муниципального округа</w:t>
            </w:r>
          </w:p>
        </w:tc>
        <w:tc>
          <w:tcPr>
            <w:tcW w:w="1448" w:type="dxa"/>
            <w:gridSpan w:val="2"/>
          </w:tcPr>
          <w:p w:rsidR="00B41314" w:rsidRDefault="00B41314" w:rsidP="00CB69A0">
            <w:pPr>
              <w:pStyle w:val="ConsPlusNormal"/>
              <w:jc w:val="center"/>
            </w:pPr>
            <w:r>
              <w:t>100,0</w:t>
            </w:r>
          </w:p>
        </w:tc>
        <w:tc>
          <w:tcPr>
            <w:tcW w:w="664" w:type="dxa"/>
          </w:tcPr>
          <w:p w:rsidR="00B41314" w:rsidRDefault="00B41314" w:rsidP="00CB69A0">
            <w:pPr>
              <w:pStyle w:val="ConsPlusNormal"/>
              <w:jc w:val="center"/>
            </w:pPr>
            <w:r>
              <w:t>100,0</w:t>
            </w:r>
          </w:p>
        </w:tc>
        <w:tc>
          <w:tcPr>
            <w:tcW w:w="664" w:type="dxa"/>
          </w:tcPr>
          <w:p w:rsidR="00B41314" w:rsidRDefault="00B41314" w:rsidP="00CB69A0">
            <w:pPr>
              <w:pStyle w:val="ConsPlusNormal"/>
              <w:jc w:val="center"/>
            </w:pPr>
            <w:r>
              <w:t>100,0</w:t>
            </w:r>
          </w:p>
        </w:tc>
        <w:tc>
          <w:tcPr>
            <w:tcW w:w="784" w:type="dxa"/>
          </w:tcPr>
          <w:p w:rsidR="00B41314" w:rsidRDefault="00B41314" w:rsidP="00CB69A0">
            <w:pPr>
              <w:pStyle w:val="ConsPlusNormal"/>
              <w:jc w:val="center"/>
            </w:pPr>
            <w:r>
              <w:t>500,0</w:t>
            </w:r>
          </w:p>
        </w:tc>
        <w:tc>
          <w:tcPr>
            <w:tcW w:w="784" w:type="dxa"/>
            <w:tcBorders>
              <w:right w:val="nil"/>
            </w:tcBorders>
          </w:tcPr>
          <w:p w:rsidR="00B41314" w:rsidRDefault="00B41314" w:rsidP="00CB69A0">
            <w:pPr>
              <w:pStyle w:val="ConsPlusNormal"/>
              <w:jc w:val="center"/>
            </w:pPr>
            <w:r>
              <w:t>500,0</w:t>
            </w:r>
          </w:p>
        </w:tc>
      </w:tr>
      <w:tr w:rsidR="00B41314" w:rsidTr="00451F7F">
        <w:tc>
          <w:tcPr>
            <w:tcW w:w="3174" w:type="dxa"/>
            <w:gridSpan w:val="3"/>
            <w:tcBorders>
              <w:left w:val="nil"/>
            </w:tcBorders>
          </w:tcPr>
          <w:p w:rsidR="00B41314" w:rsidRDefault="00B41314">
            <w:pPr>
              <w:pStyle w:val="ConsPlusNormal"/>
              <w:jc w:val="both"/>
            </w:pPr>
            <w:r>
              <w:t>Целевой показатель (индикатор) Муниципальной программы, подпрограммы, увязанные с основным мероприятием 1</w:t>
            </w:r>
          </w:p>
        </w:tc>
        <w:tc>
          <w:tcPr>
            <w:tcW w:w="7083" w:type="dxa"/>
            <w:gridSpan w:val="13"/>
          </w:tcPr>
          <w:p w:rsidR="00B41314" w:rsidRDefault="00B41314">
            <w:pPr>
              <w:pStyle w:val="ConsPlusNormal"/>
              <w:jc w:val="both"/>
            </w:pPr>
            <w:r>
              <w:t>Отношение объема просроченной кредиторской задолженности бюджета Красночетайского муниципального округа Чувашской Республики к объему расходов бюджета Красночетайского муниципального округа Чувашской Республики, процентов</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val="restart"/>
            <w:tcBorders>
              <w:left w:val="nil"/>
            </w:tcBorders>
          </w:tcPr>
          <w:p w:rsidR="00B41314" w:rsidRDefault="00B41314" w:rsidP="00CB69A0">
            <w:pPr>
              <w:pStyle w:val="ConsPlusNormal"/>
              <w:jc w:val="both"/>
            </w:pPr>
            <w:r>
              <w:t>Мероприятие 1.1</w:t>
            </w:r>
          </w:p>
        </w:tc>
        <w:tc>
          <w:tcPr>
            <w:tcW w:w="2324" w:type="dxa"/>
            <w:gridSpan w:val="2"/>
            <w:vMerge w:val="restart"/>
          </w:tcPr>
          <w:p w:rsidR="00B41314" w:rsidRDefault="00B41314" w:rsidP="0070629B">
            <w:pPr>
              <w:pStyle w:val="ConsPlusNormal"/>
              <w:jc w:val="both"/>
            </w:pPr>
            <w:r>
              <w:t xml:space="preserve">Резервный фонд администрации </w:t>
            </w:r>
            <w:r w:rsidR="0070629B">
              <w:t xml:space="preserve"> </w:t>
            </w:r>
          </w:p>
        </w:tc>
        <w:tc>
          <w:tcPr>
            <w:tcW w:w="1757" w:type="dxa"/>
            <w:gridSpan w:val="2"/>
            <w:vMerge w:val="restart"/>
          </w:tcPr>
          <w:p w:rsidR="00B41314" w:rsidRDefault="00B41314" w:rsidP="00CB69A0">
            <w:pPr>
              <w:pStyle w:val="ConsPlusNormal"/>
            </w:pPr>
          </w:p>
        </w:tc>
        <w:tc>
          <w:tcPr>
            <w:tcW w:w="1134" w:type="dxa"/>
            <w:gridSpan w:val="2"/>
            <w:vMerge w:val="restart"/>
          </w:tcPr>
          <w:p w:rsidR="00B41314" w:rsidRDefault="00B41314" w:rsidP="00CB69A0">
            <w:pPr>
              <w:pStyle w:val="ConsPlusNormal"/>
              <w:jc w:val="both"/>
            </w:pPr>
            <w:r>
              <w:t xml:space="preserve">ответственный исполнитель - Финансовый отдел администрации Красночетайского муниципального </w:t>
            </w:r>
            <w:r>
              <w:lastRenderedPageBreak/>
              <w:t>округа</w:t>
            </w:r>
          </w:p>
        </w:tc>
        <w:tc>
          <w:tcPr>
            <w:tcW w:w="567" w:type="dxa"/>
            <w:gridSpan w:val="2"/>
          </w:tcPr>
          <w:p w:rsidR="00B41314" w:rsidRDefault="00B41314" w:rsidP="00CB69A0">
            <w:pPr>
              <w:pStyle w:val="ConsPlusNormal"/>
              <w:jc w:val="center"/>
            </w:pPr>
            <w:r>
              <w:lastRenderedPageBreak/>
              <w:t>x</w:t>
            </w:r>
          </w:p>
        </w:tc>
        <w:tc>
          <w:tcPr>
            <w:tcW w:w="624" w:type="dxa"/>
            <w:gridSpan w:val="2"/>
          </w:tcPr>
          <w:p w:rsidR="00B41314" w:rsidRDefault="00B41314" w:rsidP="00CB69A0">
            <w:pPr>
              <w:pStyle w:val="ConsPlusNormal"/>
              <w:jc w:val="center"/>
            </w:pPr>
            <w:r>
              <w:t>x</w:t>
            </w:r>
          </w:p>
        </w:tc>
        <w:tc>
          <w:tcPr>
            <w:tcW w:w="1414" w:type="dxa"/>
            <w:gridSpan w:val="2"/>
          </w:tcPr>
          <w:p w:rsidR="00B41314" w:rsidRDefault="00B41314" w:rsidP="00CB69A0">
            <w:pPr>
              <w:pStyle w:val="ConsPlusNormal"/>
              <w:jc w:val="center"/>
            </w:pPr>
            <w:r>
              <w:t>x</w:t>
            </w:r>
          </w:p>
        </w:tc>
        <w:tc>
          <w:tcPr>
            <w:tcW w:w="510" w:type="dxa"/>
          </w:tcPr>
          <w:p w:rsidR="00B41314" w:rsidRDefault="00B41314" w:rsidP="00CB69A0">
            <w:pPr>
              <w:pStyle w:val="ConsPlusNormal"/>
              <w:jc w:val="center"/>
            </w:pPr>
            <w:r>
              <w:t>x</w:t>
            </w:r>
          </w:p>
        </w:tc>
        <w:tc>
          <w:tcPr>
            <w:tcW w:w="1077" w:type="dxa"/>
            <w:gridSpan w:val="2"/>
          </w:tcPr>
          <w:p w:rsidR="00B41314" w:rsidRDefault="00B41314" w:rsidP="00CB69A0">
            <w:pPr>
              <w:pStyle w:val="ConsPlusNormal"/>
              <w:jc w:val="both"/>
            </w:pPr>
            <w:r>
              <w:t>всего</w:t>
            </w:r>
          </w:p>
        </w:tc>
        <w:tc>
          <w:tcPr>
            <w:tcW w:w="1448" w:type="dxa"/>
            <w:gridSpan w:val="2"/>
          </w:tcPr>
          <w:p w:rsidR="00B41314" w:rsidRDefault="00B41314" w:rsidP="00CB69A0">
            <w:pPr>
              <w:pStyle w:val="ConsPlusNormal"/>
              <w:jc w:val="center"/>
            </w:pPr>
            <w:r>
              <w:t>100,0</w:t>
            </w:r>
          </w:p>
        </w:tc>
        <w:tc>
          <w:tcPr>
            <w:tcW w:w="664" w:type="dxa"/>
          </w:tcPr>
          <w:p w:rsidR="00B41314" w:rsidRDefault="00B41314" w:rsidP="00CB69A0">
            <w:pPr>
              <w:pStyle w:val="ConsPlusNormal"/>
              <w:jc w:val="center"/>
            </w:pPr>
            <w:r>
              <w:t>100,0</w:t>
            </w:r>
          </w:p>
        </w:tc>
        <w:tc>
          <w:tcPr>
            <w:tcW w:w="664" w:type="dxa"/>
          </w:tcPr>
          <w:p w:rsidR="00B41314" w:rsidRDefault="00B41314" w:rsidP="00CB69A0">
            <w:pPr>
              <w:pStyle w:val="ConsPlusNormal"/>
              <w:jc w:val="center"/>
            </w:pPr>
            <w:r>
              <w:t>100,0</w:t>
            </w:r>
          </w:p>
        </w:tc>
        <w:tc>
          <w:tcPr>
            <w:tcW w:w="784" w:type="dxa"/>
          </w:tcPr>
          <w:p w:rsidR="00B41314" w:rsidRDefault="00B41314" w:rsidP="00CB69A0">
            <w:pPr>
              <w:pStyle w:val="ConsPlusNormal"/>
              <w:jc w:val="center"/>
            </w:pPr>
            <w:r>
              <w:t>500,0</w:t>
            </w:r>
          </w:p>
        </w:tc>
        <w:tc>
          <w:tcPr>
            <w:tcW w:w="784" w:type="dxa"/>
            <w:tcBorders>
              <w:right w:val="nil"/>
            </w:tcBorders>
          </w:tcPr>
          <w:p w:rsidR="00B41314" w:rsidRDefault="00B41314" w:rsidP="00CB69A0">
            <w:pPr>
              <w:pStyle w:val="ConsPlusNormal"/>
              <w:jc w:val="center"/>
            </w:pPr>
            <w:r>
              <w:t>500,0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CB69A0" w:rsidTr="00B41314">
        <w:tc>
          <w:tcPr>
            <w:tcW w:w="850" w:type="dxa"/>
            <w:vMerge/>
            <w:tcBorders>
              <w:left w:val="nil"/>
            </w:tcBorders>
          </w:tcPr>
          <w:p w:rsidR="00CB69A0" w:rsidRDefault="00CB69A0" w:rsidP="00CB69A0">
            <w:pPr>
              <w:pStyle w:val="ConsPlusNormal"/>
            </w:pPr>
          </w:p>
        </w:tc>
        <w:tc>
          <w:tcPr>
            <w:tcW w:w="2324" w:type="dxa"/>
            <w:gridSpan w:val="2"/>
            <w:vMerge/>
          </w:tcPr>
          <w:p w:rsidR="00CB69A0" w:rsidRDefault="00CB69A0" w:rsidP="00CB69A0">
            <w:pPr>
              <w:pStyle w:val="ConsPlusNormal"/>
            </w:pPr>
          </w:p>
        </w:tc>
        <w:tc>
          <w:tcPr>
            <w:tcW w:w="1757" w:type="dxa"/>
            <w:gridSpan w:val="2"/>
            <w:vMerge/>
          </w:tcPr>
          <w:p w:rsidR="00CB69A0" w:rsidRDefault="00CB69A0" w:rsidP="00CB69A0">
            <w:pPr>
              <w:pStyle w:val="ConsPlusNormal"/>
            </w:pPr>
          </w:p>
        </w:tc>
        <w:tc>
          <w:tcPr>
            <w:tcW w:w="1134" w:type="dxa"/>
            <w:gridSpan w:val="2"/>
            <w:vMerge/>
          </w:tcPr>
          <w:p w:rsidR="00CB69A0" w:rsidRDefault="00CB69A0" w:rsidP="00CB69A0">
            <w:pPr>
              <w:pStyle w:val="ConsPlusNormal"/>
            </w:pPr>
          </w:p>
        </w:tc>
        <w:tc>
          <w:tcPr>
            <w:tcW w:w="567" w:type="dxa"/>
            <w:gridSpan w:val="2"/>
          </w:tcPr>
          <w:p w:rsidR="00CB69A0" w:rsidRDefault="00CB69A0" w:rsidP="00CB69A0">
            <w:pPr>
              <w:pStyle w:val="ConsPlusNormal"/>
              <w:jc w:val="center"/>
            </w:pPr>
            <w:r>
              <w:t>992</w:t>
            </w:r>
          </w:p>
        </w:tc>
        <w:tc>
          <w:tcPr>
            <w:tcW w:w="624" w:type="dxa"/>
            <w:gridSpan w:val="2"/>
          </w:tcPr>
          <w:p w:rsidR="00CB69A0" w:rsidRDefault="00CB69A0" w:rsidP="00CB69A0">
            <w:pPr>
              <w:pStyle w:val="ConsPlusNormal"/>
              <w:jc w:val="center"/>
            </w:pPr>
            <w:r>
              <w:t>x</w:t>
            </w:r>
          </w:p>
        </w:tc>
        <w:tc>
          <w:tcPr>
            <w:tcW w:w="1414" w:type="dxa"/>
            <w:gridSpan w:val="2"/>
          </w:tcPr>
          <w:p w:rsidR="00CB69A0" w:rsidRDefault="00CB69A0" w:rsidP="00CB69A0">
            <w:pPr>
              <w:pStyle w:val="ConsPlusNormal"/>
              <w:jc w:val="center"/>
            </w:pPr>
            <w:r>
              <w:t>Ч410100000</w:t>
            </w:r>
          </w:p>
        </w:tc>
        <w:tc>
          <w:tcPr>
            <w:tcW w:w="510" w:type="dxa"/>
          </w:tcPr>
          <w:p w:rsidR="00CB69A0" w:rsidRDefault="00CB69A0" w:rsidP="00CB69A0">
            <w:pPr>
              <w:pStyle w:val="ConsPlusNormal"/>
              <w:jc w:val="center"/>
            </w:pPr>
            <w:r>
              <w:t>x</w:t>
            </w:r>
          </w:p>
        </w:tc>
        <w:tc>
          <w:tcPr>
            <w:tcW w:w="1077" w:type="dxa"/>
            <w:gridSpan w:val="2"/>
          </w:tcPr>
          <w:p w:rsidR="00CB69A0" w:rsidRDefault="00CB69A0" w:rsidP="00CB69A0">
            <w:pPr>
              <w:pStyle w:val="ConsPlusNormal"/>
              <w:jc w:val="both"/>
            </w:pPr>
            <w:r>
              <w:t>бюджет Красночетайского муниципального округа</w:t>
            </w:r>
          </w:p>
        </w:tc>
        <w:tc>
          <w:tcPr>
            <w:tcW w:w="800" w:type="dxa"/>
          </w:tcPr>
          <w:p w:rsidR="00CB69A0" w:rsidRDefault="00CB69A0" w:rsidP="00CB69A0">
            <w:pPr>
              <w:pStyle w:val="ConsPlusNormal"/>
              <w:jc w:val="center"/>
            </w:pPr>
          </w:p>
        </w:tc>
        <w:tc>
          <w:tcPr>
            <w:tcW w:w="648" w:type="dxa"/>
          </w:tcPr>
          <w:p w:rsidR="00CB69A0" w:rsidRDefault="00CB69A0" w:rsidP="00CB69A0">
            <w:pPr>
              <w:pStyle w:val="ConsPlusNormal"/>
              <w:jc w:val="center"/>
            </w:pPr>
            <w:r>
              <w:t>100,0</w:t>
            </w:r>
          </w:p>
        </w:tc>
        <w:tc>
          <w:tcPr>
            <w:tcW w:w="664" w:type="dxa"/>
          </w:tcPr>
          <w:p w:rsidR="00CB69A0" w:rsidRDefault="00CB69A0" w:rsidP="00CB69A0">
            <w:pPr>
              <w:pStyle w:val="ConsPlusNormal"/>
              <w:jc w:val="center"/>
            </w:pPr>
            <w:r>
              <w:t>100,0</w:t>
            </w:r>
          </w:p>
        </w:tc>
        <w:tc>
          <w:tcPr>
            <w:tcW w:w="664" w:type="dxa"/>
          </w:tcPr>
          <w:p w:rsidR="00CB69A0" w:rsidRDefault="00CB69A0" w:rsidP="00CB69A0">
            <w:pPr>
              <w:pStyle w:val="ConsPlusNormal"/>
              <w:jc w:val="center"/>
            </w:pPr>
            <w:r>
              <w:t>100,0</w:t>
            </w:r>
          </w:p>
        </w:tc>
        <w:tc>
          <w:tcPr>
            <w:tcW w:w="784" w:type="dxa"/>
          </w:tcPr>
          <w:p w:rsidR="00CB69A0" w:rsidRDefault="00CB69A0" w:rsidP="00CB69A0">
            <w:pPr>
              <w:pStyle w:val="ConsPlusNormal"/>
              <w:jc w:val="center"/>
            </w:pPr>
            <w:r>
              <w:t>500,0</w:t>
            </w:r>
          </w:p>
        </w:tc>
        <w:tc>
          <w:tcPr>
            <w:tcW w:w="784" w:type="dxa"/>
            <w:tcBorders>
              <w:right w:val="nil"/>
            </w:tcBorders>
          </w:tcPr>
          <w:p w:rsidR="00CB69A0" w:rsidRDefault="00CB69A0" w:rsidP="00CB69A0">
            <w:pPr>
              <w:pStyle w:val="ConsPlusNormal"/>
              <w:jc w:val="center"/>
            </w:pPr>
            <w:r>
              <w:t>500,0</w:t>
            </w:r>
          </w:p>
        </w:tc>
      </w:tr>
      <w:tr w:rsidR="00B41314" w:rsidTr="00451F7F">
        <w:tc>
          <w:tcPr>
            <w:tcW w:w="850" w:type="dxa"/>
            <w:vMerge w:val="restart"/>
            <w:tcBorders>
              <w:left w:val="nil"/>
            </w:tcBorders>
          </w:tcPr>
          <w:p w:rsidR="00B41314" w:rsidRDefault="00B41314">
            <w:pPr>
              <w:pStyle w:val="ConsPlusNormal"/>
              <w:jc w:val="both"/>
            </w:pPr>
            <w:r>
              <w:t>Мероприятие 1.2</w:t>
            </w:r>
          </w:p>
        </w:tc>
        <w:tc>
          <w:tcPr>
            <w:tcW w:w="2324" w:type="dxa"/>
            <w:gridSpan w:val="2"/>
            <w:vMerge w:val="restart"/>
          </w:tcPr>
          <w:p w:rsidR="00B41314" w:rsidRDefault="00B41314">
            <w:pPr>
              <w:pStyle w:val="ConsPlusNormal"/>
              <w:jc w:val="both"/>
            </w:pPr>
            <w:r>
              <w:t>Анализ предложений главных распорядителей бюджетных средств Красночетайского муниципального округа по бюджетным проектировкам и подготовка проекта Решения Собрания депутатов Красночетайского муниципального округа о бюджете Красночетайского муниципального округа Чувашской Республики на очередной финансовый год и плановый период</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pPr>
          </w:p>
        </w:tc>
        <w:tc>
          <w:tcPr>
            <w:tcW w:w="624" w:type="dxa"/>
            <w:gridSpan w:val="2"/>
          </w:tcPr>
          <w:p w:rsidR="00B41314" w:rsidRDefault="00B41314">
            <w:pPr>
              <w:pStyle w:val="ConsPlusNormal"/>
            </w:pPr>
          </w:p>
        </w:tc>
        <w:tc>
          <w:tcPr>
            <w:tcW w:w="1414" w:type="dxa"/>
            <w:gridSpan w:val="2"/>
          </w:tcPr>
          <w:p w:rsidR="00B41314" w:rsidRDefault="00B41314">
            <w:pPr>
              <w:pStyle w:val="ConsPlusNormal"/>
            </w:pPr>
          </w:p>
        </w:tc>
        <w:tc>
          <w:tcPr>
            <w:tcW w:w="510" w:type="dxa"/>
          </w:tcPr>
          <w:p w:rsidR="00B41314" w:rsidRDefault="00B41314">
            <w:pPr>
              <w:pStyle w:val="ConsPlusNormal"/>
            </w:pP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D479BC" w:rsidTr="00CB69A0">
        <w:tc>
          <w:tcPr>
            <w:tcW w:w="14601" w:type="dxa"/>
            <w:gridSpan w:val="22"/>
            <w:tcBorders>
              <w:left w:val="nil"/>
              <w:right w:val="nil"/>
            </w:tcBorders>
          </w:tcPr>
          <w:p w:rsidR="00D479BC" w:rsidRDefault="00D479BC" w:rsidP="0070629B">
            <w:pPr>
              <w:pStyle w:val="ConsPlusNormal"/>
              <w:jc w:val="center"/>
            </w:pPr>
            <w:r>
              <w:t>Цель "Создание условий для обеспечения долгосрочной сбалансированности и повышения устойчивост</w:t>
            </w:r>
            <w:r w:rsidR="0070629B">
              <w:t>и бюджетной системы</w:t>
            </w:r>
            <w:r>
              <w:t>"</w:t>
            </w:r>
          </w:p>
        </w:tc>
      </w:tr>
      <w:tr w:rsidR="00B41314" w:rsidTr="00451F7F">
        <w:tc>
          <w:tcPr>
            <w:tcW w:w="850" w:type="dxa"/>
            <w:vMerge w:val="restart"/>
            <w:tcBorders>
              <w:left w:val="nil"/>
            </w:tcBorders>
          </w:tcPr>
          <w:p w:rsidR="00B41314" w:rsidRDefault="00B41314">
            <w:pPr>
              <w:pStyle w:val="ConsPlusNormal"/>
              <w:jc w:val="both"/>
            </w:pPr>
            <w:r>
              <w:t>Основное мероприятие 2</w:t>
            </w:r>
          </w:p>
        </w:tc>
        <w:tc>
          <w:tcPr>
            <w:tcW w:w="2324" w:type="dxa"/>
            <w:gridSpan w:val="2"/>
            <w:vMerge w:val="restart"/>
          </w:tcPr>
          <w:p w:rsidR="00B41314" w:rsidRDefault="00B41314" w:rsidP="0070629B">
            <w:pPr>
              <w:pStyle w:val="ConsPlusNormal"/>
              <w:jc w:val="both"/>
            </w:pPr>
            <w:r>
              <w:t xml:space="preserve">Повышение доходной базы, уточнение бюджета </w:t>
            </w:r>
            <w:r w:rsidR="0070629B">
              <w:t xml:space="preserve"> </w:t>
            </w:r>
            <w:r>
              <w:t xml:space="preserve"> в ходе его исполнения с учетом поступлений доходов в бюджет </w:t>
            </w:r>
            <w:r w:rsidR="0070629B">
              <w:t xml:space="preserve"> </w:t>
            </w:r>
          </w:p>
        </w:tc>
        <w:tc>
          <w:tcPr>
            <w:tcW w:w="1757" w:type="dxa"/>
            <w:gridSpan w:val="2"/>
            <w:vMerge w:val="restart"/>
          </w:tcPr>
          <w:p w:rsidR="00B41314" w:rsidRDefault="00B41314">
            <w:pPr>
              <w:pStyle w:val="ConsPlusNormal"/>
              <w:jc w:val="both"/>
            </w:pPr>
            <w:r>
              <w:t xml:space="preserve">Обеспечение роста собственных доходов бюджета Красночетайского муниципального округа, </w:t>
            </w:r>
            <w:r>
              <w:lastRenderedPageBreak/>
              <w:t>рациональное использование механизма предоставления налоговых льгот</w:t>
            </w:r>
          </w:p>
        </w:tc>
        <w:tc>
          <w:tcPr>
            <w:tcW w:w="1134" w:type="dxa"/>
            <w:gridSpan w:val="2"/>
            <w:vMerge w:val="restart"/>
          </w:tcPr>
          <w:p w:rsidR="00B41314" w:rsidRDefault="00B41314">
            <w:pPr>
              <w:pStyle w:val="ConsPlusNormal"/>
              <w:jc w:val="both"/>
            </w:pPr>
            <w:r>
              <w:lastRenderedPageBreak/>
              <w:t>ответственный исполнитель - Финансовый отдел администрации Красночет</w:t>
            </w:r>
            <w:r>
              <w:lastRenderedPageBreak/>
              <w:t>айского муниципального округа</w:t>
            </w:r>
          </w:p>
        </w:tc>
        <w:tc>
          <w:tcPr>
            <w:tcW w:w="567" w:type="dxa"/>
            <w:gridSpan w:val="2"/>
          </w:tcPr>
          <w:p w:rsidR="00B41314" w:rsidRDefault="00B41314">
            <w:pPr>
              <w:pStyle w:val="ConsPlusNormal"/>
              <w:jc w:val="center"/>
            </w:pPr>
            <w:r>
              <w:lastRenderedPageBreak/>
              <w:t>x</w:t>
            </w:r>
          </w:p>
        </w:tc>
        <w:tc>
          <w:tcPr>
            <w:tcW w:w="624" w:type="dxa"/>
            <w:gridSpan w:val="2"/>
          </w:tcPr>
          <w:p w:rsidR="00B41314" w:rsidRDefault="00B41314">
            <w:pPr>
              <w:pStyle w:val="ConsPlusNormal"/>
              <w:jc w:val="center"/>
            </w:pPr>
            <w:r>
              <w:t>x</w:t>
            </w:r>
          </w:p>
        </w:tc>
        <w:tc>
          <w:tcPr>
            <w:tcW w:w="1414" w:type="dxa"/>
            <w:gridSpan w:val="2"/>
          </w:tcPr>
          <w:p w:rsidR="00B41314" w:rsidRDefault="00157BC7">
            <w:pPr>
              <w:pStyle w:val="ConsPlusNormal"/>
              <w:jc w:val="center"/>
            </w:pPr>
            <w:r>
              <w:t>х</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w:t>
            </w:r>
            <w:r>
              <w:lastRenderedPageBreak/>
              <w:t>й Республики</w:t>
            </w:r>
          </w:p>
        </w:tc>
        <w:tc>
          <w:tcPr>
            <w:tcW w:w="1448" w:type="dxa"/>
            <w:gridSpan w:val="2"/>
          </w:tcPr>
          <w:p w:rsidR="00B41314" w:rsidRDefault="00B41314">
            <w:pPr>
              <w:pStyle w:val="ConsPlusNormal"/>
              <w:jc w:val="center"/>
            </w:pPr>
            <w:r>
              <w:lastRenderedPageBreak/>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3174" w:type="dxa"/>
            <w:gridSpan w:val="3"/>
            <w:vMerge w:val="restart"/>
            <w:tcBorders>
              <w:left w:val="nil"/>
            </w:tcBorders>
          </w:tcPr>
          <w:p w:rsidR="00B41314" w:rsidRDefault="00B41314">
            <w:pPr>
              <w:pStyle w:val="ConsPlusNormal"/>
              <w:jc w:val="both"/>
            </w:pPr>
            <w:r>
              <w:t>Целевые показатели (индикаторы) Муниципальной программы, подпрограммы, увязанные с основным мероприятием 2</w:t>
            </w:r>
          </w:p>
        </w:tc>
        <w:tc>
          <w:tcPr>
            <w:tcW w:w="7083" w:type="dxa"/>
            <w:gridSpan w:val="13"/>
          </w:tcPr>
          <w:p w:rsidR="00B41314" w:rsidRDefault="00B41314">
            <w:pPr>
              <w:pStyle w:val="ConsPlusNormal"/>
              <w:jc w:val="both"/>
            </w:pPr>
            <w:r>
              <w:t>Темп роста налоговых и неналоговых доходов бюджета Красночетайского муниципального округа (к предыдущему году), процентов</w:t>
            </w:r>
          </w:p>
        </w:tc>
        <w:tc>
          <w:tcPr>
            <w:tcW w:w="1448" w:type="dxa"/>
            <w:gridSpan w:val="2"/>
          </w:tcPr>
          <w:p w:rsidR="00B41314" w:rsidRDefault="00157BC7">
            <w:pPr>
              <w:pStyle w:val="ConsPlusNormal"/>
              <w:jc w:val="center"/>
            </w:pPr>
            <w:r>
              <w:t>102,3</w:t>
            </w:r>
          </w:p>
        </w:tc>
        <w:tc>
          <w:tcPr>
            <w:tcW w:w="664" w:type="dxa"/>
          </w:tcPr>
          <w:p w:rsidR="00B41314" w:rsidRDefault="00B41314">
            <w:pPr>
              <w:pStyle w:val="ConsPlusNormal"/>
              <w:jc w:val="center"/>
            </w:pPr>
            <w:r>
              <w:t>103,8</w:t>
            </w:r>
          </w:p>
        </w:tc>
        <w:tc>
          <w:tcPr>
            <w:tcW w:w="664" w:type="dxa"/>
          </w:tcPr>
          <w:p w:rsidR="00B41314" w:rsidRDefault="00B41314">
            <w:pPr>
              <w:pStyle w:val="ConsPlusNormal"/>
              <w:jc w:val="center"/>
            </w:pPr>
            <w:r>
              <w:t>104,0</w:t>
            </w:r>
          </w:p>
        </w:tc>
        <w:tc>
          <w:tcPr>
            <w:tcW w:w="784" w:type="dxa"/>
          </w:tcPr>
          <w:p w:rsidR="00B41314" w:rsidRDefault="00B41314">
            <w:pPr>
              <w:pStyle w:val="ConsPlusNormal"/>
              <w:jc w:val="center"/>
            </w:pPr>
            <w:r>
              <w:t>104,9</w:t>
            </w:r>
          </w:p>
        </w:tc>
        <w:tc>
          <w:tcPr>
            <w:tcW w:w="784" w:type="dxa"/>
            <w:tcBorders>
              <w:right w:val="nil"/>
            </w:tcBorders>
          </w:tcPr>
          <w:p w:rsidR="00B41314" w:rsidRDefault="00B41314">
            <w:pPr>
              <w:pStyle w:val="ConsPlusNormal"/>
              <w:jc w:val="center"/>
            </w:pPr>
            <w:r>
              <w:t>105,1</w:t>
            </w:r>
          </w:p>
        </w:tc>
      </w:tr>
      <w:tr w:rsidR="00B41314" w:rsidTr="00451F7F">
        <w:tc>
          <w:tcPr>
            <w:tcW w:w="3174" w:type="dxa"/>
            <w:gridSpan w:val="3"/>
            <w:vMerge/>
            <w:tcBorders>
              <w:left w:val="nil"/>
            </w:tcBorders>
          </w:tcPr>
          <w:p w:rsidR="00B41314" w:rsidRDefault="00B41314">
            <w:pPr>
              <w:pStyle w:val="ConsPlusNormal"/>
            </w:pPr>
          </w:p>
        </w:tc>
        <w:tc>
          <w:tcPr>
            <w:tcW w:w="7083" w:type="dxa"/>
            <w:gridSpan w:val="13"/>
          </w:tcPr>
          <w:p w:rsidR="00B41314" w:rsidRDefault="00B41314">
            <w:pPr>
              <w:pStyle w:val="ConsPlusNormal"/>
              <w:jc w:val="both"/>
            </w:pPr>
            <w: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Красночетайского муниципального округа Чувашской Республики на соответствующий год, процентов</w:t>
            </w:r>
          </w:p>
        </w:tc>
        <w:tc>
          <w:tcPr>
            <w:tcW w:w="1448" w:type="dxa"/>
            <w:gridSpan w:val="2"/>
          </w:tcPr>
          <w:p w:rsidR="00B41314" w:rsidRDefault="00B41314">
            <w:pPr>
              <w:pStyle w:val="ConsPlusNormal"/>
              <w:jc w:val="center"/>
            </w:pPr>
            <w:r>
              <w:t>100</w:t>
            </w:r>
          </w:p>
        </w:tc>
        <w:tc>
          <w:tcPr>
            <w:tcW w:w="664" w:type="dxa"/>
          </w:tcPr>
          <w:p w:rsidR="00B41314" w:rsidRDefault="00B41314">
            <w:pPr>
              <w:pStyle w:val="ConsPlusNormal"/>
              <w:jc w:val="center"/>
            </w:pPr>
            <w:r>
              <w:t>100</w:t>
            </w:r>
          </w:p>
        </w:tc>
        <w:tc>
          <w:tcPr>
            <w:tcW w:w="664" w:type="dxa"/>
          </w:tcPr>
          <w:p w:rsidR="00B41314" w:rsidRDefault="00B41314">
            <w:pPr>
              <w:pStyle w:val="ConsPlusNormal"/>
              <w:jc w:val="center"/>
            </w:pPr>
            <w:r>
              <w:t>100</w:t>
            </w:r>
          </w:p>
        </w:tc>
        <w:tc>
          <w:tcPr>
            <w:tcW w:w="784" w:type="dxa"/>
          </w:tcPr>
          <w:p w:rsidR="00B41314" w:rsidRDefault="00B41314">
            <w:pPr>
              <w:pStyle w:val="ConsPlusNormal"/>
              <w:jc w:val="center"/>
            </w:pPr>
            <w:r>
              <w:t>100</w:t>
            </w:r>
          </w:p>
        </w:tc>
        <w:tc>
          <w:tcPr>
            <w:tcW w:w="784" w:type="dxa"/>
            <w:tcBorders>
              <w:right w:val="nil"/>
            </w:tcBorders>
          </w:tcPr>
          <w:p w:rsidR="00B41314" w:rsidRDefault="00B41314">
            <w:pPr>
              <w:pStyle w:val="ConsPlusNormal"/>
              <w:jc w:val="center"/>
            </w:pPr>
            <w:r>
              <w:t>100</w:t>
            </w:r>
          </w:p>
        </w:tc>
      </w:tr>
      <w:tr w:rsidR="00B41314" w:rsidTr="00451F7F">
        <w:tc>
          <w:tcPr>
            <w:tcW w:w="850" w:type="dxa"/>
            <w:vMerge w:val="restart"/>
            <w:tcBorders>
              <w:left w:val="nil"/>
            </w:tcBorders>
          </w:tcPr>
          <w:p w:rsidR="00B41314" w:rsidRDefault="00B41314">
            <w:pPr>
              <w:pStyle w:val="ConsPlusNormal"/>
              <w:jc w:val="both"/>
            </w:pPr>
            <w:r>
              <w:t>Мероприятие 2.1</w:t>
            </w:r>
          </w:p>
        </w:tc>
        <w:tc>
          <w:tcPr>
            <w:tcW w:w="2324" w:type="dxa"/>
            <w:gridSpan w:val="2"/>
            <w:vMerge w:val="restart"/>
          </w:tcPr>
          <w:p w:rsidR="00B41314" w:rsidRDefault="00B41314" w:rsidP="0070629B">
            <w:pPr>
              <w:pStyle w:val="ConsPlusNormal"/>
              <w:jc w:val="both"/>
            </w:pPr>
            <w:r>
              <w:t xml:space="preserve">Анализ поступлений доходов в бюджет </w:t>
            </w:r>
            <w:r w:rsidR="0070629B">
              <w:t xml:space="preserve"> </w:t>
            </w:r>
            <w:r>
              <w:t xml:space="preserve"> и предоставляемых налоговых льгот</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val="restart"/>
            <w:tcBorders>
              <w:left w:val="nil"/>
            </w:tcBorders>
          </w:tcPr>
          <w:p w:rsidR="00B41314" w:rsidRDefault="00B41314">
            <w:pPr>
              <w:pStyle w:val="ConsPlusNormal"/>
              <w:jc w:val="both"/>
            </w:pPr>
            <w:r>
              <w:lastRenderedPageBreak/>
              <w:t>Мероприятие 2.2</w:t>
            </w:r>
          </w:p>
        </w:tc>
        <w:tc>
          <w:tcPr>
            <w:tcW w:w="2324" w:type="dxa"/>
            <w:gridSpan w:val="2"/>
            <w:vMerge w:val="restart"/>
          </w:tcPr>
          <w:p w:rsidR="00B41314" w:rsidRDefault="00B41314" w:rsidP="007445B7">
            <w:pPr>
              <w:pStyle w:val="ConsPlusNormal"/>
              <w:jc w:val="both"/>
            </w:pPr>
            <w:r>
              <w:t xml:space="preserve">Подготовка проектов Решений Собрания депутатов </w:t>
            </w:r>
            <w:r w:rsidR="007445B7">
              <w:t xml:space="preserve"> </w:t>
            </w:r>
            <w:r>
              <w:t xml:space="preserve"> о внесении изменений в </w:t>
            </w:r>
            <w:r w:rsidR="007445B7">
              <w:t xml:space="preserve">бюджет  </w:t>
            </w:r>
            <w:r>
              <w:t xml:space="preserve"> на очередной финансовый год и плановый период</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D479BC" w:rsidTr="00CB69A0">
        <w:tc>
          <w:tcPr>
            <w:tcW w:w="14601" w:type="dxa"/>
            <w:gridSpan w:val="22"/>
            <w:tcBorders>
              <w:left w:val="nil"/>
              <w:right w:val="nil"/>
            </w:tcBorders>
          </w:tcPr>
          <w:p w:rsidR="00D479BC" w:rsidRDefault="00D479BC" w:rsidP="007445B7">
            <w:pPr>
              <w:pStyle w:val="ConsPlusNormal"/>
              <w:jc w:val="center"/>
            </w:pPr>
            <w:r>
              <w:t>Цель "Создание условий для обеспечения долгосрочной сбалансированности и повышения</w:t>
            </w:r>
            <w:r w:rsidR="007445B7">
              <w:t xml:space="preserve"> устойчивости бюджетной системы</w:t>
            </w:r>
            <w:r>
              <w:t>"</w:t>
            </w:r>
          </w:p>
        </w:tc>
      </w:tr>
      <w:tr w:rsidR="00B41314" w:rsidTr="00451F7F">
        <w:tc>
          <w:tcPr>
            <w:tcW w:w="850" w:type="dxa"/>
            <w:vMerge w:val="restart"/>
            <w:tcBorders>
              <w:left w:val="nil"/>
            </w:tcBorders>
          </w:tcPr>
          <w:p w:rsidR="00B41314" w:rsidRDefault="00B41314">
            <w:pPr>
              <w:pStyle w:val="ConsPlusNormal"/>
              <w:jc w:val="both"/>
            </w:pPr>
            <w:r>
              <w:t>Основное мероприятие 3</w:t>
            </w:r>
          </w:p>
        </w:tc>
        <w:tc>
          <w:tcPr>
            <w:tcW w:w="2324" w:type="dxa"/>
            <w:gridSpan w:val="2"/>
            <w:vMerge w:val="restart"/>
          </w:tcPr>
          <w:p w:rsidR="00B41314" w:rsidRDefault="00B41314" w:rsidP="007445B7">
            <w:pPr>
              <w:pStyle w:val="ConsPlusNormal"/>
              <w:jc w:val="both"/>
            </w:pPr>
            <w:r>
              <w:t xml:space="preserve">Организация исполнения и подготовка отчетов об исполнении </w:t>
            </w:r>
            <w:r w:rsidR="007445B7">
              <w:t xml:space="preserve"> </w:t>
            </w:r>
            <w:r>
              <w:t xml:space="preserve"> бюджета</w:t>
            </w:r>
          </w:p>
        </w:tc>
        <w:tc>
          <w:tcPr>
            <w:tcW w:w="1757" w:type="dxa"/>
            <w:gridSpan w:val="2"/>
            <w:vMerge w:val="restart"/>
          </w:tcPr>
          <w:p w:rsidR="00B41314" w:rsidRDefault="00B41314">
            <w:pPr>
              <w:pStyle w:val="ConsPlusNormal"/>
              <w:jc w:val="both"/>
            </w:pPr>
            <w:r>
              <w:t>Рационализация структуры расходов и эффективное использование средств бюджета Красночетайского муниципального округа</w:t>
            </w: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Ч410300000</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750475" w:rsidTr="00451F7F">
        <w:tc>
          <w:tcPr>
            <w:tcW w:w="850" w:type="dxa"/>
            <w:vMerge/>
            <w:tcBorders>
              <w:left w:val="nil"/>
            </w:tcBorders>
          </w:tcPr>
          <w:p w:rsidR="00750475" w:rsidRDefault="00750475">
            <w:pPr>
              <w:pStyle w:val="ConsPlusNormal"/>
            </w:pPr>
          </w:p>
        </w:tc>
        <w:tc>
          <w:tcPr>
            <w:tcW w:w="2324" w:type="dxa"/>
            <w:gridSpan w:val="2"/>
            <w:vMerge/>
          </w:tcPr>
          <w:p w:rsidR="00750475" w:rsidRDefault="00750475">
            <w:pPr>
              <w:pStyle w:val="ConsPlusNormal"/>
            </w:pPr>
          </w:p>
        </w:tc>
        <w:tc>
          <w:tcPr>
            <w:tcW w:w="1757" w:type="dxa"/>
            <w:gridSpan w:val="2"/>
            <w:vMerge/>
          </w:tcPr>
          <w:p w:rsidR="00750475" w:rsidRDefault="00750475">
            <w:pPr>
              <w:pStyle w:val="ConsPlusNormal"/>
            </w:pPr>
          </w:p>
        </w:tc>
        <w:tc>
          <w:tcPr>
            <w:tcW w:w="1134" w:type="dxa"/>
            <w:gridSpan w:val="2"/>
            <w:vMerge/>
          </w:tcPr>
          <w:p w:rsidR="00750475" w:rsidRDefault="00750475">
            <w:pPr>
              <w:pStyle w:val="ConsPlusNormal"/>
            </w:pPr>
          </w:p>
        </w:tc>
        <w:tc>
          <w:tcPr>
            <w:tcW w:w="567" w:type="dxa"/>
            <w:gridSpan w:val="2"/>
          </w:tcPr>
          <w:p w:rsidR="00750475" w:rsidRDefault="00750475">
            <w:pPr>
              <w:pStyle w:val="ConsPlusNormal"/>
              <w:jc w:val="center"/>
            </w:pPr>
            <w:r>
              <w:t>903</w:t>
            </w:r>
          </w:p>
        </w:tc>
        <w:tc>
          <w:tcPr>
            <w:tcW w:w="624" w:type="dxa"/>
            <w:gridSpan w:val="2"/>
          </w:tcPr>
          <w:p w:rsidR="00750475" w:rsidRDefault="00750475">
            <w:pPr>
              <w:pStyle w:val="ConsPlusNormal"/>
              <w:jc w:val="center"/>
            </w:pPr>
            <w:r>
              <w:t>0113</w:t>
            </w:r>
          </w:p>
        </w:tc>
        <w:tc>
          <w:tcPr>
            <w:tcW w:w="1414" w:type="dxa"/>
            <w:gridSpan w:val="2"/>
          </w:tcPr>
          <w:p w:rsidR="00750475" w:rsidRDefault="00750475">
            <w:pPr>
              <w:pStyle w:val="ConsPlusNormal"/>
              <w:jc w:val="center"/>
            </w:pPr>
            <w:r>
              <w:t>Ч410373450</w:t>
            </w:r>
          </w:p>
        </w:tc>
        <w:tc>
          <w:tcPr>
            <w:tcW w:w="510" w:type="dxa"/>
          </w:tcPr>
          <w:p w:rsidR="00750475" w:rsidRDefault="00750475">
            <w:pPr>
              <w:pStyle w:val="ConsPlusNormal"/>
              <w:jc w:val="center"/>
            </w:pPr>
            <w:r>
              <w:t>831</w:t>
            </w:r>
          </w:p>
        </w:tc>
        <w:tc>
          <w:tcPr>
            <w:tcW w:w="1077" w:type="dxa"/>
            <w:gridSpan w:val="2"/>
          </w:tcPr>
          <w:p w:rsidR="00750475" w:rsidRDefault="00750475">
            <w:pPr>
              <w:pStyle w:val="ConsPlusNormal"/>
              <w:jc w:val="both"/>
            </w:pPr>
            <w:r>
              <w:t>бюджет Красноче</w:t>
            </w:r>
            <w:r>
              <w:lastRenderedPageBreak/>
              <w:t>тайского муниципального округа</w:t>
            </w:r>
          </w:p>
        </w:tc>
        <w:tc>
          <w:tcPr>
            <w:tcW w:w="1448" w:type="dxa"/>
            <w:gridSpan w:val="2"/>
          </w:tcPr>
          <w:p w:rsidR="00750475" w:rsidRDefault="00750475">
            <w:pPr>
              <w:pStyle w:val="ConsPlusNormal"/>
              <w:jc w:val="center"/>
            </w:pPr>
            <w:r>
              <w:lastRenderedPageBreak/>
              <w:t>0</w:t>
            </w:r>
          </w:p>
        </w:tc>
        <w:tc>
          <w:tcPr>
            <w:tcW w:w="664" w:type="dxa"/>
          </w:tcPr>
          <w:p w:rsidR="00750475" w:rsidRDefault="00750475">
            <w:pPr>
              <w:pStyle w:val="ConsPlusNormal"/>
              <w:jc w:val="center"/>
            </w:pPr>
            <w:r>
              <w:t>0</w:t>
            </w:r>
          </w:p>
        </w:tc>
        <w:tc>
          <w:tcPr>
            <w:tcW w:w="664" w:type="dxa"/>
          </w:tcPr>
          <w:p w:rsidR="00750475" w:rsidRDefault="00750475">
            <w:pPr>
              <w:pStyle w:val="ConsPlusNormal"/>
              <w:jc w:val="center"/>
            </w:pPr>
            <w:r>
              <w:t>0</w:t>
            </w:r>
          </w:p>
        </w:tc>
        <w:tc>
          <w:tcPr>
            <w:tcW w:w="784" w:type="dxa"/>
          </w:tcPr>
          <w:p w:rsidR="00750475" w:rsidRDefault="00750475">
            <w:pPr>
              <w:pStyle w:val="ConsPlusNormal"/>
              <w:jc w:val="center"/>
            </w:pPr>
            <w:r>
              <w:t>0</w:t>
            </w:r>
          </w:p>
        </w:tc>
        <w:tc>
          <w:tcPr>
            <w:tcW w:w="784" w:type="dxa"/>
            <w:tcBorders>
              <w:right w:val="nil"/>
            </w:tcBorders>
          </w:tcPr>
          <w:p w:rsidR="00750475" w:rsidRDefault="00750475">
            <w:pPr>
              <w:pStyle w:val="ConsPlusNormal"/>
              <w:jc w:val="center"/>
            </w:pPr>
            <w:r>
              <w:t>0</w:t>
            </w:r>
          </w:p>
        </w:tc>
      </w:tr>
      <w:tr w:rsidR="00B41314" w:rsidTr="00451F7F">
        <w:tc>
          <w:tcPr>
            <w:tcW w:w="3174" w:type="dxa"/>
            <w:gridSpan w:val="3"/>
            <w:tcBorders>
              <w:left w:val="nil"/>
            </w:tcBorders>
          </w:tcPr>
          <w:p w:rsidR="00B41314" w:rsidRDefault="00B41314">
            <w:pPr>
              <w:pStyle w:val="ConsPlusNormal"/>
              <w:jc w:val="both"/>
            </w:pPr>
            <w:r>
              <w:t>Целевые показатели (индикаторы) Муниципальной программы, подпрограммы, увязанные с основным мероприятием 3</w:t>
            </w:r>
          </w:p>
        </w:tc>
        <w:tc>
          <w:tcPr>
            <w:tcW w:w="7083" w:type="dxa"/>
            <w:gridSpan w:val="13"/>
          </w:tcPr>
          <w:p w:rsidR="00B41314" w:rsidRDefault="00B41314">
            <w:pPr>
              <w:pStyle w:val="ConsPlusNormal"/>
              <w:jc w:val="both"/>
            </w:pPr>
            <w:r>
              <w:t>Отсутствие просроченной кредиторской задолженности бюджета Красночетайского муниципального округа Чувашской Республики и бюджетных и автономных учреждений Красночетайского муниципального округа Чувашской Республики, источником финансового обеспечения деятельности которых являются средства бюджета Красночетайского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в процентах</w:t>
            </w:r>
          </w:p>
        </w:tc>
        <w:tc>
          <w:tcPr>
            <w:tcW w:w="1448" w:type="dxa"/>
            <w:gridSpan w:val="2"/>
          </w:tcPr>
          <w:p w:rsidR="00B41314" w:rsidRDefault="00B41314">
            <w:pPr>
              <w:pStyle w:val="ConsPlusNormal"/>
              <w:jc w:val="center"/>
            </w:pPr>
            <w:r>
              <w:t>100</w:t>
            </w:r>
          </w:p>
        </w:tc>
        <w:tc>
          <w:tcPr>
            <w:tcW w:w="664" w:type="dxa"/>
          </w:tcPr>
          <w:p w:rsidR="00B41314" w:rsidRDefault="00B41314">
            <w:pPr>
              <w:pStyle w:val="ConsPlusNormal"/>
              <w:jc w:val="center"/>
            </w:pPr>
            <w:r>
              <w:t>100</w:t>
            </w:r>
          </w:p>
        </w:tc>
        <w:tc>
          <w:tcPr>
            <w:tcW w:w="664" w:type="dxa"/>
          </w:tcPr>
          <w:p w:rsidR="00B41314" w:rsidRDefault="00B41314">
            <w:pPr>
              <w:pStyle w:val="ConsPlusNormal"/>
              <w:jc w:val="center"/>
            </w:pPr>
            <w:r>
              <w:t>100</w:t>
            </w:r>
          </w:p>
        </w:tc>
        <w:tc>
          <w:tcPr>
            <w:tcW w:w="784" w:type="dxa"/>
          </w:tcPr>
          <w:p w:rsidR="00B41314" w:rsidRDefault="00B41314">
            <w:pPr>
              <w:pStyle w:val="ConsPlusNormal"/>
              <w:jc w:val="center"/>
            </w:pPr>
            <w:r>
              <w:t>100</w:t>
            </w:r>
          </w:p>
        </w:tc>
        <w:tc>
          <w:tcPr>
            <w:tcW w:w="784" w:type="dxa"/>
            <w:tcBorders>
              <w:right w:val="nil"/>
            </w:tcBorders>
          </w:tcPr>
          <w:p w:rsidR="00B41314" w:rsidRDefault="00B41314">
            <w:pPr>
              <w:pStyle w:val="ConsPlusNormal"/>
              <w:jc w:val="center"/>
            </w:pPr>
            <w:r>
              <w:t>100</w:t>
            </w:r>
          </w:p>
        </w:tc>
      </w:tr>
      <w:tr w:rsidR="00B41314" w:rsidTr="00451F7F">
        <w:tc>
          <w:tcPr>
            <w:tcW w:w="1587" w:type="dxa"/>
            <w:gridSpan w:val="2"/>
            <w:vMerge w:val="restart"/>
            <w:tcBorders>
              <w:left w:val="nil"/>
            </w:tcBorders>
          </w:tcPr>
          <w:p w:rsidR="00B41314" w:rsidRDefault="00B41314" w:rsidP="00C513EA">
            <w:pPr>
              <w:pStyle w:val="ConsPlusNormal"/>
              <w:jc w:val="both"/>
            </w:pPr>
            <w:r>
              <w:t>Мероприятие 3.1</w:t>
            </w:r>
          </w:p>
        </w:tc>
        <w:tc>
          <w:tcPr>
            <w:tcW w:w="1587" w:type="dxa"/>
            <w:vMerge w:val="restart"/>
            <w:tcBorders>
              <w:left w:val="nil"/>
            </w:tcBorders>
          </w:tcPr>
          <w:p w:rsidR="00B41314" w:rsidRDefault="00B41314" w:rsidP="007445B7">
            <w:pPr>
              <w:pStyle w:val="ConsPlusNormal"/>
              <w:jc w:val="both"/>
            </w:pPr>
            <w:r>
              <w:t xml:space="preserve">Организация исполнения бюджета </w:t>
            </w:r>
            <w:r w:rsidR="007445B7">
              <w:t xml:space="preserve"> </w:t>
            </w:r>
          </w:p>
        </w:tc>
        <w:tc>
          <w:tcPr>
            <w:tcW w:w="1011" w:type="dxa"/>
            <w:vMerge w:val="restart"/>
          </w:tcPr>
          <w:p w:rsidR="00B41314" w:rsidRDefault="00B41314" w:rsidP="00C513EA">
            <w:pPr>
              <w:pStyle w:val="ConsPlusNormal"/>
              <w:jc w:val="both"/>
            </w:pPr>
          </w:p>
        </w:tc>
        <w:tc>
          <w:tcPr>
            <w:tcW w:w="1012" w:type="dxa"/>
            <w:gridSpan w:val="2"/>
            <w:vMerge w:val="restart"/>
          </w:tcPr>
          <w:p w:rsidR="00B41314" w:rsidRDefault="00B41314" w:rsidP="00C513EA">
            <w:pPr>
              <w:pStyle w:val="ConsPlusNormal"/>
              <w:jc w:val="both"/>
            </w:pP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3"/>
          </w:tcPr>
          <w:p w:rsidR="00B41314" w:rsidRDefault="00B41314" w:rsidP="00C513EA">
            <w:pPr>
              <w:pStyle w:val="ConsPlusNormal"/>
              <w:jc w:val="both"/>
            </w:pPr>
            <w:r>
              <w:t>х</w:t>
            </w:r>
          </w:p>
        </w:tc>
        <w:tc>
          <w:tcPr>
            <w:tcW w:w="1012" w:type="dxa"/>
          </w:tcPr>
          <w:p w:rsidR="00B41314" w:rsidRDefault="00B41314" w:rsidP="00C513EA">
            <w:pPr>
              <w:pStyle w:val="ConsPlusNormal"/>
              <w:jc w:val="both"/>
            </w:pPr>
            <w:r>
              <w:t>всего</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1587" w:type="dxa"/>
            <w:gridSpan w:val="2"/>
            <w:vMerge/>
            <w:tcBorders>
              <w:left w:val="nil"/>
            </w:tcBorders>
          </w:tcPr>
          <w:p w:rsidR="00B41314" w:rsidRDefault="00B41314" w:rsidP="00C513EA">
            <w:pPr>
              <w:pStyle w:val="ConsPlusNormal"/>
              <w:jc w:val="both"/>
            </w:pPr>
          </w:p>
        </w:tc>
        <w:tc>
          <w:tcPr>
            <w:tcW w:w="1587" w:type="dxa"/>
            <w:vMerge/>
            <w:tcBorders>
              <w:left w:val="nil"/>
            </w:tcBorders>
          </w:tcPr>
          <w:p w:rsidR="00B41314" w:rsidRDefault="00B41314" w:rsidP="00C513EA">
            <w:pPr>
              <w:pStyle w:val="ConsPlusNormal"/>
              <w:jc w:val="both"/>
            </w:pPr>
          </w:p>
        </w:tc>
        <w:tc>
          <w:tcPr>
            <w:tcW w:w="1011" w:type="dxa"/>
            <w:vMerge/>
          </w:tcPr>
          <w:p w:rsidR="00B41314" w:rsidRDefault="00B41314" w:rsidP="00C513EA">
            <w:pPr>
              <w:pStyle w:val="ConsPlusNormal"/>
              <w:jc w:val="both"/>
            </w:pPr>
          </w:p>
        </w:tc>
        <w:tc>
          <w:tcPr>
            <w:tcW w:w="1012" w:type="dxa"/>
            <w:gridSpan w:val="2"/>
            <w:vMerge/>
          </w:tcPr>
          <w:p w:rsidR="00B41314" w:rsidRDefault="00B41314" w:rsidP="00C513EA">
            <w:pPr>
              <w:pStyle w:val="ConsPlusNormal"/>
              <w:jc w:val="both"/>
            </w:pP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3"/>
          </w:tcPr>
          <w:p w:rsidR="00B41314" w:rsidRDefault="00B41314" w:rsidP="00C513EA">
            <w:pPr>
              <w:pStyle w:val="ConsPlusNormal"/>
              <w:jc w:val="both"/>
            </w:pPr>
            <w:r>
              <w:t>х</w:t>
            </w:r>
          </w:p>
        </w:tc>
        <w:tc>
          <w:tcPr>
            <w:tcW w:w="1012" w:type="dxa"/>
          </w:tcPr>
          <w:p w:rsidR="00B41314" w:rsidRDefault="00B41314" w:rsidP="00C513EA">
            <w:pPr>
              <w:pStyle w:val="ConsPlusNormal"/>
              <w:jc w:val="both"/>
            </w:pPr>
            <w:r>
              <w:t>Федеральный бюджет</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1587" w:type="dxa"/>
            <w:gridSpan w:val="2"/>
            <w:vMerge/>
            <w:tcBorders>
              <w:left w:val="nil"/>
            </w:tcBorders>
          </w:tcPr>
          <w:p w:rsidR="00B41314" w:rsidRDefault="00B41314" w:rsidP="00C513EA">
            <w:pPr>
              <w:pStyle w:val="ConsPlusNormal"/>
              <w:jc w:val="both"/>
            </w:pPr>
          </w:p>
        </w:tc>
        <w:tc>
          <w:tcPr>
            <w:tcW w:w="1587" w:type="dxa"/>
            <w:vMerge/>
            <w:tcBorders>
              <w:left w:val="nil"/>
            </w:tcBorders>
          </w:tcPr>
          <w:p w:rsidR="00B41314" w:rsidRDefault="00B41314" w:rsidP="00C513EA">
            <w:pPr>
              <w:pStyle w:val="ConsPlusNormal"/>
              <w:jc w:val="both"/>
            </w:pPr>
          </w:p>
        </w:tc>
        <w:tc>
          <w:tcPr>
            <w:tcW w:w="1011" w:type="dxa"/>
            <w:vMerge/>
          </w:tcPr>
          <w:p w:rsidR="00B41314" w:rsidRDefault="00B41314" w:rsidP="00C513EA">
            <w:pPr>
              <w:pStyle w:val="ConsPlusNormal"/>
              <w:jc w:val="both"/>
            </w:pPr>
          </w:p>
        </w:tc>
        <w:tc>
          <w:tcPr>
            <w:tcW w:w="1012" w:type="dxa"/>
            <w:gridSpan w:val="2"/>
            <w:vMerge/>
          </w:tcPr>
          <w:p w:rsidR="00B41314" w:rsidRDefault="00B41314" w:rsidP="00C513EA">
            <w:pPr>
              <w:pStyle w:val="ConsPlusNormal"/>
              <w:jc w:val="both"/>
            </w:pP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3"/>
          </w:tcPr>
          <w:p w:rsidR="00B41314" w:rsidRDefault="00B41314" w:rsidP="00C513EA">
            <w:pPr>
              <w:pStyle w:val="ConsPlusNormal"/>
              <w:jc w:val="both"/>
            </w:pPr>
            <w:r>
              <w:t>х</w:t>
            </w:r>
          </w:p>
        </w:tc>
        <w:tc>
          <w:tcPr>
            <w:tcW w:w="1012" w:type="dxa"/>
          </w:tcPr>
          <w:p w:rsidR="00B41314" w:rsidRDefault="00B41314" w:rsidP="00C513EA">
            <w:pPr>
              <w:pStyle w:val="ConsPlusNormal"/>
              <w:jc w:val="both"/>
            </w:pPr>
            <w:r>
              <w:t>Республиканский бюджет Чувашской Республики</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1587" w:type="dxa"/>
            <w:gridSpan w:val="2"/>
            <w:vMerge/>
            <w:tcBorders>
              <w:left w:val="nil"/>
            </w:tcBorders>
          </w:tcPr>
          <w:p w:rsidR="00B41314" w:rsidRDefault="00B41314" w:rsidP="00C513EA">
            <w:pPr>
              <w:pStyle w:val="ConsPlusNormal"/>
              <w:jc w:val="both"/>
            </w:pPr>
          </w:p>
        </w:tc>
        <w:tc>
          <w:tcPr>
            <w:tcW w:w="1587" w:type="dxa"/>
            <w:vMerge/>
            <w:tcBorders>
              <w:left w:val="nil"/>
            </w:tcBorders>
          </w:tcPr>
          <w:p w:rsidR="00B41314" w:rsidRDefault="00B41314" w:rsidP="00C513EA">
            <w:pPr>
              <w:pStyle w:val="ConsPlusNormal"/>
              <w:jc w:val="both"/>
            </w:pPr>
          </w:p>
        </w:tc>
        <w:tc>
          <w:tcPr>
            <w:tcW w:w="1011" w:type="dxa"/>
            <w:vMerge/>
          </w:tcPr>
          <w:p w:rsidR="00B41314" w:rsidRDefault="00B41314" w:rsidP="00C513EA">
            <w:pPr>
              <w:pStyle w:val="ConsPlusNormal"/>
              <w:jc w:val="both"/>
            </w:pPr>
          </w:p>
        </w:tc>
        <w:tc>
          <w:tcPr>
            <w:tcW w:w="1012" w:type="dxa"/>
            <w:gridSpan w:val="2"/>
            <w:vMerge/>
          </w:tcPr>
          <w:p w:rsidR="00B41314" w:rsidRDefault="00B41314" w:rsidP="00C513EA">
            <w:pPr>
              <w:pStyle w:val="ConsPlusNormal"/>
              <w:jc w:val="both"/>
            </w:pP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2"/>
          </w:tcPr>
          <w:p w:rsidR="00B41314" w:rsidRDefault="00B41314" w:rsidP="00C513EA">
            <w:pPr>
              <w:pStyle w:val="ConsPlusNormal"/>
              <w:jc w:val="both"/>
            </w:pPr>
            <w:r>
              <w:t>х</w:t>
            </w:r>
          </w:p>
        </w:tc>
        <w:tc>
          <w:tcPr>
            <w:tcW w:w="1012" w:type="dxa"/>
            <w:gridSpan w:val="3"/>
          </w:tcPr>
          <w:p w:rsidR="00B41314" w:rsidRDefault="00B41314" w:rsidP="00C513EA">
            <w:pPr>
              <w:pStyle w:val="ConsPlusNormal"/>
              <w:jc w:val="both"/>
            </w:pPr>
            <w:r>
              <w:t>х</w:t>
            </w:r>
          </w:p>
        </w:tc>
        <w:tc>
          <w:tcPr>
            <w:tcW w:w="1012" w:type="dxa"/>
          </w:tcPr>
          <w:p w:rsidR="00B41314" w:rsidRDefault="00B41314" w:rsidP="00C513EA">
            <w:pPr>
              <w:pStyle w:val="ConsPlusNormal"/>
              <w:jc w:val="both"/>
            </w:pPr>
            <w:r>
              <w:t>бюджет Красночетайского муниципального округа</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850" w:type="dxa"/>
            <w:vMerge w:val="restart"/>
            <w:tcBorders>
              <w:left w:val="nil"/>
            </w:tcBorders>
          </w:tcPr>
          <w:p w:rsidR="00B41314" w:rsidRDefault="00B41314">
            <w:pPr>
              <w:pStyle w:val="ConsPlusNormal"/>
              <w:jc w:val="both"/>
            </w:pPr>
            <w:r>
              <w:t>Меропр</w:t>
            </w:r>
            <w:r>
              <w:lastRenderedPageBreak/>
              <w:t>иятие 3.2</w:t>
            </w:r>
          </w:p>
        </w:tc>
        <w:tc>
          <w:tcPr>
            <w:tcW w:w="2324" w:type="dxa"/>
            <w:gridSpan w:val="2"/>
            <w:vMerge w:val="restart"/>
          </w:tcPr>
          <w:p w:rsidR="00B41314" w:rsidRDefault="00B41314" w:rsidP="007445B7">
            <w:pPr>
              <w:pStyle w:val="ConsPlusNormal"/>
              <w:jc w:val="both"/>
            </w:pPr>
            <w:r>
              <w:lastRenderedPageBreak/>
              <w:t xml:space="preserve">Прочие выплаты по </w:t>
            </w:r>
            <w:r>
              <w:lastRenderedPageBreak/>
              <w:t xml:space="preserve">обязательствам </w:t>
            </w:r>
            <w:r w:rsidR="007445B7">
              <w:t xml:space="preserve"> образования</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pPr>
            <w:r>
              <w:t>ответстве</w:t>
            </w:r>
            <w:r>
              <w:lastRenderedPageBreak/>
              <w:t>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lastRenderedPageBreak/>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903</w:t>
            </w:r>
          </w:p>
        </w:tc>
        <w:tc>
          <w:tcPr>
            <w:tcW w:w="624" w:type="dxa"/>
            <w:gridSpan w:val="2"/>
          </w:tcPr>
          <w:p w:rsidR="00B41314" w:rsidRDefault="00B41314">
            <w:pPr>
              <w:pStyle w:val="ConsPlusNormal"/>
              <w:jc w:val="center"/>
            </w:pPr>
            <w:r>
              <w:t>0113</w:t>
            </w:r>
          </w:p>
        </w:tc>
        <w:tc>
          <w:tcPr>
            <w:tcW w:w="1414" w:type="dxa"/>
            <w:gridSpan w:val="2"/>
          </w:tcPr>
          <w:p w:rsidR="00B41314" w:rsidRDefault="00B41314">
            <w:pPr>
              <w:pStyle w:val="ConsPlusNormal"/>
              <w:jc w:val="center"/>
            </w:pPr>
            <w:r>
              <w:t>Ч410373450</w:t>
            </w:r>
          </w:p>
        </w:tc>
        <w:tc>
          <w:tcPr>
            <w:tcW w:w="510" w:type="dxa"/>
          </w:tcPr>
          <w:p w:rsidR="00B41314" w:rsidRDefault="00B41314">
            <w:pPr>
              <w:pStyle w:val="ConsPlusNormal"/>
              <w:jc w:val="center"/>
            </w:pPr>
            <w:r>
              <w:t>831</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val="restart"/>
            <w:tcBorders>
              <w:left w:val="nil"/>
            </w:tcBorders>
          </w:tcPr>
          <w:p w:rsidR="00B41314" w:rsidRDefault="00B41314" w:rsidP="00C513EA">
            <w:pPr>
              <w:pStyle w:val="ConsPlusNormal"/>
            </w:pPr>
            <w:r>
              <w:t>Мероприятие 3.3</w:t>
            </w:r>
          </w:p>
        </w:tc>
        <w:tc>
          <w:tcPr>
            <w:tcW w:w="2324" w:type="dxa"/>
            <w:gridSpan w:val="2"/>
            <w:vMerge w:val="restart"/>
          </w:tcPr>
          <w:p w:rsidR="00B41314" w:rsidRDefault="00B41314" w:rsidP="007445B7">
            <w:pPr>
              <w:pStyle w:val="ConsPlusNormal"/>
            </w:pPr>
            <w:r>
              <w:t xml:space="preserve">Составление и представление бюджетной отчетности </w:t>
            </w:r>
            <w:r w:rsidR="007445B7">
              <w:t xml:space="preserve"> </w:t>
            </w:r>
          </w:p>
        </w:tc>
        <w:tc>
          <w:tcPr>
            <w:tcW w:w="1757" w:type="dxa"/>
            <w:gridSpan w:val="2"/>
            <w:vMerge w:val="restart"/>
          </w:tcPr>
          <w:p w:rsidR="00B41314" w:rsidRDefault="00B41314" w:rsidP="00C513EA">
            <w:pPr>
              <w:pStyle w:val="ConsPlusNormal"/>
            </w:pPr>
          </w:p>
        </w:tc>
        <w:tc>
          <w:tcPr>
            <w:tcW w:w="1134" w:type="dxa"/>
            <w:gridSpan w:val="2"/>
            <w:vMerge w:val="restart"/>
          </w:tcPr>
          <w:p w:rsidR="00B41314" w:rsidRDefault="00B41314" w:rsidP="00C513EA">
            <w:pPr>
              <w:pStyle w:val="ConsPlusNormal"/>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rsidP="00C513EA">
            <w:pPr>
              <w:pStyle w:val="ConsPlusNormal"/>
              <w:jc w:val="center"/>
            </w:pPr>
            <w:r>
              <w:t>x</w:t>
            </w:r>
          </w:p>
        </w:tc>
        <w:tc>
          <w:tcPr>
            <w:tcW w:w="624" w:type="dxa"/>
            <w:gridSpan w:val="2"/>
          </w:tcPr>
          <w:p w:rsidR="00B41314" w:rsidRDefault="00B41314" w:rsidP="00C513EA">
            <w:pPr>
              <w:pStyle w:val="ConsPlusNormal"/>
              <w:jc w:val="center"/>
            </w:pPr>
            <w:r>
              <w:t>x</w:t>
            </w:r>
          </w:p>
        </w:tc>
        <w:tc>
          <w:tcPr>
            <w:tcW w:w="1414" w:type="dxa"/>
            <w:gridSpan w:val="2"/>
          </w:tcPr>
          <w:p w:rsidR="00B41314" w:rsidRDefault="00B41314" w:rsidP="00C513EA">
            <w:pPr>
              <w:pStyle w:val="ConsPlusNormal"/>
              <w:jc w:val="center"/>
            </w:pPr>
            <w:r>
              <w:t>x</w:t>
            </w:r>
          </w:p>
        </w:tc>
        <w:tc>
          <w:tcPr>
            <w:tcW w:w="510" w:type="dxa"/>
          </w:tcPr>
          <w:p w:rsidR="00B41314" w:rsidRDefault="00B41314" w:rsidP="00C513EA">
            <w:pPr>
              <w:pStyle w:val="ConsPlusNormal"/>
              <w:jc w:val="center"/>
            </w:pPr>
            <w:r>
              <w:t>x</w:t>
            </w:r>
          </w:p>
        </w:tc>
        <w:tc>
          <w:tcPr>
            <w:tcW w:w="1077" w:type="dxa"/>
            <w:gridSpan w:val="2"/>
          </w:tcPr>
          <w:p w:rsidR="00B41314" w:rsidRDefault="00B41314" w:rsidP="00C513EA">
            <w:pPr>
              <w:pStyle w:val="ConsPlusNormal"/>
              <w:jc w:val="both"/>
            </w:pPr>
            <w:r>
              <w:t>всего</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850" w:type="dxa"/>
            <w:vMerge/>
            <w:tcBorders>
              <w:left w:val="nil"/>
            </w:tcBorders>
          </w:tcPr>
          <w:p w:rsidR="00B41314" w:rsidRDefault="00B41314" w:rsidP="00C513EA">
            <w:pPr>
              <w:pStyle w:val="ConsPlusNormal"/>
            </w:pPr>
          </w:p>
        </w:tc>
        <w:tc>
          <w:tcPr>
            <w:tcW w:w="2324" w:type="dxa"/>
            <w:gridSpan w:val="2"/>
            <w:vMerge/>
          </w:tcPr>
          <w:p w:rsidR="00B41314" w:rsidRDefault="00B41314" w:rsidP="00C513EA">
            <w:pPr>
              <w:pStyle w:val="ConsPlusNormal"/>
            </w:pPr>
          </w:p>
        </w:tc>
        <w:tc>
          <w:tcPr>
            <w:tcW w:w="1757" w:type="dxa"/>
            <w:gridSpan w:val="2"/>
            <w:vMerge/>
          </w:tcPr>
          <w:p w:rsidR="00B41314" w:rsidRDefault="00B41314" w:rsidP="00C513EA">
            <w:pPr>
              <w:pStyle w:val="ConsPlusNormal"/>
            </w:pPr>
          </w:p>
        </w:tc>
        <w:tc>
          <w:tcPr>
            <w:tcW w:w="1134" w:type="dxa"/>
            <w:gridSpan w:val="2"/>
            <w:vMerge/>
          </w:tcPr>
          <w:p w:rsidR="00B41314" w:rsidRDefault="00B41314" w:rsidP="00C513EA">
            <w:pPr>
              <w:pStyle w:val="ConsPlusNormal"/>
            </w:pPr>
          </w:p>
        </w:tc>
        <w:tc>
          <w:tcPr>
            <w:tcW w:w="567" w:type="dxa"/>
            <w:gridSpan w:val="2"/>
          </w:tcPr>
          <w:p w:rsidR="00B41314" w:rsidRDefault="00B41314" w:rsidP="00C513EA">
            <w:pPr>
              <w:pStyle w:val="ConsPlusNormal"/>
              <w:jc w:val="center"/>
            </w:pPr>
            <w:r>
              <w:t>x</w:t>
            </w:r>
          </w:p>
        </w:tc>
        <w:tc>
          <w:tcPr>
            <w:tcW w:w="624" w:type="dxa"/>
            <w:gridSpan w:val="2"/>
          </w:tcPr>
          <w:p w:rsidR="00B41314" w:rsidRDefault="00B41314" w:rsidP="00C513EA">
            <w:pPr>
              <w:pStyle w:val="ConsPlusNormal"/>
              <w:jc w:val="center"/>
            </w:pPr>
            <w:r>
              <w:t>x</w:t>
            </w:r>
          </w:p>
        </w:tc>
        <w:tc>
          <w:tcPr>
            <w:tcW w:w="1414" w:type="dxa"/>
            <w:gridSpan w:val="2"/>
          </w:tcPr>
          <w:p w:rsidR="00B41314" w:rsidRDefault="00B41314" w:rsidP="00C513EA">
            <w:pPr>
              <w:pStyle w:val="ConsPlusNormal"/>
              <w:jc w:val="center"/>
            </w:pPr>
            <w:r>
              <w:t>x</w:t>
            </w:r>
          </w:p>
        </w:tc>
        <w:tc>
          <w:tcPr>
            <w:tcW w:w="510" w:type="dxa"/>
          </w:tcPr>
          <w:p w:rsidR="00B41314" w:rsidRDefault="00B41314" w:rsidP="00C513EA">
            <w:pPr>
              <w:pStyle w:val="ConsPlusNormal"/>
              <w:jc w:val="center"/>
            </w:pPr>
            <w:r>
              <w:t>x</w:t>
            </w:r>
          </w:p>
        </w:tc>
        <w:tc>
          <w:tcPr>
            <w:tcW w:w="1077" w:type="dxa"/>
            <w:gridSpan w:val="2"/>
          </w:tcPr>
          <w:p w:rsidR="00B41314" w:rsidRDefault="00B41314" w:rsidP="00C513EA">
            <w:pPr>
              <w:pStyle w:val="ConsPlusNormal"/>
              <w:jc w:val="both"/>
            </w:pPr>
            <w:r>
              <w:t>федеральный бюджет</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850" w:type="dxa"/>
            <w:vMerge/>
            <w:tcBorders>
              <w:left w:val="nil"/>
            </w:tcBorders>
          </w:tcPr>
          <w:p w:rsidR="00B41314" w:rsidRDefault="00B41314" w:rsidP="00C513EA">
            <w:pPr>
              <w:pStyle w:val="ConsPlusNormal"/>
            </w:pPr>
          </w:p>
        </w:tc>
        <w:tc>
          <w:tcPr>
            <w:tcW w:w="2324" w:type="dxa"/>
            <w:gridSpan w:val="2"/>
            <w:vMerge/>
          </w:tcPr>
          <w:p w:rsidR="00B41314" w:rsidRDefault="00B41314" w:rsidP="00C513EA">
            <w:pPr>
              <w:pStyle w:val="ConsPlusNormal"/>
            </w:pPr>
          </w:p>
        </w:tc>
        <w:tc>
          <w:tcPr>
            <w:tcW w:w="1757" w:type="dxa"/>
            <w:gridSpan w:val="2"/>
            <w:vMerge/>
          </w:tcPr>
          <w:p w:rsidR="00B41314" w:rsidRDefault="00B41314" w:rsidP="00C513EA">
            <w:pPr>
              <w:pStyle w:val="ConsPlusNormal"/>
            </w:pPr>
          </w:p>
        </w:tc>
        <w:tc>
          <w:tcPr>
            <w:tcW w:w="1134" w:type="dxa"/>
            <w:gridSpan w:val="2"/>
            <w:vMerge/>
          </w:tcPr>
          <w:p w:rsidR="00B41314" w:rsidRDefault="00B41314" w:rsidP="00C513EA">
            <w:pPr>
              <w:pStyle w:val="ConsPlusNormal"/>
            </w:pPr>
          </w:p>
        </w:tc>
        <w:tc>
          <w:tcPr>
            <w:tcW w:w="567" w:type="dxa"/>
            <w:gridSpan w:val="2"/>
          </w:tcPr>
          <w:p w:rsidR="00B41314" w:rsidRDefault="00B41314" w:rsidP="00C513EA">
            <w:pPr>
              <w:pStyle w:val="ConsPlusNormal"/>
              <w:jc w:val="center"/>
            </w:pPr>
            <w:r>
              <w:t>x</w:t>
            </w:r>
          </w:p>
        </w:tc>
        <w:tc>
          <w:tcPr>
            <w:tcW w:w="624" w:type="dxa"/>
            <w:gridSpan w:val="2"/>
          </w:tcPr>
          <w:p w:rsidR="00B41314" w:rsidRDefault="00B41314" w:rsidP="00C513EA">
            <w:pPr>
              <w:pStyle w:val="ConsPlusNormal"/>
              <w:jc w:val="center"/>
            </w:pPr>
            <w:r>
              <w:t>x</w:t>
            </w:r>
          </w:p>
        </w:tc>
        <w:tc>
          <w:tcPr>
            <w:tcW w:w="1414" w:type="dxa"/>
            <w:gridSpan w:val="2"/>
          </w:tcPr>
          <w:p w:rsidR="00B41314" w:rsidRDefault="00B41314" w:rsidP="00C513EA">
            <w:pPr>
              <w:pStyle w:val="ConsPlusNormal"/>
              <w:jc w:val="center"/>
            </w:pPr>
            <w:r>
              <w:t>x</w:t>
            </w:r>
          </w:p>
        </w:tc>
        <w:tc>
          <w:tcPr>
            <w:tcW w:w="510" w:type="dxa"/>
          </w:tcPr>
          <w:p w:rsidR="00B41314" w:rsidRDefault="00B41314" w:rsidP="00C513EA">
            <w:pPr>
              <w:pStyle w:val="ConsPlusNormal"/>
              <w:jc w:val="center"/>
            </w:pPr>
            <w:r>
              <w:t>x</w:t>
            </w:r>
          </w:p>
        </w:tc>
        <w:tc>
          <w:tcPr>
            <w:tcW w:w="1077" w:type="dxa"/>
            <w:gridSpan w:val="2"/>
          </w:tcPr>
          <w:p w:rsidR="00B41314" w:rsidRDefault="00B41314" w:rsidP="00C513EA">
            <w:pPr>
              <w:pStyle w:val="ConsPlusNormal"/>
              <w:jc w:val="both"/>
            </w:pPr>
            <w:r>
              <w:t>республиканский бюджет Чувашской Республики</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850" w:type="dxa"/>
            <w:vMerge/>
            <w:tcBorders>
              <w:left w:val="nil"/>
            </w:tcBorders>
          </w:tcPr>
          <w:p w:rsidR="00B41314" w:rsidRDefault="00B41314" w:rsidP="00C513EA">
            <w:pPr>
              <w:pStyle w:val="ConsPlusNormal"/>
            </w:pPr>
          </w:p>
        </w:tc>
        <w:tc>
          <w:tcPr>
            <w:tcW w:w="2324" w:type="dxa"/>
            <w:gridSpan w:val="2"/>
            <w:vMerge/>
          </w:tcPr>
          <w:p w:rsidR="00B41314" w:rsidRDefault="00B41314" w:rsidP="00C513EA">
            <w:pPr>
              <w:pStyle w:val="ConsPlusNormal"/>
            </w:pPr>
          </w:p>
        </w:tc>
        <w:tc>
          <w:tcPr>
            <w:tcW w:w="1757" w:type="dxa"/>
            <w:gridSpan w:val="2"/>
            <w:vMerge/>
          </w:tcPr>
          <w:p w:rsidR="00B41314" w:rsidRDefault="00B41314" w:rsidP="00C513EA">
            <w:pPr>
              <w:pStyle w:val="ConsPlusNormal"/>
            </w:pPr>
          </w:p>
        </w:tc>
        <w:tc>
          <w:tcPr>
            <w:tcW w:w="1134" w:type="dxa"/>
            <w:gridSpan w:val="2"/>
            <w:vMerge/>
          </w:tcPr>
          <w:p w:rsidR="00B41314" w:rsidRDefault="00B41314" w:rsidP="00C513EA">
            <w:pPr>
              <w:pStyle w:val="ConsPlusNormal"/>
            </w:pPr>
          </w:p>
        </w:tc>
        <w:tc>
          <w:tcPr>
            <w:tcW w:w="567" w:type="dxa"/>
            <w:gridSpan w:val="2"/>
          </w:tcPr>
          <w:p w:rsidR="00B41314" w:rsidRDefault="00B41314" w:rsidP="00C513EA">
            <w:pPr>
              <w:pStyle w:val="ConsPlusNormal"/>
              <w:jc w:val="center"/>
            </w:pPr>
            <w:r>
              <w:t>х</w:t>
            </w:r>
          </w:p>
        </w:tc>
        <w:tc>
          <w:tcPr>
            <w:tcW w:w="624" w:type="dxa"/>
            <w:gridSpan w:val="2"/>
          </w:tcPr>
          <w:p w:rsidR="00B41314" w:rsidRDefault="00B41314" w:rsidP="00C513EA">
            <w:pPr>
              <w:pStyle w:val="ConsPlusNormal"/>
              <w:jc w:val="center"/>
            </w:pPr>
            <w:r>
              <w:t>х</w:t>
            </w:r>
          </w:p>
        </w:tc>
        <w:tc>
          <w:tcPr>
            <w:tcW w:w="1414" w:type="dxa"/>
            <w:gridSpan w:val="2"/>
          </w:tcPr>
          <w:p w:rsidR="00B41314" w:rsidRDefault="00B41314" w:rsidP="00C513EA">
            <w:pPr>
              <w:pStyle w:val="ConsPlusNormal"/>
              <w:jc w:val="center"/>
            </w:pPr>
            <w:r>
              <w:t>х</w:t>
            </w:r>
          </w:p>
        </w:tc>
        <w:tc>
          <w:tcPr>
            <w:tcW w:w="510" w:type="dxa"/>
          </w:tcPr>
          <w:p w:rsidR="00B41314" w:rsidRDefault="00B41314" w:rsidP="00C513EA">
            <w:pPr>
              <w:pStyle w:val="ConsPlusNormal"/>
              <w:jc w:val="center"/>
            </w:pPr>
            <w:r>
              <w:t>х</w:t>
            </w:r>
          </w:p>
        </w:tc>
        <w:tc>
          <w:tcPr>
            <w:tcW w:w="1077" w:type="dxa"/>
            <w:gridSpan w:val="2"/>
          </w:tcPr>
          <w:p w:rsidR="00B41314" w:rsidRDefault="00B41314" w:rsidP="00C513EA">
            <w:pPr>
              <w:pStyle w:val="ConsPlusNormal"/>
              <w:jc w:val="both"/>
            </w:pPr>
            <w:r>
              <w:t>бюджет Красночетайского муниципального округа</w:t>
            </w:r>
          </w:p>
        </w:tc>
        <w:tc>
          <w:tcPr>
            <w:tcW w:w="1448" w:type="dxa"/>
            <w:gridSpan w:val="2"/>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664" w:type="dxa"/>
          </w:tcPr>
          <w:p w:rsidR="00B41314" w:rsidRDefault="00B41314" w:rsidP="00C513EA">
            <w:pPr>
              <w:pStyle w:val="ConsPlusNormal"/>
              <w:jc w:val="center"/>
            </w:pPr>
            <w:r>
              <w:t>0</w:t>
            </w:r>
          </w:p>
        </w:tc>
        <w:tc>
          <w:tcPr>
            <w:tcW w:w="784" w:type="dxa"/>
          </w:tcPr>
          <w:p w:rsidR="00B41314" w:rsidRDefault="00B41314" w:rsidP="00C513EA">
            <w:pPr>
              <w:pStyle w:val="ConsPlusNormal"/>
              <w:jc w:val="center"/>
            </w:pPr>
            <w:r>
              <w:t>0</w:t>
            </w:r>
          </w:p>
        </w:tc>
        <w:tc>
          <w:tcPr>
            <w:tcW w:w="784" w:type="dxa"/>
            <w:tcBorders>
              <w:right w:val="nil"/>
            </w:tcBorders>
          </w:tcPr>
          <w:p w:rsidR="00B41314" w:rsidRDefault="00B41314" w:rsidP="00C513EA">
            <w:pPr>
              <w:pStyle w:val="ConsPlusNormal"/>
              <w:jc w:val="center"/>
            </w:pPr>
            <w:r>
              <w:t>0</w:t>
            </w:r>
          </w:p>
        </w:tc>
      </w:tr>
      <w:tr w:rsidR="00B41314" w:rsidTr="00451F7F">
        <w:tc>
          <w:tcPr>
            <w:tcW w:w="850" w:type="dxa"/>
            <w:vMerge w:val="restart"/>
            <w:tcBorders>
              <w:left w:val="nil"/>
            </w:tcBorders>
          </w:tcPr>
          <w:p w:rsidR="00B41314" w:rsidRDefault="00B41314">
            <w:pPr>
              <w:pStyle w:val="ConsPlusNormal"/>
              <w:jc w:val="both"/>
            </w:pPr>
            <w:r>
              <w:lastRenderedPageBreak/>
              <w:t>Основное мероприятие 4</w:t>
            </w:r>
          </w:p>
        </w:tc>
        <w:tc>
          <w:tcPr>
            <w:tcW w:w="2324" w:type="dxa"/>
            <w:gridSpan w:val="2"/>
            <w:vMerge w:val="restart"/>
          </w:tcPr>
          <w:p w:rsidR="00B41314" w:rsidRDefault="00B41314" w:rsidP="007445B7">
            <w:pPr>
              <w:pStyle w:val="ConsPlusNormal"/>
              <w:jc w:val="both"/>
            </w:pPr>
            <w:r>
              <w:t xml:space="preserve">Осуществление мер финансовой поддержки бюджетов муниципальных районов, </w:t>
            </w:r>
            <w:r w:rsidR="007445B7">
              <w:t xml:space="preserve">городских округов и поселений,  </w:t>
            </w:r>
            <w:r>
              <w:t xml:space="preserve"> направленных на обеспечение их сбалансированности и повышение уровня бюджетной обеспеченности</w:t>
            </w:r>
          </w:p>
        </w:tc>
        <w:tc>
          <w:tcPr>
            <w:tcW w:w="1757" w:type="dxa"/>
            <w:gridSpan w:val="2"/>
            <w:vMerge w:val="restart"/>
          </w:tcPr>
          <w:p w:rsidR="00B41314" w:rsidRDefault="00B41314">
            <w:pPr>
              <w:pStyle w:val="ConsPlusNormal"/>
              <w:jc w:val="both"/>
            </w:pPr>
            <w:r>
              <w:t>развитие и совершенствование механизмов финансовой поддержки муниципальных учреждений Красночетайского муниципального округа направленных на повышение их сбалансированности и бюджетной обеспеченности</w:t>
            </w: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Ч410400000</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5656,8</w:t>
            </w:r>
          </w:p>
        </w:tc>
        <w:tc>
          <w:tcPr>
            <w:tcW w:w="664" w:type="dxa"/>
          </w:tcPr>
          <w:p w:rsidR="00B41314" w:rsidRDefault="00B41314">
            <w:pPr>
              <w:pStyle w:val="ConsPlusNormal"/>
              <w:jc w:val="center"/>
            </w:pPr>
            <w:r>
              <w:t>942,5</w:t>
            </w:r>
          </w:p>
        </w:tc>
        <w:tc>
          <w:tcPr>
            <w:tcW w:w="664" w:type="dxa"/>
          </w:tcPr>
          <w:p w:rsidR="00B41314" w:rsidRDefault="00B41314">
            <w:pPr>
              <w:pStyle w:val="ConsPlusNormal"/>
              <w:jc w:val="center"/>
            </w:pPr>
            <w:r>
              <w:t>974,6</w:t>
            </w:r>
          </w:p>
        </w:tc>
        <w:tc>
          <w:tcPr>
            <w:tcW w:w="784" w:type="dxa"/>
          </w:tcPr>
          <w:p w:rsidR="00B41314" w:rsidRDefault="00B41314">
            <w:pPr>
              <w:pStyle w:val="ConsPlusNormal"/>
              <w:jc w:val="center"/>
            </w:pPr>
            <w:r>
              <w:t>4874</w:t>
            </w:r>
          </w:p>
        </w:tc>
        <w:tc>
          <w:tcPr>
            <w:tcW w:w="784" w:type="dxa"/>
            <w:tcBorders>
              <w:right w:val="nil"/>
            </w:tcBorders>
          </w:tcPr>
          <w:p w:rsidR="00B41314" w:rsidRDefault="00B41314">
            <w:pPr>
              <w:pStyle w:val="ConsPlusNormal"/>
              <w:jc w:val="center"/>
            </w:pPr>
            <w:r>
              <w:t>4875</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994</w:t>
            </w:r>
          </w:p>
        </w:tc>
        <w:tc>
          <w:tcPr>
            <w:tcW w:w="624" w:type="dxa"/>
            <w:gridSpan w:val="2"/>
          </w:tcPr>
          <w:p w:rsidR="00B41314" w:rsidRDefault="00B41314">
            <w:pPr>
              <w:pStyle w:val="ConsPlusNormal"/>
              <w:jc w:val="center"/>
            </w:pPr>
            <w:r>
              <w:t>0203</w:t>
            </w:r>
          </w:p>
        </w:tc>
        <w:tc>
          <w:tcPr>
            <w:tcW w:w="1414" w:type="dxa"/>
            <w:gridSpan w:val="2"/>
          </w:tcPr>
          <w:p w:rsidR="00B41314" w:rsidRDefault="00B41314">
            <w:pPr>
              <w:pStyle w:val="ConsPlusNormal"/>
              <w:jc w:val="center"/>
            </w:pPr>
            <w:r>
              <w:t>Ч410451180</w:t>
            </w:r>
          </w:p>
        </w:tc>
        <w:tc>
          <w:tcPr>
            <w:tcW w:w="510" w:type="dxa"/>
          </w:tcPr>
          <w:p w:rsidR="00B41314" w:rsidRDefault="00B41314">
            <w:pPr>
              <w:pStyle w:val="ConsPlusNormal"/>
              <w:jc w:val="center"/>
            </w:pPr>
            <w:r>
              <w:t>000</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894,3</w:t>
            </w:r>
          </w:p>
        </w:tc>
        <w:tc>
          <w:tcPr>
            <w:tcW w:w="664" w:type="dxa"/>
          </w:tcPr>
          <w:p w:rsidR="00B41314" w:rsidRDefault="00B41314">
            <w:pPr>
              <w:pStyle w:val="ConsPlusNormal"/>
              <w:jc w:val="center"/>
            </w:pPr>
            <w:r>
              <w:t>942,5</w:t>
            </w:r>
          </w:p>
        </w:tc>
        <w:tc>
          <w:tcPr>
            <w:tcW w:w="664" w:type="dxa"/>
          </w:tcPr>
          <w:p w:rsidR="00B41314" w:rsidRDefault="00B41314">
            <w:pPr>
              <w:pStyle w:val="ConsPlusNormal"/>
              <w:jc w:val="center"/>
            </w:pPr>
            <w:r>
              <w:t>974,6</w:t>
            </w:r>
          </w:p>
        </w:tc>
        <w:tc>
          <w:tcPr>
            <w:tcW w:w="784" w:type="dxa"/>
          </w:tcPr>
          <w:p w:rsidR="00B41314" w:rsidRDefault="00B41314">
            <w:pPr>
              <w:pStyle w:val="ConsPlusNormal"/>
              <w:jc w:val="center"/>
            </w:pPr>
            <w:r>
              <w:t>4874</w:t>
            </w:r>
          </w:p>
        </w:tc>
        <w:tc>
          <w:tcPr>
            <w:tcW w:w="784" w:type="dxa"/>
            <w:tcBorders>
              <w:right w:val="nil"/>
            </w:tcBorders>
          </w:tcPr>
          <w:p w:rsidR="00B41314" w:rsidRDefault="00B41314">
            <w:pPr>
              <w:pStyle w:val="ConsPlusNormal"/>
              <w:jc w:val="center"/>
            </w:pPr>
            <w:r>
              <w:t>4875</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tc>
        <w:tc>
          <w:tcPr>
            <w:tcW w:w="624" w:type="dxa"/>
            <w:gridSpan w:val="2"/>
          </w:tcPr>
          <w:p w:rsidR="00B41314" w:rsidRDefault="00B41314">
            <w:pPr>
              <w:pStyle w:val="ConsPlusNormal"/>
              <w:jc w:val="center"/>
            </w:pPr>
            <w:r>
              <w:t>0702</w:t>
            </w:r>
          </w:p>
        </w:tc>
        <w:tc>
          <w:tcPr>
            <w:tcW w:w="1414" w:type="dxa"/>
            <w:gridSpan w:val="2"/>
          </w:tcPr>
          <w:p w:rsidR="00B41314" w:rsidRDefault="00B41314">
            <w:pPr>
              <w:pStyle w:val="ConsPlusNormal"/>
              <w:jc w:val="center"/>
            </w:pPr>
            <w:r>
              <w:t>Ч4104SA720</w:t>
            </w:r>
          </w:p>
        </w:tc>
        <w:tc>
          <w:tcPr>
            <w:tcW w:w="510" w:type="dxa"/>
          </w:tcPr>
          <w:p w:rsidR="00B41314" w:rsidRDefault="00B41314">
            <w:pPr>
              <w:pStyle w:val="ConsPlusNormal"/>
              <w:jc w:val="center"/>
            </w:pPr>
            <w:r>
              <w:t>610</w:t>
            </w:r>
          </w:p>
        </w:tc>
        <w:tc>
          <w:tcPr>
            <w:tcW w:w="1077" w:type="dxa"/>
            <w:gridSpan w:val="2"/>
            <w:vMerge w:val="restart"/>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B41314">
            <w:pPr>
              <w:pStyle w:val="ConsPlusNormal"/>
              <w:jc w:val="center"/>
            </w:pPr>
            <w:r>
              <w:t>2733,4</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tc>
        <w:tc>
          <w:tcPr>
            <w:tcW w:w="624" w:type="dxa"/>
            <w:gridSpan w:val="2"/>
          </w:tcPr>
          <w:p w:rsidR="00B41314" w:rsidRDefault="00B41314">
            <w:pPr>
              <w:pStyle w:val="ConsPlusNormal"/>
              <w:jc w:val="center"/>
            </w:pPr>
            <w:r>
              <w:t>0702</w:t>
            </w:r>
          </w:p>
        </w:tc>
        <w:tc>
          <w:tcPr>
            <w:tcW w:w="1414" w:type="dxa"/>
            <w:gridSpan w:val="2"/>
          </w:tcPr>
          <w:p w:rsidR="00B41314" w:rsidRDefault="00B41314">
            <w:pPr>
              <w:pStyle w:val="ConsPlusNormal"/>
              <w:jc w:val="center"/>
            </w:pPr>
            <w:r>
              <w:t>Ч4104SA720</w:t>
            </w:r>
          </w:p>
        </w:tc>
        <w:tc>
          <w:tcPr>
            <w:tcW w:w="510" w:type="dxa"/>
          </w:tcPr>
          <w:p w:rsidR="00B41314" w:rsidRDefault="00B41314">
            <w:pPr>
              <w:pStyle w:val="ConsPlusNormal"/>
              <w:jc w:val="center"/>
            </w:pPr>
            <w:r>
              <w:t>620</w:t>
            </w:r>
          </w:p>
        </w:tc>
        <w:tc>
          <w:tcPr>
            <w:tcW w:w="1077" w:type="dxa"/>
            <w:gridSpan w:val="2"/>
            <w:vMerge/>
          </w:tcPr>
          <w:p w:rsidR="00B41314" w:rsidRDefault="00B41314">
            <w:pPr>
              <w:pStyle w:val="ConsPlusNormal"/>
            </w:pPr>
          </w:p>
        </w:tc>
        <w:tc>
          <w:tcPr>
            <w:tcW w:w="1448" w:type="dxa"/>
            <w:gridSpan w:val="2"/>
          </w:tcPr>
          <w:p w:rsidR="00B41314" w:rsidRDefault="00B41314">
            <w:pPr>
              <w:pStyle w:val="ConsPlusNormal"/>
              <w:jc w:val="center"/>
            </w:pPr>
            <w:r>
              <w:t>1981,5</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tc>
        <w:tc>
          <w:tcPr>
            <w:tcW w:w="624" w:type="dxa"/>
            <w:gridSpan w:val="2"/>
          </w:tcPr>
          <w:p w:rsidR="00B41314" w:rsidRDefault="00B41314">
            <w:pPr>
              <w:pStyle w:val="ConsPlusNormal"/>
              <w:jc w:val="center"/>
            </w:pPr>
            <w:r>
              <w:t>0702</w:t>
            </w:r>
          </w:p>
        </w:tc>
        <w:tc>
          <w:tcPr>
            <w:tcW w:w="1414" w:type="dxa"/>
            <w:gridSpan w:val="2"/>
          </w:tcPr>
          <w:p w:rsidR="00B41314" w:rsidRDefault="00B41314">
            <w:pPr>
              <w:pStyle w:val="ConsPlusNormal"/>
              <w:jc w:val="center"/>
            </w:pPr>
            <w:r>
              <w:t>Ч4104SA720</w:t>
            </w:r>
          </w:p>
        </w:tc>
        <w:tc>
          <w:tcPr>
            <w:tcW w:w="510" w:type="dxa"/>
          </w:tcPr>
          <w:p w:rsidR="00B41314" w:rsidRDefault="00B41314">
            <w:pPr>
              <w:pStyle w:val="ConsPlusNormal"/>
              <w:jc w:val="center"/>
            </w:pPr>
            <w:r>
              <w:t>610</w:t>
            </w:r>
          </w:p>
        </w:tc>
        <w:tc>
          <w:tcPr>
            <w:tcW w:w="1077" w:type="dxa"/>
            <w:gridSpan w:val="2"/>
            <w:vMerge w:val="restart"/>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27,6</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tc>
        <w:tc>
          <w:tcPr>
            <w:tcW w:w="624" w:type="dxa"/>
            <w:gridSpan w:val="2"/>
          </w:tcPr>
          <w:p w:rsidR="00B41314" w:rsidRDefault="00B41314">
            <w:pPr>
              <w:pStyle w:val="ConsPlusNormal"/>
              <w:jc w:val="center"/>
            </w:pPr>
            <w:r>
              <w:t>0702</w:t>
            </w:r>
          </w:p>
        </w:tc>
        <w:tc>
          <w:tcPr>
            <w:tcW w:w="1414" w:type="dxa"/>
            <w:gridSpan w:val="2"/>
          </w:tcPr>
          <w:p w:rsidR="00B41314" w:rsidRDefault="00B41314">
            <w:pPr>
              <w:pStyle w:val="ConsPlusNormal"/>
              <w:jc w:val="center"/>
            </w:pPr>
            <w:r>
              <w:t>Ч4104SA720</w:t>
            </w:r>
          </w:p>
        </w:tc>
        <w:tc>
          <w:tcPr>
            <w:tcW w:w="510" w:type="dxa"/>
          </w:tcPr>
          <w:p w:rsidR="00B41314" w:rsidRDefault="00B41314">
            <w:pPr>
              <w:pStyle w:val="ConsPlusNormal"/>
              <w:jc w:val="center"/>
            </w:pPr>
            <w:r>
              <w:t>620</w:t>
            </w:r>
          </w:p>
        </w:tc>
        <w:tc>
          <w:tcPr>
            <w:tcW w:w="1077" w:type="dxa"/>
            <w:gridSpan w:val="2"/>
            <w:vMerge/>
          </w:tcPr>
          <w:p w:rsidR="00B41314" w:rsidRDefault="00B41314">
            <w:pPr>
              <w:pStyle w:val="ConsPlusNormal"/>
            </w:pPr>
          </w:p>
        </w:tc>
        <w:tc>
          <w:tcPr>
            <w:tcW w:w="1448" w:type="dxa"/>
            <w:gridSpan w:val="2"/>
          </w:tcPr>
          <w:p w:rsidR="00B41314" w:rsidRDefault="00B41314">
            <w:pPr>
              <w:pStyle w:val="ConsPlusNormal"/>
              <w:jc w:val="center"/>
            </w:pPr>
            <w:r>
              <w:t>20,0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3174" w:type="dxa"/>
            <w:gridSpan w:val="3"/>
            <w:vMerge w:val="restart"/>
            <w:tcBorders>
              <w:left w:val="nil"/>
            </w:tcBorders>
          </w:tcPr>
          <w:p w:rsidR="00B41314" w:rsidRDefault="00B41314">
            <w:pPr>
              <w:pStyle w:val="ConsPlusNormal"/>
              <w:jc w:val="both"/>
            </w:pPr>
            <w:r>
              <w:t>Целевые показатели (индикаторы) Муниципальной программы, подпрограммы, увязанные с основным мероприятием 4</w:t>
            </w:r>
          </w:p>
        </w:tc>
        <w:tc>
          <w:tcPr>
            <w:tcW w:w="7083" w:type="dxa"/>
            <w:gridSpan w:val="13"/>
          </w:tcPr>
          <w:p w:rsidR="00B41314" w:rsidRDefault="00B41314">
            <w:pPr>
              <w:pStyle w:val="ConsPlusNormal"/>
              <w:jc w:val="both"/>
            </w:pPr>
            <w:r>
              <w:t>Объем просроченной кредиторской задолженности муниципальных бюджетных, автономных учреждений Красночетайского муниципального округа в сфере образования, тыс. рублей</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w:t>
            </w:r>
          </w:p>
        </w:tc>
        <w:tc>
          <w:tcPr>
            <w:tcW w:w="664" w:type="dxa"/>
          </w:tcPr>
          <w:p w:rsidR="00B41314" w:rsidRDefault="00B41314">
            <w:pPr>
              <w:pStyle w:val="ConsPlusNormal"/>
              <w:jc w:val="center"/>
            </w:pPr>
            <w:r>
              <w:t>-</w:t>
            </w:r>
          </w:p>
        </w:tc>
        <w:tc>
          <w:tcPr>
            <w:tcW w:w="784" w:type="dxa"/>
          </w:tcPr>
          <w:p w:rsidR="00B41314" w:rsidRDefault="00B41314">
            <w:pPr>
              <w:pStyle w:val="ConsPlusNormal"/>
              <w:jc w:val="center"/>
            </w:pPr>
            <w:r>
              <w:t>-</w:t>
            </w:r>
          </w:p>
        </w:tc>
        <w:tc>
          <w:tcPr>
            <w:tcW w:w="784" w:type="dxa"/>
            <w:tcBorders>
              <w:right w:val="nil"/>
            </w:tcBorders>
          </w:tcPr>
          <w:p w:rsidR="00B41314" w:rsidRDefault="00B41314">
            <w:pPr>
              <w:pStyle w:val="ConsPlusNormal"/>
              <w:jc w:val="center"/>
            </w:pPr>
            <w:r>
              <w:t>-</w:t>
            </w:r>
          </w:p>
        </w:tc>
      </w:tr>
      <w:tr w:rsidR="00B41314" w:rsidTr="00451F7F">
        <w:tc>
          <w:tcPr>
            <w:tcW w:w="3174" w:type="dxa"/>
            <w:gridSpan w:val="3"/>
            <w:vMerge/>
            <w:tcBorders>
              <w:left w:val="nil"/>
            </w:tcBorders>
          </w:tcPr>
          <w:p w:rsidR="00B41314" w:rsidRDefault="00B41314">
            <w:pPr>
              <w:pStyle w:val="ConsPlusNormal"/>
            </w:pPr>
          </w:p>
        </w:tc>
        <w:tc>
          <w:tcPr>
            <w:tcW w:w="7083" w:type="dxa"/>
            <w:gridSpan w:val="13"/>
          </w:tcPr>
          <w:p w:rsidR="00B41314" w:rsidRDefault="00B41314">
            <w:pPr>
              <w:pStyle w:val="ConsPlusNormal"/>
              <w:jc w:val="both"/>
            </w:pPr>
            <w:r>
              <w:t>Объем просроченной кредиторской задолженности муниципальных бюджетных, автономных учреждений Красночетайского муниципального округа в сфере культуры, тыс. рублей</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w:t>
            </w:r>
          </w:p>
        </w:tc>
        <w:tc>
          <w:tcPr>
            <w:tcW w:w="664" w:type="dxa"/>
          </w:tcPr>
          <w:p w:rsidR="00B41314" w:rsidRDefault="00B41314">
            <w:pPr>
              <w:pStyle w:val="ConsPlusNormal"/>
              <w:jc w:val="center"/>
            </w:pPr>
            <w:r>
              <w:t>-</w:t>
            </w:r>
          </w:p>
        </w:tc>
        <w:tc>
          <w:tcPr>
            <w:tcW w:w="784" w:type="dxa"/>
          </w:tcPr>
          <w:p w:rsidR="00B41314" w:rsidRDefault="00B41314">
            <w:pPr>
              <w:pStyle w:val="ConsPlusNormal"/>
              <w:jc w:val="center"/>
            </w:pPr>
            <w:r>
              <w:t>-</w:t>
            </w:r>
          </w:p>
        </w:tc>
        <w:tc>
          <w:tcPr>
            <w:tcW w:w="784" w:type="dxa"/>
            <w:tcBorders>
              <w:right w:val="nil"/>
            </w:tcBorders>
          </w:tcPr>
          <w:p w:rsidR="00B41314" w:rsidRDefault="00B41314">
            <w:pPr>
              <w:pStyle w:val="ConsPlusNormal"/>
              <w:jc w:val="center"/>
            </w:pPr>
            <w:r>
              <w:t>-</w:t>
            </w:r>
          </w:p>
        </w:tc>
      </w:tr>
      <w:tr w:rsidR="00B41314" w:rsidTr="00451F7F">
        <w:tc>
          <w:tcPr>
            <w:tcW w:w="3174" w:type="dxa"/>
            <w:gridSpan w:val="3"/>
            <w:vMerge/>
            <w:tcBorders>
              <w:left w:val="nil"/>
            </w:tcBorders>
          </w:tcPr>
          <w:p w:rsidR="00B41314" w:rsidRDefault="00B41314">
            <w:pPr>
              <w:pStyle w:val="ConsPlusNormal"/>
            </w:pPr>
          </w:p>
        </w:tc>
        <w:tc>
          <w:tcPr>
            <w:tcW w:w="7083" w:type="dxa"/>
            <w:gridSpan w:val="13"/>
          </w:tcPr>
          <w:p w:rsidR="00B41314" w:rsidRDefault="00B41314">
            <w:pPr>
              <w:pStyle w:val="ConsPlusNormal"/>
              <w:jc w:val="both"/>
            </w:pPr>
            <w:r>
              <w:t>Объем просроченной кредиторской задолженности муниципальных бюджетных, автономных учреждений Красночетайского муниципального округа в сфере физической физкультуры и спорта, тыс. рублей</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w:t>
            </w:r>
          </w:p>
        </w:tc>
        <w:tc>
          <w:tcPr>
            <w:tcW w:w="664" w:type="dxa"/>
          </w:tcPr>
          <w:p w:rsidR="00B41314" w:rsidRDefault="00B41314">
            <w:pPr>
              <w:pStyle w:val="ConsPlusNormal"/>
              <w:jc w:val="center"/>
            </w:pPr>
            <w:r>
              <w:t>-</w:t>
            </w:r>
          </w:p>
        </w:tc>
        <w:tc>
          <w:tcPr>
            <w:tcW w:w="784" w:type="dxa"/>
          </w:tcPr>
          <w:p w:rsidR="00B41314" w:rsidRDefault="00B41314">
            <w:pPr>
              <w:pStyle w:val="ConsPlusNormal"/>
              <w:jc w:val="center"/>
            </w:pPr>
            <w:r>
              <w:t>-</w:t>
            </w:r>
          </w:p>
        </w:tc>
        <w:tc>
          <w:tcPr>
            <w:tcW w:w="784" w:type="dxa"/>
            <w:tcBorders>
              <w:right w:val="nil"/>
            </w:tcBorders>
          </w:tcPr>
          <w:p w:rsidR="00B41314" w:rsidRDefault="00B41314">
            <w:pPr>
              <w:pStyle w:val="ConsPlusNormal"/>
              <w:jc w:val="center"/>
            </w:pPr>
            <w:r>
              <w:t>-</w:t>
            </w:r>
          </w:p>
        </w:tc>
      </w:tr>
      <w:tr w:rsidR="00B41314" w:rsidTr="00451F7F">
        <w:tc>
          <w:tcPr>
            <w:tcW w:w="850" w:type="dxa"/>
            <w:vMerge w:val="restart"/>
            <w:tcBorders>
              <w:left w:val="nil"/>
            </w:tcBorders>
          </w:tcPr>
          <w:p w:rsidR="00B41314" w:rsidRDefault="00B41314" w:rsidP="00510DF0">
            <w:pPr>
              <w:pStyle w:val="ConsPlusNormal"/>
              <w:jc w:val="both"/>
            </w:pPr>
            <w:r>
              <w:t>Мероприятие 4.1</w:t>
            </w:r>
          </w:p>
        </w:tc>
        <w:tc>
          <w:tcPr>
            <w:tcW w:w="2324" w:type="dxa"/>
            <w:gridSpan w:val="2"/>
            <w:vMerge w:val="restart"/>
          </w:tcPr>
          <w:p w:rsidR="00B41314" w:rsidRDefault="00B41314" w:rsidP="00510DF0">
            <w:pPr>
              <w:pStyle w:val="ConsPlusNormal"/>
              <w:jc w:val="both"/>
            </w:pPr>
            <w:r>
              <w:t xml:space="preserve">Осуществление первичного воинского учета на территориях, где отсутствуют военные комиссариаты, за счет </w:t>
            </w:r>
            <w:r>
              <w:lastRenderedPageBreak/>
              <w:t>субвенции, предоставляемой из федерального бюджета</w:t>
            </w:r>
          </w:p>
        </w:tc>
        <w:tc>
          <w:tcPr>
            <w:tcW w:w="1757" w:type="dxa"/>
            <w:gridSpan w:val="2"/>
            <w:vMerge w:val="restart"/>
          </w:tcPr>
          <w:p w:rsidR="00B41314" w:rsidRDefault="00B41314" w:rsidP="00510DF0">
            <w:pPr>
              <w:pStyle w:val="ConsPlusNormal"/>
            </w:pPr>
          </w:p>
        </w:tc>
        <w:tc>
          <w:tcPr>
            <w:tcW w:w="1134" w:type="dxa"/>
            <w:gridSpan w:val="2"/>
            <w:vMerge w:val="restart"/>
          </w:tcPr>
          <w:p w:rsidR="00B41314" w:rsidRDefault="00B41314" w:rsidP="00510DF0">
            <w:pPr>
              <w:pStyle w:val="ConsPlusNormal"/>
              <w:jc w:val="both"/>
            </w:pPr>
            <w:r>
              <w:t xml:space="preserve">ответственный исполнитель - Финансовый отдел </w:t>
            </w:r>
            <w:r>
              <w:lastRenderedPageBreak/>
              <w:t>администрации Красночетайского муниципального округа</w:t>
            </w:r>
          </w:p>
        </w:tc>
        <w:tc>
          <w:tcPr>
            <w:tcW w:w="567" w:type="dxa"/>
            <w:gridSpan w:val="2"/>
          </w:tcPr>
          <w:p w:rsidR="00B41314" w:rsidRDefault="00B41314" w:rsidP="00510DF0">
            <w:pPr>
              <w:pStyle w:val="ConsPlusNormal"/>
              <w:jc w:val="center"/>
            </w:pPr>
            <w:r>
              <w:lastRenderedPageBreak/>
              <w:t>x</w:t>
            </w:r>
          </w:p>
        </w:tc>
        <w:tc>
          <w:tcPr>
            <w:tcW w:w="624" w:type="dxa"/>
            <w:gridSpan w:val="2"/>
          </w:tcPr>
          <w:p w:rsidR="00B41314" w:rsidRDefault="00B41314" w:rsidP="00510DF0">
            <w:pPr>
              <w:pStyle w:val="ConsPlusNormal"/>
              <w:jc w:val="center"/>
            </w:pPr>
            <w:r>
              <w:t>x</w:t>
            </w:r>
          </w:p>
        </w:tc>
        <w:tc>
          <w:tcPr>
            <w:tcW w:w="1414" w:type="dxa"/>
            <w:gridSpan w:val="2"/>
          </w:tcPr>
          <w:p w:rsidR="00B41314" w:rsidRDefault="00B41314" w:rsidP="00510DF0">
            <w:pPr>
              <w:pStyle w:val="ConsPlusNormal"/>
              <w:jc w:val="center"/>
            </w:pPr>
            <w:r>
              <w:t>x</w:t>
            </w:r>
          </w:p>
        </w:tc>
        <w:tc>
          <w:tcPr>
            <w:tcW w:w="510" w:type="dxa"/>
          </w:tcPr>
          <w:p w:rsidR="00B41314" w:rsidRDefault="00B41314" w:rsidP="00510DF0">
            <w:pPr>
              <w:pStyle w:val="ConsPlusNormal"/>
              <w:jc w:val="center"/>
            </w:pPr>
            <w:r>
              <w:t>x</w:t>
            </w:r>
          </w:p>
        </w:tc>
        <w:tc>
          <w:tcPr>
            <w:tcW w:w="1077" w:type="dxa"/>
            <w:gridSpan w:val="2"/>
          </w:tcPr>
          <w:p w:rsidR="00B41314" w:rsidRDefault="00B41314" w:rsidP="00510DF0">
            <w:pPr>
              <w:pStyle w:val="ConsPlusNormal"/>
              <w:jc w:val="both"/>
            </w:pPr>
            <w:r>
              <w:t>всего</w:t>
            </w:r>
          </w:p>
        </w:tc>
        <w:tc>
          <w:tcPr>
            <w:tcW w:w="1448" w:type="dxa"/>
            <w:gridSpan w:val="2"/>
          </w:tcPr>
          <w:p w:rsidR="00B41314" w:rsidRDefault="00B41314" w:rsidP="00510DF0">
            <w:pPr>
              <w:pStyle w:val="ConsPlusNormal"/>
              <w:jc w:val="center"/>
            </w:pPr>
            <w:r>
              <w:t>894,3</w:t>
            </w:r>
          </w:p>
        </w:tc>
        <w:tc>
          <w:tcPr>
            <w:tcW w:w="664" w:type="dxa"/>
          </w:tcPr>
          <w:p w:rsidR="00B41314" w:rsidRDefault="00B41314" w:rsidP="00510DF0">
            <w:pPr>
              <w:pStyle w:val="ConsPlusNormal"/>
              <w:jc w:val="center"/>
            </w:pPr>
            <w:r>
              <w:t>942,5</w:t>
            </w:r>
          </w:p>
        </w:tc>
        <w:tc>
          <w:tcPr>
            <w:tcW w:w="664" w:type="dxa"/>
          </w:tcPr>
          <w:p w:rsidR="00B41314" w:rsidRDefault="00B41314" w:rsidP="00510DF0">
            <w:pPr>
              <w:pStyle w:val="ConsPlusNormal"/>
              <w:jc w:val="center"/>
            </w:pPr>
            <w:r>
              <w:t>974,6</w:t>
            </w:r>
          </w:p>
        </w:tc>
        <w:tc>
          <w:tcPr>
            <w:tcW w:w="784" w:type="dxa"/>
          </w:tcPr>
          <w:p w:rsidR="00B41314" w:rsidRDefault="00B41314" w:rsidP="00510DF0">
            <w:pPr>
              <w:pStyle w:val="ConsPlusNormal"/>
              <w:jc w:val="center"/>
            </w:pPr>
            <w:r>
              <w:t>4874</w:t>
            </w:r>
          </w:p>
        </w:tc>
        <w:tc>
          <w:tcPr>
            <w:tcW w:w="784" w:type="dxa"/>
            <w:tcBorders>
              <w:right w:val="nil"/>
            </w:tcBorders>
          </w:tcPr>
          <w:p w:rsidR="00B41314" w:rsidRDefault="00B41314" w:rsidP="00510DF0">
            <w:pPr>
              <w:pStyle w:val="ConsPlusNormal"/>
              <w:jc w:val="center"/>
            </w:pPr>
            <w:r>
              <w:t>4875</w:t>
            </w:r>
          </w:p>
        </w:tc>
      </w:tr>
      <w:tr w:rsidR="00B41314" w:rsidTr="00451F7F">
        <w:tc>
          <w:tcPr>
            <w:tcW w:w="850" w:type="dxa"/>
            <w:vMerge/>
            <w:tcBorders>
              <w:left w:val="nil"/>
            </w:tcBorders>
          </w:tcPr>
          <w:p w:rsidR="00B41314" w:rsidRDefault="00B41314" w:rsidP="00510DF0">
            <w:pPr>
              <w:pStyle w:val="ConsPlusNormal"/>
            </w:pPr>
          </w:p>
        </w:tc>
        <w:tc>
          <w:tcPr>
            <w:tcW w:w="2324" w:type="dxa"/>
            <w:gridSpan w:val="2"/>
            <w:vMerge/>
          </w:tcPr>
          <w:p w:rsidR="00B41314" w:rsidRDefault="00B41314" w:rsidP="00510DF0">
            <w:pPr>
              <w:pStyle w:val="ConsPlusNormal"/>
            </w:pPr>
          </w:p>
        </w:tc>
        <w:tc>
          <w:tcPr>
            <w:tcW w:w="1757" w:type="dxa"/>
            <w:gridSpan w:val="2"/>
            <w:vMerge/>
          </w:tcPr>
          <w:p w:rsidR="00B41314" w:rsidRDefault="00B41314" w:rsidP="00510DF0">
            <w:pPr>
              <w:pStyle w:val="ConsPlusNormal"/>
            </w:pPr>
          </w:p>
        </w:tc>
        <w:tc>
          <w:tcPr>
            <w:tcW w:w="1134" w:type="dxa"/>
            <w:gridSpan w:val="2"/>
            <w:vMerge/>
          </w:tcPr>
          <w:p w:rsidR="00B41314" w:rsidRDefault="00B41314" w:rsidP="00510DF0">
            <w:pPr>
              <w:pStyle w:val="ConsPlusNormal"/>
            </w:pPr>
          </w:p>
        </w:tc>
        <w:tc>
          <w:tcPr>
            <w:tcW w:w="567" w:type="dxa"/>
            <w:gridSpan w:val="2"/>
          </w:tcPr>
          <w:p w:rsidR="00B41314" w:rsidRDefault="00B41314" w:rsidP="00510DF0">
            <w:pPr>
              <w:pStyle w:val="ConsPlusNormal"/>
              <w:jc w:val="center"/>
            </w:pPr>
            <w:r>
              <w:t>994</w:t>
            </w:r>
          </w:p>
        </w:tc>
        <w:tc>
          <w:tcPr>
            <w:tcW w:w="624" w:type="dxa"/>
            <w:gridSpan w:val="2"/>
          </w:tcPr>
          <w:p w:rsidR="00B41314" w:rsidRDefault="00B41314" w:rsidP="00510DF0">
            <w:pPr>
              <w:pStyle w:val="ConsPlusNormal"/>
              <w:jc w:val="center"/>
            </w:pPr>
            <w:r>
              <w:t>0203</w:t>
            </w:r>
          </w:p>
        </w:tc>
        <w:tc>
          <w:tcPr>
            <w:tcW w:w="1414" w:type="dxa"/>
            <w:gridSpan w:val="2"/>
          </w:tcPr>
          <w:p w:rsidR="00B41314" w:rsidRDefault="00B41314" w:rsidP="00510DF0">
            <w:pPr>
              <w:pStyle w:val="ConsPlusNormal"/>
              <w:jc w:val="center"/>
            </w:pPr>
            <w:r>
              <w:t>Ч410451180</w:t>
            </w:r>
          </w:p>
        </w:tc>
        <w:tc>
          <w:tcPr>
            <w:tcW w:w="510" w:type="dxa"/>
          </w:tcPr>
          <w:p w:rsidR="00B41314" w:rsidRDefault="00B41314" w:rsidP="00510DF0">
            <w:pPr>
              <w:pStyle w:val="ConsPlusNormal"/>
              <w:jc w:val="center"/>
            </w:pPr>
            <w:r>
              <w:t>000</w:t>
            </w:r>
          </w:p>
        </w:tc>
        <w:tc>
          <w:tcPr>
            <w:tcW w:w="1077" w:type="dxa"/>
            <w:gridSpan w:val="2"/>
          </w:tcPr>
          <w:p w:rsidR="00B41314" w:rsidRDefault="00B41314" w:rsidP="00510DF0">
            <w:pPr>
              <w:pStyle w:val="ConsPlusNormal"/>
              <w:jc w:val="both"/>
            </w:pPr>
            <w:r>
              <w:t>федеральный бюджет</w:t>
            </w:r>
          </w:p>
        </w:tc>
        <w:tc>
          <w:tcPr>
            <w:tcW w:w="1448" w:type="dxa"/>
            <w:gridSpan w:val="2"/>
          </w:tcPr>
          <w:p w:rsidR="00B41314" w:rsidRDefault="00B41314" w:rsidP="00510DF0">
            <w:pPr>
              <w:pStyle w:val="ConsPlusNormal"/>
              <w:jc w:val="center"/>
            </w:pPr>
            <w:r>
              <w:t>894,3</w:t>
            </w:r>
          </w:p>
        </w:tc>
        <w:tc>
          <w:tcPr>
            <w:tcW w:w="664" w:type="dxa"/>
          </w:tcPr>
          <w:p w:rsidR="00B41314" w:rsidRDefault="00B41314" w:rsidP="00510DF0">
            <w:pPr>
              <w:pStyle w:val="ConsPlusNormal"/>
              <w:jc w:val="center"/>
            </w:pPr>
            <w:r>
              <w:t>942,5</w:t>
            </w:r>
          </w:p>
        </w:tc>
        <w:tc>
          <w:tcPr>
            <w:tcW w:w="664" w:type="dxa"/>
          </w:tcPr>
          <w:p w:rsidR="00B41314" w:rsidRDefault="00B41314" w:rsidP="00510DF0">
            <w:pPr>
              <w:pStyle w:val="ConsPlusNormal"/>
              <w:jc w:val="center"/>
            </w:pPr>
            <w:r>
              <w:t>974,6</w:t>
            </w:r>
          </w:p>
        </w:tc>
        <w:tc>
          <w:tcPr>
            <w:tcW w:w="784" w:type="dxa"/>
          </w:tcPr>
          <w:p w:rsidR="00B41314" w:rsidRDefault="00B41314" w:rsidP="00510DF0">
            <w:pPr>
              <w:pStyle w:val="ConsPlusNormal"/>
              <w:jc w:val="center"/>
            </w:pPr>
            <w:r>
              <w:t>4874</w:t>
            </w:r>
          </w:p>
        </w:tc>
        <w:tc>
          <w:tcPr>
            <w:tcW w:w="784" w:type="dxa"/>
            <w:tcBorders>
              <w:right w:val="nil"/>
            </w:tcBorders>
          </w:tcPr>
          <w:p w:rsidR="00B41314" w:rsidRDefault="00B41314" w:rsidP="00510DF0">
            <w:pPr>
              <w:pStyle w:val="ConsPlusNormal"/>
              <w:jc w:val="center"/>
            </w:pPr>
            <w:r>
              <w:t>4875</w:t>
            </w:r>
          </w:p>
        </w:tc>
      </w:tr>
      <w:tr w:rsidR="00D479BC" w:rsidTr="00B41314">
        <w:tc>
          <w:tcPr>
            <w:tcW w:w="850" w:type="dxa"/>
            <w:vMerge/>
            <w:tcBorders>
              <w:left w:val="nil"/>
            </w:tcBorders>
          </w:tcPr>
          <w:p w:rsidR="00D479BC" w:rsidRDefault="00D479BC">
            <w:pPr>
              <w:pStyle w:val="ConsPlusNormal"/>
            </w:pPr>
          </w:p>
        </w:tc>
        <w:tc>
          <w:tcPr>
            <w:tcW w:w="2324" w:type="dxa"/>
            <w:gridSpan w:val="2"/>
            <w:vMerge/>
          </w:tcPr>
          <w:p w:rsidR="00D479BC" w:rsidRDefault="00D479BC">
            <w:pPr>
              <w:pStyle w:val="ConsPlusNormal"/>
            </w:pPr>
          </w:p>
        </w:tc>
        <w:tc>
          <w:tcPr>
            <w:tcW w:w="1757" w:type="dxa"/>
            <w:gridSpan w:val="2"/>
            <w:vMerge/>
          </w:tcPr>
          <w:p w:rsidR="00D479BC" w:rsidRDefault="00D479BC">
            <w:pPr>
              <w:pStyle w:val="ConsPlusNormal"/>
            </w:pPr>
          </w:p>
        </w:tc>
        <w:tc>
          <w:tcPr>
            <w:tcW w:w="1134" w:type="dxa"/>
            <w:gridSpan w:val="2"/>
            <w:vMerge/>
          </w:tcPr>
          <w:p w:rsidR="00D479BC" w:rsidRDefault="00D479BC">
            <w:pPr>
              <w:pStyle w:val="ConsPlusNormal"/>
            </w:pPr>
          </w:p>
        </w:tc>
        <w:tc>
          <w:tcPr>
            <w:tcW w:w="567" w:type="dxa"/>
            <w:gridSpan w:val="2"/>
          </w:tcPr>
          <w:p w:rsidR="00D479BC" w:rsidRDefault="00D479BC">
            <w:pPr>
              <w:pStyle w:val="ConsPlusNormal"/>
              <w:jc w:val="center"/>
            </w:pPr>
            <w:r>
              <w:t>x</w:t>
            </w:r>
          </w:p>
        </w:tc>
        <w:tc>
          <w:tcPr>
            <w:tcW w:w="624" w:type="dxa"/>
            <w:gridSpan w:val="2"/>
          </w:tcPr>
          <w:p w:rsidR="00D479BC" w:rsidRDefault="00D479BC">
            <w:pPr>
              <w:pStyle w:val="ConsPlusNormal"/>
              <w:jc w:val="center"/>
            </w:pPr>
            <w:r>
              <w:t>x</w:t>
            </w:r>
          </w:p>
        </w:tc>
        <w:tc>
          <w:tcPr>
            <w:tcW w:w="1414" w:type="dxa"/>
            <w:gridSpan w:val="2"/>
          </w:tcPr>
          <w:p w:rsidR="00D479BC" w:rsidRDefault="00D479BC">
            <w:pPr>
              <w:pStyle w:val="ConsPlusNormal"/>
              <w:jc w:val="center"/>
            </w:pPr>
            <w:r>
              <w:t>x</w:t>
            </w:r>
          </w:p>
        </w:tc>
        <w:tc>
          <w:tcPr>
            <w:tcW w:w="510" w:type="dxa"/>
          </w:tcPr>
          <w:p w:rsidR="00D479BC" w:rsidRDefault="00D479BC">
            <w:pPr>
              <w:pStyle w:val="ConsPlusNormal"/>
              <w:jc w:val="center"/>
            </w:pPr>
            <w:r>
              <w:t>x</w:t>
            </w:r>
          </w:p>
        </w:tc>
        <w:tc>
          <w:tcPr>
            <w:tcW w:w="1077" w:type="dxa"/>
            <w:gridSpan w:val="2"/>
          </w:tcPr>
          <w:p w:rsidR="00D479BC" w:rsidRDefault="00D479BC">
            <w:pPr>
              <w:pStyle w:val="ConsPlusNormal"/>
              <w:jc w:val="both"/>
            </w:pPr>
            <w:r>
              <w:t>республи</w:t>
            </w:r>
            <w:r>
              <w:lastRenderedPageBreak/>
              <w:t>канский бюджет Чувашской Республики</w:t>
            </w:r>
          </w:p>
        </w:tc>
        <w:tc>
          <w:tcPr>
            <w:tcW w:w="800" w:type="dxa"/>
          </w:tcPr>
          <w:p w:rsidR="00D479BC" w:rsidRDefault="00D479BC">
            <w:pPr>
              <w:pStyle w:val="ConsPlusNormal"/>
              <w:jc w:val="center"/>
            </w:pPr>
          </w:p>
        </w:tc>
        <w:tc>
          <w:tcPr>
            <w:tcW w:w="648" w:type="dxa"/>
          </w:tcPr>
          <w:p w:rsidR="00D479BC" w:rsidRDefault="00D479BC">
            <w:pPr>
              <w:pStyle w:val="ConsPlusNormal"/>
              <w:jc w:val="center"/>
            </w:pPr>
            <w:r>
              <w:t>0</w:t>
            </w:r>
          </w:p>
        </w:tc>
        <w:tc>
          <w:tcPr>
            <w:tcW w:w="664" w:type="dxa"/>
          </w:tcPr>
          <w:p w:rsidR="00D479BC" w:rsidRDefault="00D479BC">
            <w:pPr>
              <w:pStyle w:val="ConsPlusNormal"/>
              <w:jc w:val="center"/>
            </w:pPr>
            <w:r>
              <w:t>0</w:t>
            </w:r>
          </w:p>
        </w:tc>
        <w:tc>
          <w:tcPr>
            <w:tcW w:w="664" w:type="dxa"/>
          </w:tcPr>
          <w:p w:rsidR="00D479BC" w:rsidRDefault="00D479BC">
            <w:pPr>
              <w:pStyle w:val="ConsPlusNormal"/>
              <w:jc w:val="center"/>
            </w:pPr>
            <w:r>
              <w:t>0</w:t>
            </w:r>
          </w:p>
        </w:tc>
        <w:tc>
          <w:tcPr>
            <w:tcW w:w="784" w:type="dxa"/>
          </w:tcPr>
          <w:p w:rsidR="00D479BC" w:rsidRDefault="00D479BC">
            <w:pPr>
              <w:pStyle w:val="ConsPlusNormal"/>
              <w:jc w:val="center"/>
            </w:pPr>
            <w:r>
              <w:t>0</w:t>
            </w:r>
          </w:p>
        </w:tc>
        <w:tc>
          <w:tcPr>
            <w:tcW w:w="784" w:type="dxa"/>
            <w:tcBorders>
              <w:right w:val="nil"/>
            </w:tcBorders>
          </w:tcPr>
          <w:p w:rsidR="00D479BC" w:rsidRDefault="00D479BC">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val="restart"/>
            <w:tcBorders>
              <w:left w:val="nil"/>
            </w:tcBorders>
          </w:tcPr>
          <w:p w:rsidR="00B41314" w:rsidRDefault="00B41314">
            <w:pPr>
              <w:pStyle w:val="ConsPlusNormal"/>
              <w:jc w:val="both"/>
            </w:pPr>
            <w:r>
              <w:t>Мероприятие 4.2</w:t>
            </w:r>
          </w:p>
        </w:tc>
        <w:tc>
          <w:tcPr>
            <w:tcW w:w="2324" w:type="dxa"/>
            <w:gridSpan w:val="2"/>
            <w:vMerge w:val="restart"/>
          </w:tcPr>
          <w:p w:rsidR="00B41314" w:rsidRDefault="00B41314">
            <w:pPr>
              <w:pStyle w:val="ConsPlusNormal"/>
              <w:jc w:val="both"/>
            </w:pPr>
            <w:r>
              <w:t>Реализация вопросов местного значения в сфере образования, культуры, физической культуры и спорта</w:t>
            </w:r>
          </w:p>
        </w:tc>
        <w:tc>
          <w:tcPr>
            <w:tcW w:w="1757" w:type="dxa"/>
            <w:gridSpan w:val="2"/>
            <w:vMerge w:val="restart"/>
          </w:tcPr>
          <w:p w:rsidR="00B41314" w:rsidRDefault="00B41314">
            <w:pPr>
              <w:pStyle w:val="ConsPlusNormal"/>
            </w:pPr>
          </w:p>
        </w:tc>
        <w:tc>
          <w:tcPr>
            <w:tcW w:w="1134" w:type="dxa"/>
            <w:gridSpan w:val="2"/>
            <w:vMerge w:val="restart"/>
          </w:tcPr>
          <w:p w:rsidR="00B41314" w:rsidRDefault="00B41314">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всего</w:t>
            </w:r>
          </w:p>
        </w:tc>
        <w:tc>
          <w:tcPr>
            <w:tcW w:w="1448" w:type="dxa"/>
            <w:gridSpan w:val="2"/>
          </w:tcPr>
          <w:p w:rsidR="00B41314" w:rsidRDefault="00B41314">
            <w:pPr>
              <w:pStyle w:val="ConsPlusNormal"/>
              <w:jc w:val="center"/>
            </w:pPr>
            <w:r>
              <w:t>4762,5</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E15E5">
        <w:trPr>
          <w:trHeight w:val="653"/>
        </w:trPr>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x</w:t>
            </w:r>
          </w:p>
        </w:tc>
        <w:tc>
          <w:tcPr>
            <w:tcW w:w="624" w:type="dxa"/>
            <w:gridSpan w:val="2"/>
          </w:tcPr>
          <w:p w:rsidR="00B41314" w:rsidRDefault="00B41314">
            <w:pPr>
              <w:pStyle w:val="ConsPlusNormal"/>
              <w:jc w:val="center"/>
            </w:pPr>
            <w:r>
              <w:t>x</w:t>
            </w:r>
          </w:p>
        </w:tc>
        <w:tc>
          <w:tcPr>
            <w:tcW w:w="1414" w:type="dxa"/>
            <w:gridSpan w:val="2"/>
          </w:tcPr>
          <w:p w:rsidR="00B41314" w:rsidRDefault="00B41314">
            <w:pPr>
              <w:pStyle w:val="ConsPlusNormal"/>
              <w:jc w:val="center"/>
            </w:pPr>
            <w:r>
              <w:t>x</w:t>
            </w:r>
          </w:p>
        </w:tc>
        <w:tc>
          <w:tcPr>
            <w:tcW w:w="510" w:type="dxa"/>
          </w:tcPr>
          <w:p w:rsidR="00B41314" w:rsidRDefault="00B41314">
            <w:pPr>
              <w:pStyle w:val="ConsPlusNormal"/>
              <w:jc w:val="center"/>
            </w:pPr>
            <w:r>
              <w:t>x</w:t>
            </w:r>
          </w:p>
        </w:tc>
        <w:tc>
          <w:tcPr>
            <w:tcW w:w="1077" w:type="dxa"/>
            <w:gridSpan w:val="2"/>
          </w:tcPr>
          <w:p w:rsidR="00B41314" w:rsidRDefault="00B41314">
            <w:pPr>
              <w:pStyle w:val="ConsPlusNormal"/>
              <w:jc w:val="both"/>
            </w:pPr>
            <w:r>
              <w:t>федеральный бюджет</w:t>
            </w:r>
          </w:p>
        </w:tc>
        <w:tc>
          <w:tcPr>
            <w:tcW w:w="1448" w:type="dxa"/>
            <w:gridSpan w:val="2"/>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664" w:type="dxa"/>
          </w:tcPr>
          <w:p w:rsidR="00B41314" w:rsidRDefault="00B41314">
            <w:pPr>
              <w:pStyle w:val="ConsPlusNormal"/>
              <w:jc w:val="center"/>
            </w:pPr>
            <w:r>
              <w:t>0</w:t>
            </w:r>
          </w:p>
        </w:tc>
        <w:tc>
          <w:tcPr>
            <w:tcW w:w="784" w:type="dxa"/>
          </w:tcPr>
          <w:p w:rsidR="00B41314" w:rsidRDefault="00B41314">
            <w:pPr>
              <w:pStyle w:val="ConsPlusNormal"/>
              <w:jc w:val="center"/>
            </w:pPr>
            <w:r>
              <w:t>0</w:t>
            </w:r>
          </w:p>
        </w:tc>
        <w:tc>
          <w:tcPr>
            <w:tcW w:w="784" w:type="dxa"/>
            <w:tcBorders>
              <w:right w:val="nil"/>
            </w:tcBorders>
          </w:tcPr>
          <w:p w:rsidR="00B41314" w:rsidRDefault="00B41314">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p w:rsidR="004E15E5" w:rsidRDefault="004E15E5">
            <w:pPr>
              <w:pStyle w:val="ConsPlusNormal"/>
              <w:jc w:val="center"/>
            </w:pPr>
            <w:r>
              <w:t>974</w:t>
            </w:r>
          </w:p>
        </w:tc>
        <w:tc>
          <w:tcPr>
            <w:tcW w:w="624" w:type="dxa"/>
            <w:gridSpan w:val="2"/>
          </w:tcPr>
          <w:p w:rsidR="004E15E5" w:rsidRPr="004E15E5" w:rsidRDefault="004E15E5">
            <w:pPr>
              <w:pStyle w:val="ConsPlusNormal"/>
              <w:jc w:val="center"/>
              <w:rPr>
                <w:lang w:val="en-US"/>
              </w:rPr>
            </w:pPr>
            <w:r>
              <w:rPr>
                <w:lang w:val="en-US"/>
              </w:rPr>
              <w:t>0701</w:t>
            </w:r>
          </w:p>
          <w:p w:rsidR="00B41314" w:rsidRDefault="00B41314">
            <w:pPr>
              <w:pStyle w:val="ConsPlusNormal"/>
              <w:jc w:val="center"/>
            </w:pPr>
            <w:r>
              <w:t>0702</w:t>
            </w:r>
          </w:p>
        </w:tc>
        <w:tc>
          <w:tcPr>
            <w:tcW w:w="1414" w:type="dxa"/>
            <w:gridSpan w:val="2"/>
          </w:tcPr>
          <w:p w:rsidR="004E15E5" w:rsidRDefault="00B41314">
            <w:pPr>
              <w:pStyle w:val="ConsPlusNormal"/>
              <w:jc w:val="center"/>
            </w:pPr>
            <w:r>
              <w:t>Ч4104SA720</w:t>
            </w:r>
          </w:p>
          <w:p w:rsidR="00B41314" w:rsidRPr="004E15E5" w:rsidRDefault="004E15E5" w:rsidP="004E15E5">
            <w:pPr>
              <w:rPr>
                <w:rFonts w:ascii="Arial" w:hAnsi="Arial" w:cs="Arial"/>
                <w:sz w:val="20"/>
                <w:szCs w:val="20"/>
              </w:rPr>
            </w:pPr>
            <w:r>
              <w:rPr>
                <w:rFonts w:ascii="Arial" w:hAnsi="Arial" w:cs="Arial"/>
                <w:sz w:val="20"/>
                <w:szCs w:val="20"/>
                <w:lang w:val="en-US"/>
              </w:rPr>
              <w:t xml:space="preserve"> </w:t>
            </w:r>
            <w:r w:rsidRPr="004E15E5">
              <w:rPr>
                <w:rFonts w:ascii="Arial" w:hAnsi="Arial" w:cs="Arial"/>
                <w:sz w:val="20"/>
                <w:szCs w:val="20"/>
              </w:rPr>
              <w:t>Ч4104SA720</w:t>
            </w:r>
          </w:p>
        </w:tc>
        <w:tc>
          <w:tcPr>
            <w:tcW w:w="510" w:type="dxa"/>
          </w:tcPr>
          <w:p w:rsidR="004E15E5" w:rsidRDefault="00B41314" w:rsidP="00510DF0">
            <w:pPr>
              <w:pStyle w:val="ConsPlusNormal"/>
              <w:jc w:val="center"/>
            </w:pPr>
            <w:r>
              <w:t>610</w:t>
            </w:r>
          </w:p>
          <w:p w:rsidR="00B41314" w:rsidRPr="004E15E5" w:rsidRDefault="004E15E5" w:rsidP="004E15E5">
            <w:pPr>
              <w:rPr>
                <w:rFonts w:ascii="Arial" w:hAnsi="Arial" w:cs="Arial"/>
                <w:sz w:val="20"/>
                <w:szCs w:val="20"/>
                <w:lang w:val="en-US"/>
              </w:rPr>
            </w:pPr>
            <w:r w:rsidRPr="004E15E5">
              <w:rPr>
                <w:rFonts w:ascii="Arial" w:hAnsi="Arial" w:cs="Arial"/>
                <w:sz w:val="20"/>
                <w:szCs w:val="20"/>
                <w:lang w:val="en-US"/>
              </w:rPr>
              <w:t>610</w:t>
            </w:r>
          </w:p>
        </w:tc>
        <w:tc>
          <w:tcPr>
            <w:tcW w:w="1077" w:type="dxa"/>
            <w:gridSpan w:val="2"/>
            <w:vMerge w:val="restart"/>
          </w:tcPr>
          <w:p w:rsidR="00B41314" w:rsidRDefault="00B41314">
            <w:pPr>
              <w:pStyle w:val="ConsPlusNormal"/>
              <w:jc w:val="both"/>
            </w:pPr>
            <w:r>
              <w:t>республиканский бюджет Чувашской Республики</w:t>
            </w:r>
          </w:p>
        </w:tc>
        <w:tc>
          <w:tcPr>
            <w:tcW w:w="1448" w:type="dxa"/>
            <w:gridSpan w:val="2"/>
          </w:tcPr>
          <w:p w:rsidR="00B41314" w:rsidRDefault="004E15E5">
            <w:pPr>
              <w:pStyle w:val="ConsPlusNormal"/>
              <w:jc w:val="center"/>
            </w:pPr>
            <w:r>
              <w:rPr>
                <w:lang w:val="en-US"/>
              </w:rPr>
              <w:t>465</w:t>
            </w:r>
            <w:r>
              <w:t>,3</w:t>
            </w:r>
          </w:p>
          <w:p w:rsidR="004E15E5" w:rsidRPr="004E15E5" w:rsidRDefault="004E15E5">
            <w:pPr>
              <w:pStyle w:val="ConsPlusNormal"/>
              <w:jc w:val="center"/>
            </w:pPr>
            <w:r>
              <w:t>2268,1</w:t>
            </w:r>
          </w:p>
        </w:tc>
        <w:tc>
          <w:tcPr>
            <w:tcW w:w="664" w:type="dxa"/>
          </w:tcPr>
          <w:p w:rsidR="00B41314" w:rsidRDefault="00B41314">
            <w:pPr>
              <w:pStyle w:val="ConsPlusNormal"/>
              <w:jc w:val="center"/>
            </w:pPr>
            <w:r>
              <w:t>0</w:t>
            </w:r>
          </w:p>
          <w:p w:rsidR="004E15E5" w:rsidRDefault="004E15E5">
            <w:pPr>
              <w:pStyle w:val="ConsPlusNormal"/>
              <w:jc w:val="center"/>
            </w:pPr>
            <w:r>
              <w:t>0</w:t>
            </w:r>
          </w:p>
        </w:tc>
        <w:tc>
          <w:tcPr>
            <w:tcW w:w="664" w:type="dxa"/>
          </w:tcPr>
          <w:p w:rsidR="00B41314" w:rsidRDefault="00B41314">
            <w:pPr>
              <w:pStyle w:val="ConsPlusNormal"/>
              <w:jc w:val="center"/>
            </w:pPr>
            <w:r>
              <w:t>0</w:t>
            </w:r>
          </w:p>
          <w:p w:rsidR="004E15E5" w:rsidRDefault="004E15E5">
            <w:pPr>
              <w:pStyle w:val="ConsPlusNormal"/>
              <w:jc w:val="center"/>
            </w:pPr>
            <w:r>
              <w:t>0</w:t>
            </w:r>
          </w:p>
        </w:tc>
        <w:tc>
          <w:tcPr>
            <w:tcW w:w="784" w:type="dxa"/>
          </w:tcPr>
          <w:p w:rsidR="00B41314" w:rsidRDefault="00B41314">
            <w:pPr>
              <w:pStyle w:val="ConsPlusNormal"/>
              <w:jc w:val="center"/>
            </w:pPr>
            <w:r>
              <w:t>0</w:t>
            </w:r>
          </w:p>
          <w:p w:rsidR="004E15E5" w:rsidRDefault="004E15E5">
            <w:pPr>
              <w:pStyle w:val="ConsPlusNormal"/>
              <w:jc w:val="center"/>
            </w:pPr>
            <w:r>
              <w:t>0</w:t>
            </w:r>
          </w:p>
        </w:tc>
        <w:tc>
          <w:tcPr>
            <w:tcW w:w="784" w:type="dxa"/>
            <w:tcBorders>
              <w:right w:val="nil"/>
            </w:tcBorders>
          </w:tcPr>
          <w:p w:rsidR="00B41314" w:rsidRDefault="00B41314">
            <w:pPr>
              <w:pStyle w:val="ConsPlusNormal"/>
              <w:jc w:val="center"/>
            </w:pPr>
            <w:r>
              <w:t>0</w:t>
            </w:r>
          </w:p>
          <w:p w:rsidR="004E15E5" w:rsidRDefault="004E15E5">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p w:rsidR="004E15E5" w:rsidRDefault="004E15E5">
            <w:pPr>
              <w:pStyle w:val="ConsPlusNormal"/>
              <w:jc w:val="center"/>
            </w:pPr>
            <w:r>
              <w:t>974</w:t>
            </w:r>
          </w:p>
          <w:p w:rsidR="004E15E5" w:rsidRDefault="004E15E5">
            <w:pPr>
              <w:pStyle w:val="ConsPlusNormal"/>
              <w:jc w:val="center"/>
            </w:pPr>
            <w:r>
              <w:t>974</w:t>
            </w:r>
          </w:p>
        </w:tc>
        <w:tc>
          <w:tcPr>
            <w:tcW w:w="624" w:type="dxa"/>
            <w:gridSpan w:val="2"/>
          </w:tcPr>
          <w:p w:rsidR="00B41314" w:rsidRDefault="004E15E5">
            <w:pPr>
              <w:pStyle w:val="ConsPlusNormal"/>
              <w:jc w:val="center"/>
            </w:pPr>
            <w:r>
              <w:t>0701</w:t>
            </w:r>
          </w:p>
          <w:p w:rsidR="004E15E5" w:rsidRDefault="004E15E5">
            <w:pPr>
              <w:pStyle w:val="ConsPlusNormal"/>
              <w:jc w:val="center"/>
            </w:pPr>
            <w:r>
              <w:t>0702</w:t>
            </w:r>
          </w:p>
          <w:p w:rsidR="004E15E5" w:rsidRDefault="004E15E5">
            <w:pPr>
              <w:pStyle w:val="ConsPlusNormal"/>
              <w:jc w:val="center"/>
            </w:pPr>
            <w:r>
              <w:t>0703</w:t>
            </w:r>
          </w:p>
        </w:tc>
        <w:tc>
          <w:tcPr>
            <w:tcW w:w="1414" w:type="dxa"/>
            <w:gridSpan w:val="2"/>
          </w:tcPr>
          <w:p w:rsidR="00B41314" w:rsidRDefault="00B41314">
            <w:pPr>
              <w:pStyle w:val="ConsPlusNormal"/>
              <w:jc w:val="center"/>
            </w:pPr>
            <w:r>
              <w:t>Ч4104SA720</w:t>
            </w:r>
          </w:p>
          <w:p w:rsidR="004E15E5" w:rsidRDefault="004E15E5">
            <w:pPr>
              <w:pStyle w:val="ConsPlusNormal"/>
              <w:jc w:val="center"/>
            </w:pPr>
            <w:r>
              <w:t>Ч4104</w:t>
            </w:r>
            <w:r>
              <w:rPr>
                <w:lang w:val="en-US"/>
              </w:rPr>
              <w:t>SA</w:t>
            </w:r>
            <w:r>
              <w:t>720</w:t>
            </w:r>
          </w:p>
          <w:p w:rsidR="004E15E5" w:rsidRPr="004E15E5" w:rsidRDefault="004E15E5">
            <w:pPr>
              <w:pStyle w:val="ConsPlusNormal"/>
              <w:jc w:val="center"/>
            </w:pPr>
            <w:r>
              <w:t>Ч4104</w:t>
            </w:r>
            <w:r>
              <w:rPr>
                <w:lang w:val="en-US"/>
              </w:rPr>
              <w:t>SA</w:t>
            </w:r>
            <w:r>
              <w:t>720</w:t>
            </w:r>
          </w:p>
        </w:tc>
        <w:tc>
          <w:tcPr>
            <w:tcW w:w="510" w:type="dxa"/>
          </w:tcPr>
          <w:p w:rsidR="00B41314" w:rsidRDefault="00B41314" w:rsidP="00510DF0">
            <w:pPr>
              <w:pStyle w:val="ConsPlusNormal"/>
              <w:jc w:val="center"/>
            </w:pPr>
            <w:r>
              <w:t>620</w:t>
            </w:r>
          </w:p>
          <w:p w:rsidR="004E15E5" w:rsidRDefault="004E15E5" w:rsidP="00510DF0">
            <w:pPr>
              <w:pStyle w:val="ConsPlusNormal"/>
              <w:jc w:val="center"/>
            </w:pPr>
            <w:r>
              <w:t>620</w:t>
            </w:r>
          </w:p>
          <w:p w:rsidR="004E15E5" w:rsidRDefault="004E15E5" w:rsidP="00510DF0">
            <w:pPr>
              <w:pStyle w:val="ConsPlusNormal"/>
              <w:jc w:val="center"/>
            </w:pPr>
            <w:r>
              <w:t>620</w:t>
            </w:r>
          </w:p>
        </w:tc>
        <w:tc>
          <w:tcPr>
            <w:tcW w:w="1077" w:type="dxa"/>
            <w:gridSpan w:val="2"/>
            <w:vMerge/>
          </w:tcPr>
          <w:p w:rsidR="00B41314" w:rsidRDefault="00B41314">
            <w:pPr>
              <w:pStyle w:val="ConsPlusNormal"/>
            </w:pPr>
          </w:p>
        </w:tc>
        <w:tc>
          <w:tcPr>
            <w:tcW w:w="1448" w:type="dxa"/>
            <w:gridSpan w:val="2"/>
          </w:tcPr>
          <w:p w:rsidR="00B41314" w:rsidRDefault="004E15E5">
            <w:pPr>
              <w:pStyle w:val="ConsPlusNormal"/>
              <w:jc w:val="center"/>
            </w:pPr>
            <w:r>
              <w:t>336,6</w:t>
            </w:r>
          </w:p>
          <w:p w:rsidR="004E15E5" w:rsidRDefault="004E15E5">
            <w:pPr>
              <w:pStyle w:val="ConsPlusNormal"/>
              <w:jc w:val="center"/>
            </w:pPr>
            <w:r>
              <w:t>910,8</w:t>
            </w:r>
          </w:p>
          <w:p w:rsidR="004E15E5" w:rsidRDefault="004E15E5">
            <w:pPr>
              <w:pStyle w:val="ConsPlusNormal"/>
              <w:jc w:val="center"/>
            </w:pPr>
            <w:r>
              <w:t>734,1</w:t>
            </w:r>
          </w:p>
        </w:tc>
        <w:tc>
          <w:tcPr>
            <w:tcW w:w="664" w:type="dxa"/>
          </w:tcPr>
          <w:p w:rsidR="00B41314" w:rsidRDefault="00B41314">
            <w:pPr>
              <w:pStyle w:val="ConsPlusNormal"/>
              <w:jc w:val="center"/>
            </w:pPr>
            <w:r>
              <w:t>0</w:t>
            </w:r>
          </w:p>
          <w:p w:rsidR="004E15E5" w:rsidRDefault="004E15E5">
            <w:pPr>
              <w:pStyle w:val="ConsPlusNormal"/>
              <w:jc w:val="center"/>
            </w:pPr>
            <w:r>
              <w:t>0</w:t>
            </w:r>
          </w:p>
          <w:p w:rsidR="004E15E5" w:rsidRDefault="004E15E5">
            <w:pPr>
              <w:pStyle w:val="ConsPlusNormal"/>
              <w:jc w:val="center"/>
            </w:pPr>
            <w:r>
              <w:t>0</w:t>
            </w:r>
          </w:p>
        </w:tc>
        <w:tc>
          <w:tcPr>
            <w:tcW w:w="664" w:type="dxa"/>
          </w:tcPr>
          <w:p w:rsidR="00B41314" w:rsidRDefault="00B41314">
            <w:pPr>
              <w:pStyle w:val="ConsPlusNormal"/>
              <w:jc w:val="center"/>
            </w:pPr>
            <w:r>
              <w:t>0</w:t>
            </w:r>
          </w:p>
          <w:p w:rsidR="004E15E5" w:rsidRDefault="004E15E5">
            <w:pPr>
              <w:pStyle w:val="ConsPlusNormal"/>
              <w:jc w:val="center"/>
            </w:pPr>
            <w:r>
              <w:t>0</w:t>
            </w:r>
          </w:p>
          <w:p w:rsidR="004E15E5" w:rsidRDefault="004E15E5">
            <w:pPr>
              <w:pStyle w:val="ConsPlusNormal"/>
              <w:jc w:val="center"/>
            </w:pPr>
            <w:r>
              <w:t>0</w:t>
            </w:r>
          </w:p>
        </w:tc>
        <w:tc>
          <w:tcPr>
            <w:tcW w:w="784" w:type="dxa"/>
          </w:tcPr>
          <w:p w:rsidR="00B41314" w:rsidRDefault="00B41314">
            <w:pPr>
              <w:pStyle w:val="ConsPlusNormal"/>
              <w:jc w:val="center"/>
            </w:pPr>
            <w:r>
              <w:t>0</w:t>
            </w:r>
          </w:p>
          <w:p w:rsidR="004E15E5" w:rsidRDefault="004E15E5">
            <w:pPr>
              <w:pStyle w:val="ConsPlusNormal"/>
              <w:jc w:val="center"/>
            </w:pPr>
            <w:r>
              <w:t>0</w:t>
            </w:r>
          </w:p>
          <w:p w:rsidR="004E15E5" w:rsidRDefault="004E15E5">
            <w:pPr>
              <w:pStyle w:val="ConsPlusNormal"/>
              <w:jc w:val="center"/>
            </w:pPr>
            <w:r>
              <w:t>0</w:t>
            </w:r>
          </w:p>
        </w:tc>
        <w:tc>
          <w:tcPr>
            <w:tcW w:w="784" w:type="dxa"/>
            <w:tcBorders>
              <w:right w:val="nil"/>
            </w:tcBorders>
          </w:tcPr>
          <w:p w:rsidR="00B41314" w:rsidRDefault="00B41314">
            <w:pPr>
              <w:pStyle w:val="ConsPlusNormal"/>
              <w:jc w:val="center"/>
            </w:pPr>
            <w:r>
              <w:t>0</w:t>
            </w:r>
          </w:p>
          <w:p w:rsidR="004E15E5" w:rsidRDefault="004E15E5">
            <w:pPr>
              <w:pStyle w:val="ConsPlusNormal"/>
              <w:jc w:val="center"/>
            </w:pPr>
            <w:r>
              <w:t>0</w:t>
            </w:r>
          </w:p>
          <w:p w:rsidR="004E15E5" w:rsidRDefault="004E15E5">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p w:rsidR="00EC7983" w:rsidRDefault="00EC7983">
            <w:pPr>
              <w:pStyle w:val="ConsPlusNormal"/>
              <w:jc w:val="center"/>
            </w:pPr>
            <w:r>
              <w:t>974</w:t>
            </w:r>
          </w:p>
        </w:tc>
        <w:tc>
          <w:tcPr>
            <w:tcW w:w="624" w:type="dxa"/>
            <w:gridSpan w:val="2"/>
          </w:tcPr>
          <w:p w:rsidR="00B41314" w:rsidRDefault="00EC7983">
            <w:pPr>
              <w:pStyle w:val="ConsPlusNormal"/>
              <w:jc w:val="center"/>
            </w:pPr>
            <w:r>
              <w:t>0701</w:t>
            </w:r>
          </w:p>
          <w:p w:rsidR="00EC7983" w:rsidRDefault="00EC7983">
            <w:pPr>
              <w:pStyle w:val="ConsPlusNormal"/>
              <w:jc w:val="center"/>
            </w:pPr>
            <w:r>
              <w:t>0702</w:t>
            </w:r>
          </w:p>
        </w:tc>
        <w:tc>
          <w:tcPr>
            <w:tcW w:w="1414" w:type="dxa"/>
            <w:gridSpan w:val="2"/>
          </w:tcPr>
          <w:p w:rsidR="00B41314" w:rsidRDefault="00B41314">
            <w:pPr>
              <w:pStyle w:val="ConsPlusNormal"/>
              <w:jc w:val="center"/>
            </w:pPr>
            <w:r>
              <w:t>Ч4104SA720</w:t>
            </w:r>
          </w:p>
          <w:p w:rsidR="00EC7983" w:rsidRDefault="00EC7983">
            <w:pPr>
              <w:pStyle w:val="ConsPlusNormal"/>
              <w:jc w:val="center"/>
            </w:pPr>
            <w:r>
              <w:t>Ч4104</w:t>
            </w:r>
            <w:r>
              <w:rPr>
                <w:lang w:val="en-US"/>
              </w:rPr>
              <w:t>SA</w:t>
            </w:r>
            <w:r>
              <w:t>720</w:t>
            </w:r>
          </w:p>
        </w:tc>
        <w:tc>
          <w:tcPr>
            <w:tcW w:w="510" w:type="dxa"/>
          </w:tcPr>
          <w:p w:rsidR="00B41314" w:rsidRDefault="00B41314" w:rsidP="00510DF0">
            <w:pPr>
              <w:pStyle w:val="ConsPlusNormal"/>
              <w:jc w:val="center"/>
            </w:pPr>
            <w:r>
              <w:t>610</w:t>
            </w:r>
          </w:p>
          <w:p w:rsidR="00EC7983" w:rsidRDefault="00EC7983" w:rsidP="00510DF0">
            <w:pPr>
              <w:pStyle w:val="ConsPlusNormal"/>
              <w:jc w:val="center"/>
            </w:pPr>
            <w:r>
              <w:t>610</w:t>
            </w:r>
          </w:p>
        </w:tc>
        <w:tc>
          <w:tcPr>
            <w:tcW w:w="1077" w:type="dxa"/>
            <w:gridSpan w:val="2"/>
            <w:vMerge w:val="restart"/>
          </w:tcPr>
          <w:p w:rsidR="00B41314" w:rsidRDefault="00B41314">
            <w:pPr>
              <w:pStyle w:val="ConsPlusNormal"/>
              <w:jc w:val="both"/>
            </w:pPr>
            <w:r>
              <w:t>бюджет Красночетайского муниципального округа</w:t>
            </w:r>
          </w:p>
        </w:tc>
        <w:tc>
          <w:tcPr>
            <w:tcW w:w="1448" w:type="dxa"/>
            <w:gridSpan w:val="2"/>
          </w:tcPr>
          <w:p w:rsidR="00B41314" w:rsidRDefault="00EC7983">
            <w:pPr>
              <w:pStyle w:val="ConsPlusNormal"/>
              <w:jc w:val="center"/>
            </w:pPr>
            <w:r>
              <w:t>4,7</w:t>
            </w:r>
          </w:p>
          <w:p w:rsidR="00EC7983" w:rsidRDefault="00EC7983">
            <w:pPr>
              <w:pStyle w:val="ConsPlusNormal"/>
              <w:jc w:val="center"/>
            </w:pPr>
            <w:r>
              <w:t>22,9</w:t>
            </w:r>
          </w:p>
        </w:tc>
        <w:tc>
          <w:tcPr>
            <w:tcW w:w="664" w:type="dxa"/>
          </w:tcPr>
          <w:p w:rsidR="00B41314" w:rsidRDefault="00B41314">
            <w:pPr>
              <w:pStyle w:val="ConsPlusNormal"/>
              <w:jc w:val="center"/>
            </w:pPr>
            <w:r>
              <w:t>0</w:t>
            </w:r>
          </w:p>
          <w:p w:rsidR="00EC7983" w:rsidRDefault="00EC7983">
            <w:pPr>
              <w:pStyle w:val="ConsPlusNormal"/>
              <w:jc w:val="center"/>
            </w:pPr>
            <w:r>
              <w:t>0</w:t>
            </w:r>
          </w:p>
        </w:tc>
        <w:tc>
          <w:tcPr>
            <w:tcW w:w="664" w:type="dxa"/>
          </w:tcPr>
          <w:p w:rsidR="00B41314" w:rsidRDefault="00B41314">
            <w:pPr>
              <w:pStyle w:val="ConsPlusNormal"/>
              <w:jc w:val="center"/>
            </w:pPr>
            <w:r>
              <w:t>0</w:t>
            </w:r>
          </w:p>
          <w:p w:rsidR="00EC7983" w:rsidRDefault="00EC7983">
            <w:pPr>
              <w:pStyle w:val="ConsPlusNormal"/>
              <w:jc w:val="center"/>
            </w:pPr>
            <w:r>
              <w:t>0</w:t>
            </w:r>
          </w:p>
        </w:tc>
        <w:tc>
          <w:tcPr>
            <w:tcW w:w="784" w:type="dxa"/>
          </w:tcPr>
          <w:p w:rsidR="00B41314" w:rsidRDefault="00B41314">
            <w:pPr>
              <w:pStyle w:val="ConsPlusNormal"/>
              <w:jc w:val="center"/>
            </w:pPr>
            <w:r>
              <w:t>0</w:t>
            </w:r>
          </w:p>
          <w:p w:rsidR="00EC7983" w:rsidRDefault="00EC7983">
            <w:pPr>
              <w:pStyle w:val="ConsPlusNormal"/>
              <w:jc w:val="center"/>
            </w:pPr>
            <w:r>
              <w:t>0</w:t>
            </w:r>
          </w:p>
        </w:tc>
        <w:tc>
          <w:tcPr>
            <w:tcW w:w="784" w:type="dxa"/>
            <w:tcBorders>
              <w:right w:val="nil"/>
            </w:tcBorders>
          </w:tcPr>
          <w:p w:rsidR="00B41314" w:rsidRDefault="00B41314">
            <w:pPr>
              <w:pStyle w:val="ConsPlusNormal"/>
              <w:jc w:val="center"/>
            </w:pPr>
            <w:r>
              <w:t>0</w:t>
            </w:r>
          </w:p>
          <w:p w:rsidR="00EC7983" w:rsidRDefault="00EC7983">
            <w:pPr>
              <w:pStyle w:val="ConsPlusNormal"/>
              <w:jc w:val="center"/>
            </w:pPr>
            <w:r>
              <w:t>0</w:t>
            </w:r>
          </w:p>
        </w:tc>
      </w:tr>
      <w:tr w:rsidR="00B41314" w:rsidTr="00451F7F">
        <w:tc>
          <w:tcPr>
            <w:tcW w:w="850" w:type="dxa"/>
            <w:vMerge/>
            <w:tcBorders>
              <w:left w:val="nil"/>
            </w:tcBorders>
          </w:tcPr>
          <w:p w:rsidR="00B41314" w:rsidRDefault="00B41314">
            <w:pPr>
              <w:pStyle w:val="ConsPlusNormal"/>
            </w:pPr>
          </w:p>
        </w:tc>
        <w:tc>
          <w:tcPr>
            <w:tcW w:w="2324" w:type="dxa"/>
            <w:gridSpan w:val="2"/>
            <w:vMerge/>
          </w:tcPr>
          <w:p w:rsidR="00B41314" w:rsidRDefault="00B41314">
            <w:pPr>
              <w:pStyle w:val="ConsPlusNormal"/>
            </w:pPr>
          </w:p>
        </w:tc>
        <w:tc>
          <w:tcPr>
            <w:tcW w:w="1757" w:type="dxa"/>
            <w:gridSpan w:val="2"/>
            <w:vMerge/>
          </w:tcPr>
          <w:p w:rsidR="00B41314" w:rsidRDefault="00B41314">
            <w:pPr>
              <w:pStyle w:val="ConsPlusNormal"/>
            </w:pPr>
          </w:p>
        </w:tc>
        <w:tc>
          <w:tcPr>
            <w:tcW w:w="1134" w:type="dxa"/>
            <w:gridSpan w:val="2"/>
            <w:vMerge/>
          </w:tcPr>
          <w:p w:rsidR="00B41314" w:rsidRDefault="00B41314">
            <w:pPr>
              <w:pStyle w:val="ConsPlusNormal"/>
            </w:pPr>
          </w:p>
        </w:tc>
        <w:tc>
          <w:tcPr>
            <w:tcW w:w="567" w:type="dxa"/>
            <w:gridSpan w:val="2"/>
          </w:tcPr>
          <w:p w:rsidR="00B41314" w:rsidRDefault="00B41314">
            <w:pPr>
              <w:pStyle w:val="ConsPlusNormal"/>
              <w:jc w:val="center"/>
            </w:pPr>
            <w:r>
              <w:t>974</w:t>
            </w:r>
          </w:p>
          <w:p w:rsidR="00EC7983" w:rsidRDefault="00EC7983">
            <w:pPr>
              <w:pStyle w:val="ConsPlusNormal"/>
              <w:jc w:val="center"/>
            </w:pPr>
            <w:r>
              <w:t>974</w:t>
            </w:r>
          </w:p>
          <w:p w:rsidR="00EC7983" w:rsidRDefault="00EC7983">
            <w:pPr>
              <w:pStyle w:val="ConsPlusNormal"/>
              <w:jc w:val="center"/>
            </w:pPr>
            <w:r>
              <w:t>974</w:t>
            </w:r>
          </w:p>
        </w:tc>
        <w:tc>
          <w:tcPr>
            <w:tcW w:w="624" w:type="dxa"/>
            <w:gridSpan w:val="2"/>
          </w:tcPr>
          <w:p w:rsidR="00B41314" w:rsidRDefault="00EC7983">
            <w:pPr>
              <w:pStyle w:val="ConsPlusNormal"/>
              <w:jc w:val="center"/>
            </w:pPr>
            <w:r>
              <w:t>0701</w:t>
            </w:r>
          </w:p>
          <w:p w:rsidR="00EC7983" w:rsidRDefault="00EC7983">
            <w:pPr>
              <w:pStyle w:val="ConsPlusNormal"/>
              <w:jc w:val="center"/>
            </w:pPr>
            <w:r>
              <w:t>0702</w:t>
            </w:r>
          </w:p>
          <w:p w:rsidR="00EC7983" w:rsidRDefault="00EC7983">
            <w:pPr>
              <w:pStyle w:val="ConsPlusNormal"/>
              <w:jc w:val="center"/>
            </w:pPr>
            <w:r>
              <w:t>0703</w:t>
            </w:r>
          </w:p>
        </w:tc>
        <w:tc>
          <w:tcPr>
            <w:tcW w:w="1414" w:type="dxa"/>
            <w:gridSpan w:val="2"/>
          </w:tcPr>
          <w:p w:rsidR="00B41314" w:rsidRDefault="00B41314">
            <w:pPr>
              <w:pStyle w:val="ConsPlusNormal"/>
              <w:jc w:val="center"/>
            </w:pPr>
            <w:r>
              <w:t>Ч4104SA720</w:t>
            </w:r>
          </w:p>
          <w:p w:rsidR="00EC7983" w:rsidRDefault="00EC7983">
            <w:pPr>
              <w:pStyle w:val="ConsPlusNormal"/>
              <w:jc w:val="center"/>
            </w:pPr>
            <w:r>
              <w:t>Ч4104</w:t>
            </w:r>
            <w:r>
              <w:rPr>
                <w:lang w:val="en-US"/>
              </w:rPr>
              <w:t>SA</w:t>
            </w:r>
            <w:r>
              <w:t>720</w:t>
            </w:r>
          </w:p>
          <w:p w:rsidR="00EC7983" w:rsidRDefault="00EC7983">
            <w:pPr>
              <w:pStyle w:val="ConsPlusNormal"/>
              <w:jc w:val="center"/>
            </w:pPr>
            <w:r>
              <w:t>Ч4104</w:t>
            </w:r>
            <w:r>
              <w:rPr>
                <w:lang w:val="en-US"/>
              </w:rPr>
              <w:t>SA</w:t>
            </w:r>
            <w:r>
              <w:t>720</w:t>
            </w:r>
          </w:p>
        </w:tc>
        <w:tc>
          <w:tcPr>
            <w:tcW w:w="510" w:type="dxa"/>
          </w:tcPr>
          <w:p w:rsidR="00B41314" w:rsidRDefault="00B41314" w:rsidP="00510DF0">
            <w:pPr>
              <w:pStyle w:val="ConsPlusNormal"/>
              <w:jc w:val="center"/>
            </w:pPr>
            <w:r>
              <w:t>620</w:t>
            </w:r>
          </w:p>
        </w:tc>
        <w:tc>
          <w:tcPr>
            <w:tcW w:w="1077" w:type="dxa"/>
            <w:gridSpan w:val="2"/>
            <w:vMerge/>
          </w:tcPr>
          <w:p w:rsidR="00B41314" w:rsidRDefault="00B41314">
            <w:pPr>
              <w:pStyle w:val="ConsPlusNormal"/>
            </w:pPr>
          </w:p>
        </w:tc>
        <w:tc>
          <w:tcPr>
            <w:tcW w:w="1448" w:type="dxa"/>
            <w:gridSpan w:val="2"/>
          </w:tcPr>
          <w:p w:rsidR="00B41314" w:rsidRDefault="00F269B9">
            <w:pPr>
              <w:pStyle w:val="ConsPlusNormal"/>
              <w:jc w:val="center"/>
            </w:pPr>
            <w:r>
              <w:t>3,4</w:t>
            </w:r>
          </w:p>
          <w:p w:rsidR="00F269B9" w:rsidRDefault="00F269B9">
            <w:pPr>
              <w:pStyle w:val="ConsPlusNormal"/>
              <w:jc w:val="center"/>
            </w:pPr>
            <w:r>
              <w:t>9,2</w:t>
            </w:r>
          </w:p>
          <w:p w:rsidR="00F269B9" w:rsidRDefault="00F269B9">
            <w:pPr>
              <w:pStyle w:val="ConsPlusNormal"/>
              <w:jc w:val="center"/>
            </w:pPr>
            <w:r>
              <w:t>7,4</w:t>
            </w:r>
          </w:p>
        </w:tc>
        <w:tc>
          <w:tcPr>
            <w:tcW w:w="664" w:type="dxa"/>
          </w:tcPr>
          <w:p w:rsidR="00B41314" w:rsidRDefault="00B41314">
            <w:pPr>
              <w:pStyle w:val="ConsPlusNormal"/>
              <w:jc w:val="center"/>
            </w:pPr>
            <w:r>
              <w:t>0</w:t>
            </w:r>
          </w:p>
          <w:p w:rsidR="00F269B9" w:rsidRDefault="00F269B9">
            <w:pPr>
              <w:pStyle w:val="ConsPlusNormal"/>
              <w:jc w:val="center"/>
            </w:pPr>
            <w:r>
              <w:t>0</w:t>
            </w:r>
          </w:p>
          <w:p w:rsidR="00F269B9" w:rsidRDefault="00F269B9">
            <w:pPr>
              <w:pStyle w:val="ConsPlusNormal"/>
              <w:jc w:val="center"/>
            </w:pPr>
            <w:r>
              <w:t>0</w:t>
            </w:r>
          </w:p>
        </w:tc>
        <w:tc>
          <w:tcPr>
            <w:tcW w:w="664" w:type="dxa"/>
          </w:tcPr>
          <w:p w:rsidR="00B41314" w:rsidRDefault="00B41314">
            <w:pPr>
              <w:pStyle w:val="ConsPlusNormal"/>
              <w:jc w:val="center"/>
            </w:pPr>
            <w:r>
              <w:t>0</w:t>
            </w:r>
          </w:p>
          <w:p w:rsidR="00F269B9" w:rsidRDefault="00F269B9">
            <w:pPr>
              <w:pStyle w:val="ConsPlusNormal"/>
              <w:jc w:val="center"/>
            </w:pPr>
            <w:r>
              <w:t>0</w:t>
            </w:r>
          </w:p>
          <w:p w:rsidR="00F269B9" w:rsidRDefault="00F269B9">
            <w:pPr>
              <w:pStyle w:val="ConsPlusNormal"/>
              <w:jc w:val="center"/>
            </w:pPr>
            <w:r>
              <w:t>0</w:t>
            </w:r>
          </w:p>
        </w:tc>
        <w:tc>
          <w:tcPr>
            <w:tcW w:w="784" w:type="dxa"/>
          </w:tcPr>
          <w:p w:rsidR="00B41314" w:rsidRDefault="00B41314">
            <w:pPr>
              <w:pStyle w:val="ConsPlusNormal"/>
              <w:jc w:val="center"/>
            </w:pPr>
            <w:r>
              <w:t>0</w:t>
            </w:r>
          </w:p>
          <w:p w:rsidR="00F269B9" w:rsidRDefault="00F269B9">
            <w:pPr>
              <w:pStyle w:val="ConsPlusNormal"/>
              <w:jc w:val="center"/>
            </w:pPr>
            <w:r>
              <w:t>0</w:t>
            </w:r>
          </w:p>
          <w:p w:rsidR="00F269B9" w:rsidRDefault="00F269B9">
            <w:pPr>
              <w:pStyle w:val="ConsPlusNormal"/>
              <w:jc w:val="center"/>
            </w:pPr>
            <w:r>
              <w:t>0</w:t>
            </w:r>
          </w:p>
        </w:tc>
        <w:tc>
          <w:tcPr>
            <w:tcW w:w="784" w:type="dxa"/>
            <w:tcBorders>
              <w:right w:val="nil"/>
            </w:tcBorders>
          </w:tcPr>
          <w:p w:rsidR="00B41314" w:rsidRDefault="00B41314">
            <w:pPr>
              <w:pStyle w:val="ConsPlusNormal"/>
              <w:jc w:val="center"/>
            </w:pPr>
            <w:r>
              <w:t>0</w:t>
            </w:r>
          </w:p>
          <w:p w:rsidR="00F269B9" w:rsidRDefault="00F269B9">
            <w:pPr>
              <w:pStyle w:val="ConsPlusNormal"/>
              <w:jc w:val="center"/>
            </w:pPr>
            <w:r>
              <w:t>0</w:t>
            </w:r>
          </w:p>
          <w:p w:rsidR="00F269B9" w:rsidRDefault="00F269B9">
            <w:pPr>
              <w:pStyle w:val="ConsPlusNormal"/>
              <w:jc w:val="center"/>
            </w:pPr>
            <w:r>
              <w:t>0</w:t>
            </w:r>
          </w:p>
        </w:tc>
      </w:tr>
      <w:tr w:rsidR="00B41314" w:rsidTr="00451F7F">
        <w:tc>
          <w:tcPr>
            <w:tcW w:w="850" w:type="dxa"/>
            <w:vMerge w:val="restart"/>
            <w:tcBorders>
              <w:left w:val="nil"/>
            </w:tcBorders>
          </w:tcPr>
          <w:p w:rsidR="00B41314" w:rsidRDefault="00B41314" w:rsidP="00E3518B">
            <w:pPr>
              <w:pStyle w:val="ConsPlusNormal"/>
            </w:pPr>
            <w:r>
              <w:t xml:space="preserve">Основное мероприятие </w:t>
            </w:r>
            <w:r>
              <w:lastRenderedPageBreak/>
              <w:t>5.</w:t>
            </w:r>
          </w:p>
        </w:tc>
        <w:tc>
          <w:tcPr>
            <w:tcW w:w="2324" w:type="dxa"/>
            <w:gridSpan w:val="2"/>
            <w:vMerge w:val="restart"/>
          </w:tcPr>
          <w:p w:rsidR="00B41314" w:rsidRDefault="00B41314" w:rsidP="007445B7">
            <w:pPr>
              <w:pStyle w:val="ConsPlusNormal"/>
            </w:pPr>
            <w:r>
              <w:lastRenderedPageBreak/>
              <w:t>Реализация мер по оптимизации муниципального долга</w:t>
            </w:r>
            <w:r w:rsidR="007445B7">
              <w:t>,</w:t>
            </w:r>
            <w:r>
              <w:t xml:space="preserve"> </w:t>
            </w:r>
            <w:r w:rsidR="007445B7">
              <w:t xml:space="preserve"> </w:t>
            </w:r>
            <w:r>
              <w:t xml:space="preserve"> своевременному </w:t>
            </w:r>
            <w:r>
              <w:lastRenderedPageBreak/>
              <w:t>исполнению долговых обязательств</w:t>
            </w:r>
          </w:p>
        </w:tc>
        <w:tc>
          <w:tcPr>
            <w:tcW w:w="1757" w:type="dxa"/>
            <w:gridSpan w:val="2"/>
            <w:vMerge w:val="restart"/>
          </w:tcPr>
          <w:p w:rsidR="00B41314" w:rsidRDefault="00B41314" w:rsidP="00E3518B">
            <w:pPr>
              <w:pStyle w:val="ConsPlusNormal"/>
            </w:pPr>
            <w:r>
              <w:lastRenderedPageBreak/>
              <w:t>Обеспесение долговой устойчивости Красночетайског</w:t>
            </w:r>
            <w:r>
              <w:lastRenderedPageBreak/>
              <w:t>о муниципального округа Чувашской Республики, проведение ответственной долговой политики, снижение бюджетных рисков, связанных с долговой нагрузкой на бюджет Красночетайского муниципального округа Чувашской Республики</w:t>
            </w:r>
          </w:p>
        </w:tc>
        <w:tc>
          <w:tcPr>
            <w:tcW w:w="1134" w:type="dxa"/>
            <w:gridSpan w:val="2"/>
            <w:vMerge w:val="restart"/>
          </w:tcPr>
          <w:p w:rsidR="00B41314" w:rsidRDefault="00B41314" w:rsidP="00E3518B">
            <w:pPr>
              <w:pStyle w:val="ConsPlusNormal"/>
            </w:pPr>
            <w:r>
              <w:lastRenderedPageBreak/>
              <w:t xml:space="preserve">ответственный исполнитель - </w:t>
            </w:r>
            <w:r>
              <w:lastRenderedPageBreak/>
              <w:t>Финансовый отдел администрации Красночетайского муниципального округа</w:t>
            </w:r>
          </w:p>
        </w:tc>
        <w:tc>
          <w:tcPr>
            <w:tcW w:w="567" w:type="dxa"/>
            <w:gridSpan w:val="2"/>
          </w:tcPr>
          <w:p w:rsidR="00B41314" w:rsidRDefault="00B41314" w:rsidP="00E3518B">
            <w:pPr>
              <w:pStyle w:val="ConsPlusNormal"/>
              <w:jc w:val="center"/>
            </w:pPr>
            <w:r>
              <w:lastRenderedPageBreak/>
              <w:t>992</w:t>
            </w:r>
          </w:p>
        </w:tc>
        <w:tc>
          <w:tcPr>
            <w:tcW w:w="624" w:type="dxa"/>
            <w:gridSpan w:val="2"/>
          </w:tcPr>
          <w:p w:rsidR="00B41314" w:rsidRDefault="00B41314" w:rsidP="00E3518B">
            <w:pPr>
              <w:pStyle w:val="ConsPlusNormal"/>
              <w:jc w:val="center"/>
            </w:pPr>
            <w:r>
              <w:t>1301</w:t>
            </w:r>
          </w:p>
        </w:tc>
        <w:tc>
          <w:tcPr>
            <w:tcW w:w="1414" w:type="dxa"/>
            <w:gridSpan w:val="2"/>
          </w:tcPr>
          <w:p w:rsidR="00B41314" w:rsidRDefault="00B41314" w:rsidP="00E3518B">
            <w:pPr>
              <w:pStyle w:val="ConsPlusNormal"/>
              <w:jc w:val="center"/>
            </w:pPr>
            <w:r>
              <w:t>Ч410500000</w:t>
            </w:r>
          </w:p>
        </w:tc>
        <w:tc>
          <w:tcPr>
            <w:tcW w:w="510" w:type="dxa"/>
          </w:tcPr>
          <w:p w:rsidR="00B41314" w:rsidRDefault="00B41314" w:rsidP="00E3518B">
            <w:pPr>
              <w:pStyle w:val="ConsPlusNormal"/>
              <w:jc w:val="center"/>
            </w:pPr>
            <w:r>
              <w:t>700</w:t>
            </w:r>
          </w:p>
        </w:tc>
        <w:tc>
          <w:tcPr>
            <w:tcW w:w="1077" w:type="dxa"/>
            <w:gridSpan w:val="2"/>
          </w:tcPr>
          <w:p w:rsidR="00B41314" w:rsidRDefault="00B41314" w:rsidP="00E3518B">
            <w:pPr>
              <w:pStyle w:val="ConsPlusNormal"/>
              <w:jc w:val="both"/>
            </w:pPr>
            <w:r>
              <w:t>всего</w:t>
            </w:r>
          </w:p>
        </w:tc>
        <w:tc>
          <w:tcPr>
            <w:tcW w:w="1448" w:type="dxa"/>
            <w:gridSpan w:val="2"/>
          </w:tcPr>
          <w:p w:rsidR="00B41314" w:rsidRDefault="00B41314" w:rsidP="00E3518B">
            <w:pPr>
              <w:pStyle w:val="ConsPlusNormal"/>
              <w:jc w:val="center"/>
            </w:pPr>
            <w:r>
              <w:t>0,7</w:t>
            </w:r>
          </w:p>
        </w:tc>
        <w:tc>
          <w:tcPr>
            <w:tcW w:w="664" w:type="dxa"/>
          </w:tcPr>
          <w:p w:rsidR="00B41314" w:rsidRDefault="00B41314" w:rsidP="00E3518B">
            <w:pPr>
              <w:pStyle w:val="ConsPlusNormal"/>
              <w:jc w:val="center"/>
            </w:pPr>
            <w:r>
              <w:t>0,3</w:t>
            </w:r>
          </w:p>
        </w:tc>
        <w:tc>
          <w:tcPr>
            <w:tcW w:w="664" w:type="dxa"/>
          </w:tcPr>
          <w:p w:rsidR="00B41314" w:rsidRDefault="00B41314" w:rsidP="00E3518B">
            <w:pPr>
              <w:pStyle w:val="ConsPlusNormal"/>
              <w:jc w:val="center"/>
            </w:pPr>
            <w:r>
              <w:t>0</w:t>
            </w:r>
          </w:p>
        </w:tc>
        <w:tc>
          <w:tcPr>
            <w:tcW w:w="784" w:type="dxa"/>
          </w:tcPr>
          <w:p w:rsidR="00B41314" w:rsidRDefault="00B41314" w:rsidP="00E3518B">
            <w:pPr>
              <w:pStyle w:val="ConsPlusNormal"/>
              <w:jc w:val="center"/>
            </w:pPr>
            <w:r>
              <w:t>0</w:t>
            </w:r>
          </w:p>
        </w:tc>
        <w:tc>
          <w:tcPr>
            <w:tcW w:w="784" w:type="dxa"/>
            <w:tcBorders>
              <w:right w:val="nil"/>
            </w:tcBorders>
          </w:tcPr>
          <w:p w:rsidR="00B41314" w:rsidRDefault="00B41314" w:rsidP="00E3518B">
            <w:pPr>
              <w:pStyle w:val="ConsPlusNormal"/>
              <w:jc w:val="center"/>
            </w:pPr>
            <w:r>
              <w:t>0</w:t>
            </w:r>
          </w:p>
        </w:tc>
      </w:tr>
      <w:tr w:rsidR="00B41314" w:rsidTr="00451F7F">
        <w:tc>
          <w:tcPr>
            <w:tcW w:w="850" w:type="dxa"/>
            <w:vMerge/>
            <w:tcBorders>
              <w:left w:val="nil"/>
            </w:tcBorders>
          </w:tcPr>
          <w:p w:rsidR="00B41314" w:rsidRDefault="00B41314" w:rsidP="00E3518B">
            <w:pPr>
              <w:pStyle w:val="ConsPlusNormal"/>
            </w:pPr>
          </w:p>
        </w:tc>
        <w:tc>
          <w:tcPr>
            <w:tcW w:w="2324" w:type="dxa"/>
            <w:gridSpan w:val="2"/>
            <w:vMerge/>
          </w:tcPr>
          <w:p w:rsidR="00B41314" w:rsidRDefault="00B41314" w:rsidP="00E3518B">
            <w:pPr>
              <w:pStyle w:val="ConsPlusNormal"/>
            </w:pPr>
          </w:p>
        </w:tc>
        <w:tc>
          <w:tcPr>
            <w:tcW w:w="1757" w:type="dxa"/>
            <w:gridSpan w:val="2"/>
            <w:vMerge/>
          </w:tcPr>
          <w:p w:rsidR="00B41314" w:rsidRDefault="00B41314" w:rsidP="00E3518B">
            <w:pPr>
              <w:pStyle w:val="ConsPlusNormal"/>
            </w:pPr>
          </w:p>
        </w:tc>
        <w:tc>
          <w:tcPr>
            <w:tcW w:w="1134" w:type="dxa"/>
            <w:gridSpan w:val="2"/>
            <w:vMerge/>
          </w:tcPr>
          <w:p w:rsidR="00B41314" w:rsidRDefault="00B41314" w:rsidP="00E3518B">
            <w:pPr>
              <w:pStyle w:val="ConsPlusNormal"/>
            </w:pPr>
          </w:p>
        </w:tc>
        <w:tc>
          <w:tcPr>
            <w:tcW w:w="567" w:type="dxa"/>
            <w:gridSpan w:val="2"/>
          </w:tcPr>
          <w:p w:rsidR="00B41314" w:rsidRDefault="00B41314" w:rsidP="00E3518B">
            <w:pPr>
              <w:pStyle w:val="ConsPlusNormal"/>
              <w:jc w:val="center"/>
            </w:pPr>
            <w:r>
              <w:t>x</w:t>
            </w:r>
          </w:p>
        </w:tc>
        <w:tc>
          <w:tcPr>
            <w:tcW w:w="624" w:type="dxa"/>
            <w:gridSpan w:val="2"/>
          </w:tcPr>
          <w:p w:rsidR="00B41314" w:rsidRDefault="00B41314" w:rsidP="00E3518B">
            <w:pPr>
              <w:pStyle w:val="ConsPlusNormal"/>
              <w:jc w:val="center"/>
            </w:pPr>
            <w:r>
              <w:t>x</w:t>
            </w:r>
          </w:p>
        </w:tc>
        <w:tc>
          <w:tcPr>
            <w:tcW w:w="1414" w:type="dxa"/>
            <w:gridSpan w:val="2"/>
          </w:tcPr>
          <w:p w:rsidR="00B41314" w:rsidRDefault="00B41314" w:rsidP="00E3518B">
            <w:pPr>
              <w:pStyle w:val="ConsPlusNormal"/>
              <w:jc w:val="center"/>
            </w:pPr>
            <w:r>
              <w:t>x</w:t>
            </w:r>
          </w:p>
        </w:tc>
        <w:tc>
          <w:tcPr>
            <w:tcW w:w="510" w:type="dxa"/>
          </w:tcPr>
          <w:p w:rsidR="00B41314" w:rsidRDefault="00B41314" w:rsidP="00E3518B">
            <w:pPr>
              <w:pStyle w:val="ConsPlusNormal"/>
              <w:jc w:val="center"/>
            </w:pPr>
            <w:r>
              <w:t>x</w:t>
            </w:r>
          </w:p>
        </w:tc>
        <w:tc>
          <w:tcPr>
            <w:tcW w:w="1077" w:type="dxa"/>
            <w:gridSpan w:val="2"/>
          </w:tcPr>
          <w:p w:rsidR="00B41314" w:rsidRDefault="00B41314" w:rsidP="00E3518B">
            <w:pPr>
              <w:pStyle w:val="ConsPlusNormal"/>
              <w:jc w:val="both"/>
            </w:pPr>
            <w:r>
              <w:t>федеральный бюджет</w:t>
            </w:r>
          </w:p>
        </w:tc>
        <w:tc>
          <w:tcPr>
            <w:tcW w:w="1448" w:type="dxa"/>
            <w:gridSpan w:val="2"/>
          </w:tcPr>
          <w:p w:rsidR="00B41314" w:rsidRDefault="00B41314" w:rsidP="00E3518B">
            <w:pPr>
              <w:pStyle w:val="ConsPlusNormal"/>
              <w:jc w:val="center"/>
            </w:pPr>
            <w:r>
              <w:t>0</w:t>
            </w:r>
          </w:p>
        </w:tc>
        <w:tc>
          <w:tcPr>
            <w:tcW w:w="664" w:type="dxa"/>
          </w:tcPr>
          <w:p w:rsidR="00B41314" w:rsidRDefault="00B41314" w:rsidP="00E3518B">
            <w:pPr>
              <w:pStyle w:val="ConsPlusNormal"/>
              <w:jc w:val="center"/>
            </w:pPr>
            <w:r>
              <w:t>0</w:t>
            </w:r>
          </w:p>
        </w:tc>
        <w:tc>
          <w:tcPr>
            <w:tcW w:w="664" w:type="dxa"/>
          </w:tcPr>
          <w:p w:rsidR="00B41314" w:rsidRDefault="00B41314" w:rsidP="00E3518B">
            <w:pPr>
              <w:pStyle w:val="ConsPlusNormal"/>
              <w:jc w:val="center"/>
            </w:pPr>
            <w:r>
              <w:t>0</w:t>
            </w:r>
          </w:p>
        </w:tc>
        <w:tc>
          <w:tcPr>
            <w:tcW w:w="784" w:type="dxa"/>
          </w:tcPr>
          <w:p w:rsidR="00B41314" w:rsidRDefault="00B41314" w:rsidP="00E3518B">
            <w:pPr>
              <w:pStyle w:val="ConsPlusNormal"/>
              <w:jc w:val="center"/>
            </w:pPr>
            <w:r>
              <w:t>0</w:t>
            </w:r>
          </w:p>
        </w:tc>
        <w:tc>
          <w:tcPr>
            <w:tcW w:w="784" w:type="dxa"/>
            <w:tcBorders>
              <w:right w:val="nil"/>
            </w:tcBorders>
          </w:tcPr>
          <w:p w:rsidR="00B41314" w:rsidRDefault="00B41314" w:rsidP="00E3518B">
            <w:pPr>
              <w:pStyle w:val="ConsPlusNormal"/>
              <w:jc w:val="center"/>
            </w:pPr>
            <w:r>
              <w:t>0</w:t>
            </w:r>
          </w:p>
        </w:tc>
      </w:tr>
      <w:tr w:rsidR="00B41314" w:rsidTr="00451F7F">
        <w:tc>
          <w:tcPr>
            <w:tcW w:w="850" w:type="dxa"/>
            <w:vMerge/>
            <w:tcBorders>
              <w:left w:val="nil"/>
            </w:tcBorders>
          </w:tcPr>
          <w:p w:rsidR="00B41314" w:rsidRDefault="00B41314" w:rsidP="00E3518B">
            <w:pPr>
              <w:pStyle w:val="ConsPlusNormal"/>
            </w:pPr>
          </w:p>
        </w:tc>
        <w:tc>
          <w:tcPr>
            <w:tcW w:w="2324" w:type="dxa"/>
            <w:gridSpan w:val="2"/>
            <w:vMerge/>
          </w:tcPr>
          <w:p w:rsidR="00B41314" w:rsidRDefault="00B41314" w:rsidP="00E3518B">
            <w:pPr>
              <w:pStyle w:val="ConsPlusNormal"/>
            </w:pPr>
          </w:p>
        </w:tc>
        <w:tc>
          <w:tcPr>
            <w:tcW w:w="1757" w:type="dxa"/>
            <w:gridSpan w:val="2"/>
            <w:vMerge/>
          </w:tcPr>
          <w:p w:rsidR="00B41314" w:rsidRDefault="00B41314" w:rsidP="00E3518B">
            <w:pPr>
              <w:pStyle w:val="ConsPlusNormal"/>
            </w:pPr>
          </w:p>
        </w:tc>
        <w:tc>
          <w:tcPr>
            <w:tcW w:w="1134" w:type="dxa"/>
            <w:gridSpan w:val="2"/>
            <w:vMerge/>
          </w:tcPr>
          <w:p w:rsidR="00B41314" w:rsidRDefault="00B41314" w:rsidP="00E3518B">
            <w:pPr>
              <w:pStyle w:val="ConsPlusNormal"/>
            </w:pPr>
          </w:p>
        </w:tc>
        <w:tc>
          <w:tcPr>
            <w:tcW w:w="567" w:type="dxa"/>
            <w:gridSpan w:val="2"/>
          </w:tcPr>
          <w:p w:rsidR="00B41314" w:rsidRDefault="00B41314" w:rsidP="00E3518B">
            <w:pPr>
              <w:pStyle w:val="ConsPlusNormal"/>
              <w:jc w:val="center"/>
            </w:pPr>
            <w:r>
              <w:t>x</w:t>
            </w:r>
          </w:p>
        </w:tc>
        <w:tc>
          <w:tcPr>
            <w:tcW w:w="624" w:type="dxa"/>
            <w:gridSpan w:val="2"/>
          </w:tcPr>
          <w:p w:rsidR="00B41314" w:rsidRDefault="00B41314" w:rsidP="00E3518B">
            <w:pPr>
              <w:pStyle w:val="ConsPlusNormal"/>
              <w:jc w:val="center"/>
            </w:pPr>
            <w:r>
              <w:t>x</w:t>
            </w:r>
          </w:p>
        </w:tc>
        <w:tc>
          <w:tcPr>
            <w:tcW w:w="1414" w:type="dxa"/>
            <w:gridSpan w:val="2"/>
          </w:tcPr>
          <w:p w:rsidR="00B41314" w:rsidRDefault="00B41314" w:rsidP="00E3518B">
            <w:pPr>
              <w:pStyle w:val="ConsPlusNormal"/>
              <w:jc w:val="center"/>
            </w:pPr>
            <w:r>
              <w:t>x</w:t>
            </w:r>
          </w:p>
        </w:tc>
        <w:tc>
          <w:tcPr>
            <w:tcW w:w="510" w:type="dxa"/>
          </w:tcPr>
          <w:p w:rsidR="00B41314" w:rsidRDefault="00B41314" w:rsidP="00E3518B">
            <w:pPr>
              <w:pStyle w:val="ConsPlusNormal"/>
              <w:jc w:val="center"/>
            </w:pPr>
            <w:r>
              <w:t>x</w:t>
            </w:r>
          </w:p>
        </w:tc>
        <w:tc>
          <w:tcPr>
            <w:tcW w:w="1077" w:type="dxa"/>
            <w:gridSpan w:val="2"/>
          </w:tcPr>
          <w:p w:rsidR="00B41314" w:rsidRDefault="00B41314" w:rsidP="00E3518B">
            <w:pPr>
              <w:pStyle w:val="ConsPlusNormal"/>
              <w:jc w:val="both"/>
            </w:pPr>
            <w:r>
              <w:t>республиканский бюджет Чувашской Республики</w:t>
            </w:r>
          </w:p>
        </w:tc>
        <w:tc>
          <w:tcPr>
            <w:tcW w:w="1448" w:type="dxa"/>
            <w:gridSpan w:val="2"/>
          </w:tcPr>
          <w:p w:rsidR="00B41314" w:rsidRDefault="00B41314" w:rsidP="00E3518B">
            <w:pPr>
              <w:pStyle w:val="ConsPlusNormal"/>
              <w:jc w:val="center"/>
            </w:pPr>
            <w:r>
              <w:t>0</w:t>
            </w:r>
          </w:p>
        </w:tc>
        <w:tc>
          <w:tcPr>
            <w:tcW w:w="664" w:type="dxa"/>
          </w:tcPr>
          <w:p w:rsidR="00B41314" w:rsidRDefault="00B41314" w:rsidP="00E3518B">
            <w:pPr>
              <w:pStyle w:val="ConsPlusNormal"/>
              <w:jc w:val="center"/>
            </w:pPr>
            <w:r>
              <w:t>0</w:t>
            </w:r>
          </w:p>
        </w:tc>
        <w:tc>
          <w:tcPr>
            <w:tcW w:w="664" w:type="dxa"/>
          </w:tcPr>
          <w:p w:rsidR="00B41314" w:rsidRDefault="00B41314" w:rsidP="00E3518B">
            <w:pPr>
              <w:pStyle w:val="ConsPlusNormal"/>
              <w:jc w:val="center"/>
            </w:pPr>
            <w:r>
              <w:t>0</w:t>
            </w:r>
          </w:p>
        </w:tc>
        <w:tc>
          <w:tcPr>
            <w:tcW w:w="784" w:type="dxa"/>
          </w:tcPr>
          <w:p w:rsidR="00B41314" w:rsidRDefault="00B41314" w:rsidP="00E3518B">
            <w:pPr>
              <w:pStyle w:val="ConsPlusNormal"/>
              <w:jc w:val="center"/>
            </w:pPr>
            <w:r>
              <w:t>0</w:t>
            </w:r>
          </w:p>
        </w:tc>
        <w:tc>
          <w:tcPr>
            <w:tcW w:w="784" w:type="dxa"/>
            <w:tcBorders>
              <w:right w:val="nil"/>
            </w:tcBorders>
          </w:tcPr>
          <w:p w:rsidR="00B41314" w:rsidRDefault="00B41314" w:rsidP="00E3518B">
            <w:pPr>
              <w:pStyle w:val="ConsPlusNormal"/>
              <w:jc w:val="center"/>
            </w:pPr>
            <w:r>
              <w:t>0</w:t>
            </w:r>
          </w:p>
        </w:tc>
      </w:tr>
      <w:tr w:rsidR="00B41314" w:rsidTr="00451F7F">
        <w:tc>
          <w:tcPr>
            <w:tcW w:w="850" w:type="dxa"/>
            <w:vMerge/>
            <w:tcBorders>
              <w:left w:val="nil"/>
            </w:tcBorders>
          </w:tcPr>
          <w:p w:rsidR="00B41314" w:rsidRDefault="00B41314" w:rsidP="00E3518B">
            <w:pPr>
              <w:pStyle w:val="ConsPlusNormal"/>
            </w:pPr>
          </w:p>
        </w:tc>
        <w:tc>
          <w:tcPr>
            <w:tcW w:w="2324" w:type="dxa"/>
            <w:gridSpan w:val="2"/>
            <w:vMerge/>
          </w:tcPr>
          <w:p w:rsidR="00B41314" w:rsidRDefault="00B41314" w:rsidP="00E3518B">
            <w:pPr>
              <w:pStyle w:val="ConsPlusNormal"/>
            </w:pPr>
          </w:p>
        </w:tc>
        <w:tc>
          <w:tcPr>
            <w:tcW w:w="1757" w:type="dxa"/>
            <w:gridSpan w:val="2"/>
            <w:vMerge/>
          </w:tcPr>
          <w:p w:rsidR="00B41314" w:rsidRDefault="00B41314" w:rsidP="00E3518B">
            <w:pPr>
              <w:pStyle w:val="ConsPlusNormal"/>
            </w:pPr>
          </w:p>
        </w:tc>
        <w:tc>
          <w:tcPr>
            <w:tcW w:w="1134" w:type="dxa"/>
            <w:gridSpan w:val="2"/>
            <w:vMerge/>
          </w:tcPr>
          <w:p w:rsidR="00B41314" w:rsidRDefault="00B41314" w:rsidP="00E3518B">
            <w:pPr>
              <w:pStyle w:val="ConsPlusNormal"/>
            </w:pPr>
          </w:p>
        </w:tc>
        <w:tc>
          <w:tcPr>
            <w:tcW w:w="567" w:type="dxa"/>
            <w:gridSpan w:val="2"/>
          </w:tcPr>
          <w:p w:rsidR="00B41314" w:rsidRDefault="00B41314" w:rsidP="00E3518B">
            <w:pPr>
              <w:pStyle w:val="ConsPlusNormal"/>
              <w:jc w:val="center"/>
            </w:pPr>
            <w:r>
              <w:t>992</w:t>
            </w:r>
          </w:p>
        </w:tc>
        <w:tc>
          <w:tcPr>
            <w:tcW w:w="624" w:type="dxa"/>
            <w:gridSpan w:val="2"/>
          </w:tcPr>
          <w:p w:rsidR="00B41314" w:rsidRDefault="00B41314" w:rsidP="00E3518B">
            <w:pPr>
              <w:pStyle w:val="ConsPlusNormal"/>
              <w:jc w:val="center"/>
            </w:pPr>
            <w:r>
              <w:t>1301</w:t>
            </w:r>
          </w:p>
        </w:tc>
        <w:tc>
          <w:tcPr>
            <w:tcW w:w="1414" w:type="dxa"/>
            <w:gridSpan w:val="2"/>
          </w:tcPr>
          <w:p w:rsidR="00B41314" w:rsidRDefault="00B41314" w:rsidP="00E3518B">
            <w:pPr>
              <w:pStyle w:val="ConsPlusNormal"/>
              <w:jc w:val="center"/>
            </w:pPr>
            <w:r>
              <w:t>Ч410500000</w:t>
            </w:r>
          </w:p>
        </w:tc>
        <w:tc>
          <w:tcPr>
            <w:tcW w:w="510" w:type="dxa"/>
          </w:tcPr>
          <w:p w:rsidR="00B41314" w:rsidRDefault="00B41314" w:rsidP="00E3518B">
            <w:pPr>
              <w:pStyle w:val="ConsPlusNormal"/>
              <w:jc w:val="center"/>
            </w:pPr>
            <w:r>
              <w:t>700</w:t>
            </w:r>
          </w:p>
        </w:tc>
        <w:tc>
          <w:tcPr>
            <w:tcW w:w="1077" w:type="dxa"/>
            <w:gridSpan w:val="2"/>
          </w:tcPr>
          <w:p w:rsidR="00B41314" w:rsidRDefault="00B41314" w:rsidP="00E3518B">
            <w:pPr>
              <w:pStyle w:val="ConsPlusNormal"/>
              <w:jc w:val="both"/>
            </w:pPr>
            <w:r>
              <w:t>бюджет Красночетайского муниципального округа</w:t>
            </w:r>
          </w:p>
        </w:tc>
        <w:tc>
          <w:tcPr>
            <w:tcW w:w="1448" w:type="dxa"/>
            <w:gridSpan w:val="2"/>
          </w:tcPr>
          <w:p w:rsidR="00B41314" w:rsidRDefault="00B41314" w:rsidP="00E3518B">
            <w:pPr>
              <w:pStyle w:val="ConsPlusNormal"/>
              <w:jc w:val="center"/>
            </w:pPr>
            <w:r>
              <w:t>0,7</w:t>
            </w:r>
          </w:p>
        </w:tc>
        <w:tc>
          <w:tcPr>
            <w:tcW w:w="664" w:type="dxa"/>
          </w:tcPr>
          <w:p w:rsidR="00B41314" w:rsidRDefault="00B41314" w:rsidP="00E3518B">
            <w:pPr>
              <w:pStyle w:val="ConsPlusNormal"/>
              <w:jc w:val="center"/>
            </w:pPr>
            <w:r>
              <w:t>0,3</w:t>
            </w:r>
          </w:p>
        </w:tc>
        <w:tc>
          <w:tcPr>
            <w:tcW w:w="664" w:type="dxa"/>
          </w:tcPr>
          <w:p w:rsidR="00B41314" w:rsidRDefault="00B41314" w:rsidP="00E3518B">
            <w:pPr>
              <w:pStyle w:val="ConsPlusNormal"/>
              <w:jc w:val="center"/>
            </w:pPr>
            <w:r>
              <w:t>0</w:t>
            </w:r>
          </w:p>
        </w:tc>
        <w:tc>
          <w:tcPr>
            <w:tcW w:w="784" w:type="dxa"/>
          </w:tcPr>
          <w:p w:rsidR="00B41314" w:rsidRDefault="00B41314" w:rsidP="00E3518B">
            <w:pPr>
              <w:pStyle w:val="ConsPlusNormal"/>
              <w:jc w:val="center"/>
            </w:pPr>
            <w:r>
              <w:t>0</w:t>
            </w:r>
          </w:p>
        </w:tc>
        <w:tc>
          <w:tcPr>
            <w:tcW w:w="784" w:type="dxa"/>
            <w:tcBorders>
              <w:right w:val="nil"/>
            </w:tcBorders>
          </w:tcPr>
          <w:p w:rsidR="00B41314" w:rsidRDefault="00B41314" w:rsidP="00E3518B">
            <w:pPr>
              <w:pStyle w:val="ConsPlusNormal"/>
              <w:jc w:val="center"/>
            </w:pPr>
            <w:r>
              <w:t>0</w:t>
            </w:r>
          </w:p>
        </w:tc>
      </w:tr>
      <w:tr w:rsidR="00B41314" w:rsidTr="00451F7F">
        <w:tc>
          <w:tcPr>
            <w:tcW w:w="850" w:type="dxa"/>
            <w:vMerge w:val="restart"/>
            <w:tcBorders>
              <w:left w:val="nil"/>
            </w:tcBorders>
          </w:tcPr>
          <w:p w:rsidR="00B41314" w:rsidRDefault="00B41314" w:rsidP="00306B0D">
            <w:pPr>
              <w:pStyle w:val="ConsPlusNormal"/>
            </w:pPr>
            <w:r>
              <w:t>Мероприятие 5.1.</w:t>
            </w:r>
          </w:p>
        </w:tc>
        <w:tc>
          <w:tcPr>
            <w:tcW w:w="2324" w:type="dxa"/>
            <w:gridSpan w:val="2"/>
            <w:vMerge w:val="restart"/>
          </w:tcPr>
          <w:p w:rsidR="00B41314" w:rsidRDefault="00B41314" w:rsidP="007445B7">
            <w:pPr>
              <w:pStyle w:val="ConsPlusNormal"/>
            </w:pPr>
            <w:r>
              <w:t xml:space="preserve">Ведение муниципальной долговой книги </w:t>
            </w:r>
            <w:r w:rsidR="007445B7">
              <w:t xml:space="preserve"> </w:t>
            </w:r>
          </w:p>
        </w:tc>
        <w:tc>
          <w:tcPr>
            <w:tcW w:w="1757" w:type="dxa"/>
            <w:gridSpan w:val="2"/>
            <w:vMerge w:val="restart"/>
          </w:tcPr>
          <w:p w:rsidR="00B41314" w:rsidRDefault="00B41314" w:rsidP="00306B0D">
            <w:pPr>
              <w:pStyle w:val="ConsPlusNormal"/>
            </w:pPr>
          </w:p>
        </w:tc>
        <w:tc>
          <w:tcPr>
            <w:tcW w:w="1134" w:type="dxa"/>
            <w:gridSpan w:val="2"/>
            <w:vMerge w:val="restart"/>
          </w:tcPr>
          <w:p w:rsidR="00B41314" w:rsidRDefault="00B41314" w:rsidP="00306B0D">
            <w:pPr>
              <w:pStyle w:val="ConsPlusNormal"/>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rsidP="00306B0D">
            <w:pPr>
              <w:pStyle w:val="ConsPlusNormal"/>
              <w:jc w:val="center"/>
            </w:pPr>
            <w:r>
              <w:t>x</w:t>
            </w:r>
          </w:p>
        </w:tc>
        <w:tc>
          <w:tcPr>
            <w:tcW w:w="624" w:type="dxa"/>
            <w:gridSpan w:val="2"/>
          </w:tcPr>
          <w:p w:rsidR="00B41314" w:rsidRDefault="00B41314" w:rsidP="00306B0D">
            <w:pPr>
              <w:pStyle w:val="ConsPlusNormal"/>
              <w:jc w:val="center"/>
            </w:pPr>
            <w:r>
              <w:t>x</w:t>
            </w:r>
          </w:p>
        </w:tc>
        <w:tc>
          <w:tcPr>
            <w:tcW w:w="1414" w:type="dxa"/>
            <w:gridSpan w:val="2"/>
          </w:tcPr>
          <w:p w:rsidR="00B41314" w:rsidRDefault="00B41314" w:rsidP="00306B0D">
            <w:pPr>
              <w:pStyle w:val="ConsPlusNormal"/>
              <w:jc w:val="center"/>
            </w:pPr>
            <w:r>
              <w:t>х</w:t>
            </w:r>
          </w:p>
        </w:tc>
        <w:tc>
          <w:tcPr>
            <w:tcW w:w="510" w:type="dxa"/>
          </w:tcPr>
          <w:p w:rsidR="00B41314" w:rsidRDefault="00B41314" w:rsidP="00306B0D">
            <w:pPr>
              <w:pStyle w:val="ConsPlusNormal"/>
              <w:jc w:val="center"/>
            </w:pPr>
            <w:r>
              <w:t>x</w:t>
            </w:r>
          </w:p>
        </w:tc>
        <w:tc>
          <w:tcPr>
            <w:tcW w:w="1077" w:type="dxa"/>
            <w:gridSpan w:val="2"/>
          </w:tcPr>
          <w:p w:rsidR="00B41314" w:rsidRDefault="00B41314" w:rsidP="00306B0D">
            <w:pPr>
              <w:pStyle w:val="ConsPlusNormal"/>
              <w:jc w:val="both"/>
            </w:pPr>
            <w:r>
              <w:t>всего</w:t>
            </w:r>
          </w:p>
        </w:tc>
        <w:tc>
          <w:tcPr>
            <w:tcW w:w="1448" w:type="dxa"/>
            <w:gridSpan w:val="2"/>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784" w:type="dxa"/>
          </w:tcPr>
          <w:p w:rsidR="00B41314" w:rsidRDefault="00B41314" w:rsidP="00306B0D">
            <w:pPr>
              <w:pStyle w:val="ConsPlusNormal"/>
              <w:jc w:val="center"/>
            </w:pPr>
            <w:r>
              <w:t>0</w:t>
            </w:r>
          </w:p>
        </w:tc>
        <w:tc>
          <w:tcPr>
            <w:tcW w:w="784" w:type="dxa"/>
            <w:tcBorders>
              <w:right w:val="nil"/>
            </w:tcBorders>
          </w:tcPr>
          <w:p w:rsidR="00B41314" w:rsidRDefault="00B41314" w:rsidP="00306B0D">
            <w:pPr>
              <w:pStyle w:val="ConsPlusNormal"/>
              <w:jc w:val="center"/>
            </w:pPr>
            <w:r>
              <w:t>0</w:t>
            </w:r>
          </w:p>
        </w:tc>
      </w:tr>
      <w:tr w:rsidR="00B41314" w:rsidTr="00451F7F">
        <w:tc>
          <w:tcPr>
            <w:tcW w:w="850" w:type="dxa"/>
            <w:vMerge/>
            <w:tcBorders>
              <w:left w:val="nil"/>
            </w:tcBorders>
          </w:tcPr>
          <w:p w:rsidR="00B41314" w:rsidRDefault="00B41314" w:rsidP="00306B0D">
            <w:pPr>
              <w:pStyle w:val="ConsPlusNormal"/>
            </w:pPr>
          </w:p>
        </w:tc>
        <w:tc>
          <w:tcPr>
            <w:tcW w:w="2324" w:type="dxa"/>
            <w:gridSpan w:val="2"/>
            <w:vMerge/>
          </w:tcPr>
          <w:p w:rsidR="00B41314" w:rsidRDefault="00B41314" w:rsidP="00306B0D">
            <w:pPr>
              <w:pStyle w:val="ConsPlusNormal"/>
            </w:pPr>
          </w:p>
        </w:tc>
        <w:tc>
          <w:tcPr>
            <w:tcW w:w="1757" w:type="dxa"/>
            <w:gridSpan w:val="2"/>
            <w:vMerge/>
          </w:tcPr>
          <w:p w:rsidR="00B41314" w:rsidRDefault="00B41314" w:rsidP="00306B0D">
            <w:pPr>
              <w:pStyle w:val="ConsPlusNormal"/>
            </w:pPr>
          </w:p>
        </w:tc>
        <w:tc>
          <w:tcPr>
            <w:tcW w:w="1134" w:type="dxa"/>
            <w:gridSpan w:val="2"/>
            <w:vMerge/>
          </w:tcPr>
          <w:p w:rsidR="00B41314" w:rsidRDefault="00B41314" w:rsidP="00306B0D">
            <w:pPr>
              <w:pStyle w:val="ConsPlusNormal"/>
            </w:pPr>
          </w:p>
        </w:tc>
        <w:tc>
          <w:tcPr>
            <w:tcW w:w="567" w:type="dxa"/>
            <w:gridSpan w:val="2"/>
          </w:tcPr>
          <w:p w:rsidR="00B41314" w:rsidRDefault="00B41314" w:rsidP="00306B0D">
            <w:pPr>
              <w:pStyle w:val="ConsPlusNormal"/>
              <w:jc w:val="center"/>
            </w:pPr>
            <w:r>
              <w:t>х</w:t>
            </w:r>
          </w:p>
        </w:tc>
        <w:tc>
          <w:tcPr>
            <w:tcW w:w="624" w:type="dxa"/>
            <w:gridSpan w:val="2"/>
          </w:tcPr>
          <w:p w:rsidR="00B41314" w:rsidRDefault="00B41314" w:rsidP="00306B0D">
            <w:pPr>
              <w:pStyle w:val="ConsPlusNormal"/>
              <w:jc w:val="center"/>
            </w:pPr>
            <w:r>
              <w:t>х</w:t>
            </w:r>
          </w:p>
        </w:tc>
        <w:tc>
          <w:tcPr>
            <w:tcW w:w="1414" w:type="dxa"/>
            <w:gridSpan w:val="2"/>
          </w:tcPr>
          <w:p w:rsidR="00B41314" w:rsidRDefault="00B41314" w:rsidP="00306B0D">
            <w:pPr>
              <w:pStyle w:val="ConsPlusNormal"/>
              <w:jc w:val="center"/>
            </w:pPr>
            <w:r>
              <w:t>х</w:t>
            </w:r>
          </w:p>
        </w:tc>
        <w:tc>
          <w:tcPr>
            <w:tcW w:w="510" w:type="dxa"/>
          </w:tcPr>
          <w:p w:rsidR="00B41314" w:rsidRDefault="00B41314" w:rsidP="00306B0D">
            <w:pPr>
              <w:pStyle w:val="ConsPlusNormal"/>
              <w:jc w:val="center"/>
            </w:pPr>
            <w:r>
              <w:t>х</w:t>
            </w:r>
          </w:p>
        </w:tc>
        <w:tc>
          <w:tcPr>
            <w:tcW w:w="1077" w:type="dxa"/>
            <w:gridSpan w:val="2"/>
          </w:tcPr>
          <w:p w:rsidR="00B41314" w:rsidRDefault="00B41314" w:rsidP="00306B0D">
            <w:pPr>
              <w:pStyle w:val="ConsPlusNormal"/>
              <w:jc w:val="both"/>
            </w:pPr>
            <w:r>
              <w:t>федеральный бюджет</w:t>
            </w:r>
          </w:p>
        </w:tc>
        <w:tc>
          <w:tcPr>
            <w:tcW w:w="1448" w:type="dxa"/>
            <w:gridSpan w:val="2"/>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784" w:type="dxa"/>
          </w:tcPr>
          <w:p w:rsidR="00B41314" w:rsidRDefault="00B41314" w:rsidP="00306B0D">
            <w:pPr>
              <w:pStyle w:val="ConsPlusNormal"/>
              <w:jc w:val="center"/>
            </w:pPr>
            <w:r>
              <w:t>0</w:t>
            </w:r>
          </w:p>
        </w:tc>
        <w:tc>
          <w:tcPr>
            <w:tcW w:w="784" w:type="dxa"/>
            <w:tcBorders>
              <w:right w:val="nil"/>
            </w:tcBorders>
          </w:tcPr>
          <w:p w:rsidR="00B41314" w:rsidRDefault="00B41314" w:rsidP="00306B0D">
            <w:pPr>
              <w:pStyle w:val="ConsPlusNormal"/>
              <w:jc w:val="center"/>
            </w:pPr>
            <w:r>
              <w:t>0</w:t>
            </w:r>
          </w:p>
        </w:tc>
      </w:tr>
      <w:tr w:rsidR="00B41314" w:rsidTr="00451F7F">
        <w:tc>
          <w:tcPr>
            <w:tcW w:w="850" w:type="dxa"/>
            <w:vMerge/>
            <w:tcBorders>
              <w:left w:val="nil"/>
            </w:tcBorders>
          </w:tcPr>
          <w:p w:rsidR="00B41314" w:rsidRDefault="00B41314" w:rsidP="00306B0D">
            <w:pPr>
              <w:pStyle w:val="ConsPlusNormal"/>
            </w:pPr>
          </w:p>
        </w:tc>
        <w:tc>
          <w:tcPr>
            <w:tcW w:w="2324" w:type="dxa"/>
            <w:gridSpan w:val="2"/>
            <w:vMerge/>
          </w:tcPr>
          <w:p w:rsidR="00B41314" w:rsidRDefault="00B41314" w:rsidP="00306B0D">
            <w:pPr>
              <w:pStyle w:val="ConsPlusNormal"/>
            </w:pPr>
          </w:p>
        </w:tc>
        <w:tc>
          <w:tcPr>
            <w:tcW w:w="1757" w:type="dxa"/>
            <w:gridSpan w:val="2"/>
            <w:vMerge/>
          </w:tcPr>
          <w:p w:rsidR="00B41314" w:rsidRDefault="00B41314" w:rsidP="00306B0D">
            <w:pPr>
              <w:pStyle w:val="ConsPlusNormal"/>
            </w:pPr>
          </w:p>
        </w:tc>
        <w:tc>
          <w:tcPr>
            <w:tcW w:w="1134" w:type="dxa"/>
            <w:gridSpan w:val="2"/>
            <w:vMerge/>
          </w:tcPr>
          <w:p w:rsidR="00B41314" w:rsidRDefault="00B41314" w:rsidP="00306B0D">
            <w:pPr>
              <w:pStyle w:val="ConsPlusNormal"/>
            </w:pPr>
          </w:p>
        </w:tc>
        <w:tc>
          <w:tcPr>
            <w:tcW w:w="567" w:type="dxa"/>
            <w:gridSpan w:val="2"/>
          </w:tcPr>
          <w:p w:rsidR="00B41314" w:rsidRDefault="00B41314" w:rsidP="00306B0D">
            <w:pPr>
              <w:pStyle w:val="ConsPlusNormal"/>
              <w:jc w:val="center"/>
            </w:pPr>
            <w:r>
              <w:t>x</w:t>
            </w:r>
          </w:p>
        </w:tc>
        <w:tc>
          <w:tcPr>
            <w:tcW w:w="624" w:type="dxa"/>
            <w:gridSpan w:val="2"/>
          </w:tcPr>
          <w:p w:rsidR="00B41314" w:rsidRDefault="00B41314" w:rsidP="00306B0D">
            <w:pPr>
              <w:pStyle w:val="ConsPlusNormal"/>
              <w:jc w:val="center"/>
            </w:pPr>
            <w:r>
              <w:t>x</w:t>
            </w:r>
          </w:p>
        </w:tc>
        <w:tc>
          <w:tcPr>
            <w:tcW w:w="1414" w:type="dxa"/>
            <w:gridSpan w:val="2"/>
          </w:tcPr>
          <w:p w:rsidR="00B41314" w:rsidRDefault="00B41314" w:rsidP="00306B0D">
            <w:pPr>
              <w:pStyle w:val="ConsPlusNormal"/>
              <w:jc w:val="center"/>
            </w:pPr>
            <w:r>
              <w:t>x</w:t>
            </w:r>
          </w:p>
        </w:tc>
        <w:tc>
          <w:tcPr>
            <w:tcW w:w="510" w:type="dxa"/>
          </w:tcPr>
          <w:p w:rsidR="00B41314" w:rsidRDefault="00B41314" w:rsidP="00306B0D">
            <w:pPr>
              <w:pStyle w:val="ConsPlusNormal"/>
              <w:jc w:val="center"/>
            </w:pPr>
            <w:r>
              <w:t>x</w:t>
            </w:r>
          </w:p>
        </w:tc>
        <w:tc>
          <w:tcPr>
            <w:tcW w:w="1077" w:type="dxa"/>
            <w:gridSpan w:val="2"/>
          </w:tcPr>
          <w:p w:rsidR="00B41314" w:rsidRDefault="00B41314" w:rsidP="00306B0D">
            <w:pPr>
              <w:pStyle w:val="ConsPlusNormal"/>
              <w:jc w:val="both"/>
            </w:pPr>
            <w:r>
              <w:t>республиканский бюджет Чувашской Республики</w:t>
            </w:r>
          </w:p>
        </w:tc>
        <w:tc>
          <w:tcPr>
            <w:tcW w:w="1448" w:type="dxa"/>
            <w:gridSpan w:val="2"/>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784" w:type="dxa"/>
          </w:tcPr>
          <w:p w:rsidR="00B41314" w:rsidRDefault="00B41314" w:rsidP="00306B0D">
            <w:pPr>
              <w:pStyle w:val="ConsPlusNormal"/>
              <w:jc w:val="center"/>
            </w:pPr>
            <w:r>
              <w:t>0</w:t>
            </w:r>
          </w:p>
        </w:tc>
        <w:tc>
          <w:tcPr>
            <w:tcW w:w="784" w:type="dxa"/>
            <w:tcBorders>
              <w:right w:val="nil"/>
            </w:tcBorders>
          </w:tcPr>
          <w:p w:rsidR="00B41314" w:rsidRDefault="00B41314" w:rsidP="00306B0D">
            <w:pPr>
              <w:pStyle w:val="ConsPlusNormal"/>
              <w:jc w:val="center"/>
            </w:pPr>
            <w:r>
              <w:t>0</w:t>
            </w:r>
          </w:p>
        </w:tc>
      </w:tr>
      <w:tr w:rsidR="00B41314" w:rsidTr="00451F7F">
        <w:tc>
          <w:tcPr>
            <w:tcW w:w="850" w:type="dxa"/>
            <w:vMerge/>
            <w:tcBorders>
              <w:left w:val="nil"/>
            </w:tcBorders>
          </w:tcPr>
          <w:p w:rsidR="00B41314" w:rsidRDefault="00B41314" w:rsidP="00306B0D">
            <w:pPr>
              <w:pStyle w:val="ConsPlusNormal"/>
            </w:pPr>
          </w:p>
        </w:tc>
        <w:tc>
          <w:tcPr>
            <w:tcW w:w="2324" w:type="dxa"/>
            <w:gridSpan w:val="2"/>
            <w:vMerge/>
          </w:tcPr>
          <w:p w:rsidR="00B41314" w:rsidRDefault="00B41314" w:rsidP="00306B0D">
            <w:pPr>
              <w:pStyle w:val="ConsPlusNormal"/>
            </w:pPr>
          </w:p>
        </w:tc>
        <w:tc>
          <w:tcPr>
            <w:tcW w:w="1757" w:type="dxa"/>
            <w:gridSpan w:val="2"/>
            <w:vMerge/>
          </w:tcPr>
          <w:p w:rsidR="00B41314" w:rsidRDefault="00B41314" w:rsidP="00306B0D">
            <w:pPr>
              <w:pStyle w:val="ConsPlusNormal"/>
            </w:pPr>
          </w:p>
        </w:tc>
        <w:tc>
          <w:tcPr>
            <w:tcW w:w="1134" w:type="dxa"/>
            <w:gridSpan w:val="2"/>
            <w:vMerge/>
          </w:tcPr>
          <w:p w:rsidR="00B41314" w:rsidRDefault="00B41314" w:rsidP="00306B0D">
            <w:pPr>
              <w:pStyle w:val="ConsPlusNormal"/>
            </w:pPr>
          </w:p>
        </w:tc>
        <w:tc>
          <w:tcPr>
            <w:tcW w:w="567" w:type="dxa"/>
            <w:gridSpan w:val="2"/>
          </w:tcPr>
          <w:p w:rsidR="00B41314" w:rsidRDefault="00B41314" w:rsidP="00306B0D">
            <w:pPr>
              <w:pStyle w:val="ConsPlusNormal"/>
              <w:jc w:val="center"/>
            </w:pPr>
            <w:r>
              <w:t>x</w:t>
            </w:r>
          </w:p>
        </w:tc>
        <w:tc>
          <w:tcPr>
            <w:tcW w:w="624" w:type="dxa"/>
            <w:gridSpan w:val="2"/>
          </w:tcPr>
          <w:p w:rsidR="00B41314" w:rsidRDefault="00B41314" w:rsidP="00306B0D">
            <w:pPr>
              <w:pStyle w:val="ConsPlusNormal"/>
              <w:jc w:val="center"/>
            </w:pPr>
            <w:r>
              <w:t>x</w:t>
            </w:r>
          </w:p>
        </w:tc>
        <w:tc>
          <w:tcPr>
            <w:tcW w:w="1414" w:type="dxa"/>
            <w:gridSpan w:val="2"/>
          </w:tcPr>
          <w:p w:rsidR="00B41314" w:rsidRDefault="00B41314" w:rsidP="00306B0D">
            <w:pPr>
              <w:pStyle w:val="ConsPlusNormal"/>
              <w:jc w:val="center"/>
            </w:pPr>
            <w:r>
              <w:t>x</w:t>
            </w:r>
          </w:p>
        </w:tc>
        <w:tc>
          <w:tcPr>
            <w:tcW w:w="510" w:type="dxa"/>
          </w:tcPr>
          <w:p w:rsidR="00B41314" w:rsidRDefault="00B41314" w:rsidP="00306B0D">
            <w:pPr>
              <w:pStyle w:val="ConsPlusNormal"/>
              <w:jc w:val="center"/>
            </w:pPr>
            <w:r>
              <w:t>x</w:t>
            </w:r>
          </w:p>
        </w:tc>
        <w:tc>
          <w:tcPr>
            <w:tcW w:w="1077" w:type="dxa"/>
            <w:gridSpan w:val="2"/>
          </w:tcPr>
          <w:p w:rsidR="00B41314" w:rsidRDefault="00B41314" w:rsidP="00306B0D">
            <w:pPr>
              <w:pStyle w:val="ConsPlusNormal"/>
              <w:jc w:val="both"/>
            </w:pPr>
            <w:r>
              <w:t>бюджет Красноче</w:t>
            </w:r>
            <w:r>
              <w:lastRenderedPageBreak/>
              <w:t>тайского муниципального округа</w:t>
            </w:r>
          </w:p>
        </w:tc>
        <w:tc>
          <w:tcPr>
            <w:tcW w:w="1448" w:type="dxa"/>
            <w:gridSpan w:val="2"/>
          </w:tcPr>
          <w:p w:rsidR="00B41314" w:rsidRDefault="00B41314" w:rsidP="00306B0D">
            <w:pPr>
              <w:pStyle w:val="ConsPlusNormal"/>
              <w:jc w:val="center"/>
            </w:pPr>
            <w:r>
              <w:lastRenderedPageBreak/>
              <w:t>0</w:t>
            </w:r>
          </w:p>
        </w:tc>
        <w:tc>
          <w:tcPr>
            <w:tcW w:w="664" w:type="dxa"/>
          </w:tcPr>
          <w:p w:rsidR="00B41314" w:rsidRDefault="00B41314" w:rsidP="00306B0D">
            <w:pPr>
              <w:pStyle w:val="ConsPlusNormal"/>
              <w:jc w:val="center"/>
            </w:pPr>
            <w:r>
              <w:t>0</w:t>
            </w:r>
          </w:p>
        </w:tc>
        <w:tc>
          <w:tcPr>
            <w:tcW w:w="664" w:type="dxa"/>
          </w:tcPr>
          <w:p w:rsidR="00B41314" w:rsidRDefault="00B41314" w:rsidP="00306B0D">
            <w:pPr>
              <w:pStyle w:val="ConsPlusNormal"/>
              <w:jc w:val="center"/>
            </w:pPr>
            <w:r>
              <w:t>0</w:t>
            </w:r>
          </w:p>
        </w:tc>
        <w:tc>
          <w:tcPr>
            <w:tcW w:w="784" w:type="dxa"/>
          </w:tcPr>
          <w:p w:rsidR="00B41314" w:rsidRDefault="00B41314" w:rsidP="00306B0D">
            <w:pPr>
              <w:pStyle w:val="ConsPlusNormal"/>
              <w:jc w:val="center"/>
            </w:pPr>
            <w:r>
              <w:t>0</w:t>
            </w:r>
          </w:p>
        </w:tc>
        <w:tc>
          <w:tcPr>
            <w:tcW w:w="784" w:type="dxa"/>
            <w:tcBorders>
              <w:right w:val="nil"/>
            </w:tcBorders>
          </w:tcPr>
          <w:p w:rsidR="00B41314" w:rsidRDefault="00B41314" w:rsidP="00306B0D">
            <w:pPr>
              <w:pStyle w:val="ConsPlusNormal"/>
              <w:jc w:val="center"/>
            </w:pPr>
            <w:r>
              <w:t>0</w:t>
            </w:r>
          </w:p>
        </w:tc>
      </w:tr>
      <w:tr w:rsidR="00B41314" w:rsidTr="00451F7F">
        <w:tc>
          <w:tcPr>
            <w:tcW w:w="850" w:type="dxa"/>
            <w:vMerge w:val="restart"/>
            <w:tcBorders>
              <w:left w:val="nil"/>
            </w:tcBorders>
          </w:tcPr>
          <w:p w:rsidR="00B41314" w:rsidRDefault="00B41314" w:rsidP="00E74B22">
            <w:pPr>
              <w:pStyle w:val="ConsPlusNormal"/>
            </w:pPr>
            <w:r>
              <w:t>Мероприятие 5.2.</w:t>
            </w:r>
          </w:p>
        </w:tc>
        <w:tc>
          <w:tcPr>
            <w:tcW w:w="2324" w:type="dxa"/>
            <w:gridSpan w:val="2"/>
            <w:vMerge w:val="restart"/>
          </w:tcPr>
          <w:p w:rsidR="00B41314" w:rsidRDefault="00B41314" w:rsidP="007445B7">
            <w:pPr>
              <w:pStyle w:val="ConsPlusNormal"/>
            </w:pPr>
            <w:r>
              <w:t xml:space="preserve">Погашение муниципального долга </w:t>
            </w:r>
            <w:r w:rsidR="007445B7">
              <w:t xml:space="preserve"> </w:t>
            </w:r>
          </w:p>
        </w:tc>
        <w:tc>
          <w:tcPr>
            <w:tcW w:w="1757" w:type="dxa"/>
            <w:gridSpan w:val="2"/>
            <w:vMerge w:val="restart"/>
          </w:tcPr>
          <w:p w:rsidR="00B41314" w:rsidRDefault="00B41314" w:rsidP="00E74B22">
            <w:pPr>
              <w:pStyle w:val="ConsPlusNormal"/>
            </w:pPr>
          </w:p>
        </w:tc>
        <w:tc>
          <w:tcPr>
            <w:tcW w:w="1134" w:type="dxa"/>
            <w:gridSpan w:val="2"/>
            <w:vMerge w:val="restart"/>
          </w:tcPr>
          <w:p w:rsidR="00B41314" w:rsidRDefault="00B41314" w:rsidP="00E74B22">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х</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всего</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х</w:t>
            </w:r>
          </w:p>
        </w:tc>
        <w:tc>
          <w:tcPr>
            <w:tcW w:w="624" w:type="dxa"/>
            <w:gridSpan w:val="2"/>
          </w:tcPr>
          <w:p w:rsidR="00B41314" w:rsidRDefault="00B41314" w:rsidP="00E74B22">
            <w:pPr>
              <w:pStyle w:val="ConsPlusNormal"/>
              <w:jc w:val="center"/>
            </w:pPr>
            <w:r>
              <w:t>х</w:t>
            </w:r>
          </w:p>
        </w:tc>
        <w:tc>
          <w:tcPr>
            <w:tcW w:w="1414" w:type="dxa"/>
            <w:gridSpan w:val="2"/>
          </w:tcPr>
          <w:p w:rsidR="00B41314" w:rsidRDefault="00B41314" w:rsidP="00E74B22">
            <w:pPr>
              <w:pStyle w:val="ConsPlusNormal"/>
              <w:jc w:val="center"/>
            </w:pPr>
            <w:r>
              <w:t>х</w:t>
            </w:r>
          </w:p>
        </w:tc>
        <w:tc>
          <w:tcPr>
            <w:tcW w:w="510" w:type="dxa"/>
          </w:tcPr>
          <w:p w:rsidR="00B41314" w:rsidRDefault="00B41314" w:rsidP="00E74B22">
            <w:pPr>
              <w:pStyle w:val="ConsPlusNormal"/>
              <w:jc w:val="center"/>
            </w:pPr>
            <w:r>
              <w:t>х</w:t>
            </w:r>
          </w:p>
        </w:tc>
        <w:tc>
          <w:tcPr>
            <w:tcW w:w="1077" w:type="dxa"/>
            <w:gridSpan w:val="2"/>
          </w:tcPr>
          <w:p w:rsidR="00B41314" w:rsidRDefault="00B41314" w:rsidP="00E74B22">
            <w:pPr>
              <w:pStyle w:val="ConsPlusNormal"/>
              <w:jc w:val="both"/>
            </w:pPr>
            <w:r>
              <w:t>федеральный бюджет</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республиканский бюджет Чувашской Республики</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бюджет Красночетайского муниципального округа</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val="restart"/>
            <w:tcBorders>
              <w:left w:val="nil"/>
            </w:tcBorders>
          </w:tcPr>
          <w:p w:rsidR="00B41314" w:rsidRDefault="00B41314" w:rsidP="00F67E59">
            <w:pPr>
              <w:pStyle w:val="ConsPlusNormal"/>
            </w:pPr>
            <w:r>
              <w:t>Мероприятие 5.3.</w:t>
            </w:r>
          </w:p>
        </w:tc>
        <w:tc>
          <w:tcPr>
            <w:tcW w:w="2324" w:type="dxa"/>
            <w:gridSpan w:val="2"/>
            <w:vMerge w:val="restart"/>
          </w:tcPr>
          <w:p w:rsidR="00B41314" w:rsidRDefault="00B41314" w:rsidP="007445B7">
            <w:pPr>
              <w:pStyle w:val="ConsPlusNormal"/>
            </w:pPr>
            <w:r>
              <w:t xml:space="preserve">Процентные платежи по муниципальному долгу </w:t>
            </w:r>
            <w:r w:rsidR="007445B7">
              <w:t xml:space="preserve"> </w:t>
            </w:r>
          </w:p>
        </w:tc>
        <w:tc>
          <w:tcPr>
            <w:tcW w:w="1757" w:type="dxa"/>
            <w:gridSpan w:val="2"/>
            <w:vMerge w:val="restart"/>
          </w:tcPr>
          <w:p w:rsidR="00B41314" w:rsidRDefault="00B41314" w:rsidP="00F67E59">
            <w:pPr>
              <w:pStyle w:val="ConsPlusNormal"/>
            </w:pPr>
          </w:p>
        </w:tc>
        <w:tc>
          <w:tcPr>
            <w:tcW w:w="1134" w:type="dxa"/>
            <w:gridSpan w:val="2"/>
            <w:vMerge w:val="restart"/>
          </w:tcPr>
          <w:p w:rsidR="00B41314" w:rsidRDefault="00B41314" w:rsidP="00F67E59">
            <w:pPr>
              <w:pStyle w:val="ConsPlusNormal"/>
            </w:pPr>
            <w:r>
              <w:t xml:space="preserve">ответственный исполнитель - Финансовый отдел администрации Красночетайского муниципального </w:t>
            </w:r>
            <w:r>
              <w:lastRenderedPageBreak/>
              <w:t>округа</w:t>
            </w:r>
          </w:p>
        </w:tc>
        <w:tc>
          <w:tcPr>
            <w:tcW w:w="567" w:type="dxa"/>
            <w:gridSpan w:val="2"/>
          </w:tcPr>
          <w:p w:rsidR="00B41314" w:rsidRDefault="00B41314" w:rsidP="00F67E59">
            <w:pPr>
              <w:pStyle w:val="ConsPlusNormal"/>
              <w:jc w:val="center"/>
            </w:pPr>
            <w:r>
              <w:lastRenderedPageBreak/>
              <w:t>992</w:t>
            </w:r>
          </w:p>
        </w:tc>
        <w:tc>
          <w:tcPr>
            <w:tcW w:w="624" w:type="dxa"/>
            <w:gridSpan w:val="2"/>
          </w:tcPr>
          <w:p w:rsidR="00B41314" w:rsidRDefault="00B41314" w:rsidP="00F67E59">
            <w:pPr>
              <w:pStyle w:val="ConsPlusNormal"/>
              <w:jc w:val="center"/>
            </w:pPr>
            <w:r>
              <w:t>1301</w:t>
            </w:r>
          </w:p>
        </w:tc>
        <w:tc>
          <w:tcPr>
            <w:tcW w:w="1414" w:type="dxa"/>
            <w:gridSpan w:val="2"/>
          </w:tcPr>
          <w:p w:rsidR="00B41314" w:rsidRDefault="00B41314" w:rsidP="00F67E59">
            <w:pPr>
              <w:pStyle w:val="ConsPlusNormal"/>
              <w:jc w:val="center"/>
            </w:pPr>
            <w:r>
              <w:t>Ч410500000</w:t>
            </w:r>
          </w:p>
        </w:tc>
        <w:tc>
          <w:tcPr>
            <w:tcW w:w="510" w:type="dxa"/>
          </w:tcPr>
          <w:p w:rsidR="00B41314" w:rsidRDefault="00B41314" w:rsidP="00F67E59">
            <w:pPr>
              <w:pStyle w:val="ConsPlusNormal"/>
              <w:jc w:val="center"/>
            </w:pPr>
            <w:r>
              <w:t>700</w:t>
            </w:r>
          </w:p>
        </w:tc>
        <w:tc>
          <w:tcPr>
            <w:tcW w:w="1077" w:type="dxa"/>
            <w:gridSpan w:val="2"/>
          </w:tcPr>
          <w:p w:rsidR="00B41314" w:rsidRDefault="00B41314" w:rsidP="00F67E59">
            <w:pPr>
              <w:pStyle w:val="ConsPlusNormal"/>
              <w:jc w:val="both"/>
            </w:pPr>
            <w:r>
              <w:t>всего</w:t>
            </w:r>
          </w:p>
        </w:tc>
        <w:tc>
          <w:tcPr>
            <w:tcW w:w="1448" w:type="dxa"/>
            <w:gridSpan w:val="2"/>
          </w:tcPr>
          <w:p w:rsidR="00B41314" w:rsidRDefault="00B41314" w:rsidP="00F67E59">
            <w:pPr>
              <w:pStyle w:val="ConsPlusNormal"/>
              <w:jc w:val="center"/>
            </w:pPr>
            <w:r>
              <w:t>0,7</w:t>
            </w:r>
          </w:p>
        </w:tc>
        <w:tc>
          <w:tcPr>
            <w:tcW w:w="664" w:type="dxa"/>
          </w:tcPr>
          <w:p w:rsidR="00B41314" w:rsidRDefault="00B41314" w:rsidP="00F67E59">
            <w:pPr>
              <w:pStyle w:val="ConsPlusNormal"/>
              <w:jc w:val="center"/>
            </w:pPr>
            <w:r>
              <w:t>0,3</w:t>
            </w:r>
          </w:p>
        </w:tc>
        <w:tc>
          <w:tcPr>
            <w:tcW w:w="664" w:type="dxa"/>
          </w:tcPr>
          <w:p w:rsidR="00B41314" w:rsidRDefault="00B41314" w:rsidP="00F67E59">
            <w:pPr>
              <w:pStyle w:val="ConsPlusNormal"/>
              <w:jc w:val="center"/>
            </w:pPr>
            <w:r>
              <w:t>0</w:t>
            </w:r>
          </w:p>
        </w:tc>
        <w:tc>
          <w:tcPr>
            <w:tcW w:w="784" w:type="dxa"/>
          </w:tcPr>
          <w:p w:rsidR="00B41314" w:rsidRDefault="00B41314" w:rsidP="00F67E59">
            <w:pPr>
              <w:pStyle w:val="ConsPlusNormal"/>
              <w:jc w:val="center"/>
            </w:pPr>
            <w:r>
              <w:t>0</w:t>
            </w:r>
          </w:p>
        </w:tc>
        <w:tc>
          <w:tcPr>
            <w:tcW w:w="784" w:type="dxa"/>
            <w:tcBorders>
              <w:right w:val="nil"/>
            </w:tcBorders>
          </w:tcPr>
          <w:p w:rsidR="00B41314" w:rsidRDefault="00B41314" w:rsidP="00F67E59">
            <w:pPr>
              <w:pStyle w:val="ConsPlusNormal"/>
              <w:jc w:val="center"/>
            </w:pPr>
            <w:r>
              <w:t>0</w:t>
            </w:r>
          </w:p>
        </w:tc>
      </w:tr>
      <w:tr w:rsidR="00B41314" w:rsidTr="00451F7F">
        <w:tc>
          <w:tcPr>
            <w:tcW w:w="850" w:type="dxa"/>
            <w:vMerge/>
            <w:tcBorders>
              <w:left w:val="nil"/>
            </w:tcBorders>
          </w:tcPr>
          <w:p w:rsidR="00B41314" w:rsidRDefault="00B41314" w:rsidP="00F67E59">
            <w:pPr>
              <w:pStyle w:val="ConsPlusNormal"/>
            </w:pPr>
          </w:p>
        </w:tc>
        <w:tc>
          <w:tcPr>
            <w:tcW w:w="2324" w:type="dxa"/>
            <w:gridSpan w:val="2"/>
            <w:vMerge/>
          </w:tcPr>
          <w:p w:rsidR="00B41314" w:rsidRDefault="00B41314" w:rsidP="00F67E59">
            <w:pPr>
              <w:pStyle w:val="ConsPlusNormal"/>
            </w:pPr>
          </w:p>
        </w:tc>
        <w:tc>
          <w:tcPr>
            <w:tcW w:w="1757" w:type="dxa"/>
            <w:gridSpan w:val="2"/>
            <w:vMerge/>
          </w:tcPr>
          <w:p w:rsidR="00B41314" w:rsidRDefault="00B41314" w:rsidP="00F67E59">
            <w:pPr>
              <w:pStyle w:val="ConsPlusNormal"/>
            </w:pPr>
          </w:p>
        </w:tc>
        <w:tc>
          <w:tcPr>
            <w:tcW w:w="1134" w:type="dxa"/>
            <w:gridSpan w:val="2"/>
            <w:vMerge/>
          </w:tcPr>
          <w:p w:rsidR="00B41314" w:rsidRDefault="00B41314" w:rsidP="00F67E59">
            <w:pPr>
              <w:pStyle w:val="ConsPlusNormal"/>
            </w:pPr>
          </w:p>
        </w:tc>
        <w:tc>
          <w:tcPr>
            <w:tcW w:w="567" w:type="dxa"/>
            <w:gridSpan w:val="2"/>
          </w:tcPr>
          <w:p w:rsidR="00B41314" w:rsidRDefault="00B41314" w:rsidP="00F67E59">
            <w:pPr>
              <w:pStyle w:val="ConsPlusNormal"/>
              <w:jc w:val="center"/>
            </w:pPr>
            <w:r>
              <w:t>х</w:t>
            </w:r>
          </w:p>
        </w:tc>
        <w:tc>
          <w:tcPr>
            <w:tcW w:w="624" w:type="dxa"/>
            <w:gridSpan w:val="2"/>
          </w:tcPr>
          <w:p w:rsidR="00B41314" w:rsidRDefault="00B41314" w:rsidP="00F67E59">
            <w:pPr>
              <w:pStyle w:val="ConsPlusNormal"/>
              <w:jc w:val="center"/>
            </w:pPr>
            <w:r>
              <w:t>х</w:t>
            </w:r>
          </w:p>
        </w:tc>
        <w:tc>
          <w:tcPr>
            <w:tcW w:w="1414" w:type="dxa"/>
            <w:gridSpan w:val="2"/>
          </w:tcPr>
          <w:p w:rsidR="00B41314" w:rsidRDefault="00B41314" w:rsidP="00F67E59">
            <w:pPr>
              <w:pStyle w:val="ConsPlusNormal"/>
              <w:jc w:val="center"/>
            </w:pPr>
            <w:r>
              <w:t>х</w:t>
            </w:r>
          </w:p>
        </w:tc>
        <w:tc>
          <w:tcPr>
            <w:tcW w:w="510" w:type="dxa"/>
          </w:tcPr>
          <w:p w:rsidR="00B41314" w:rsidRDefault="00B41314" w:rsidP="00F67E59">
            <w:pPr>
              <w:pStyle w:val="ConsPlusNormal"/>
              <w:jc w:val="center"/>
            </w:pPr>
            <w:r>
              <w:t>х</w:t>
            </w:r>
          </w:p>
        </w:tc>
        <w:tc>
          <w:tcPr>
            <w:tcW w:w="1077" w:type="dxa"/>
            <w:gridSpan w:val="2"/>
          </w:tcPr>
          <w:p w:rsidR="00B41314" w:rsidRDefault="00B41314" w:rsidP="00F67E59">
            <w:pPr>
              <w:pStyle w:val="ConsPlusNormal"/>
              <w:jc w:val="both"/>
            </w:pPr>
            <w:r>
              <w:t>федеральный бюджет</w:t>
            </w:r>
          </w:p>
        </w:tc>
        <w:tc>
          <w:tcPr>
            <w:tcW w:w="1448" w:type="dxa"/>
            <w:gridSpan w:val="2"/>
          </w:tcPr>
          <w:p w:rsidR="00B41314" w:rsidRDefault="00B41314" w:rsidP="00F67E59">
            <w:pPr>
              <w:pStyle w:val="ConsPlusNormal"/>
              <w:jc w:val="center"/>
            </w:pPr>
            <w:r>
              <w:t>0</w:t>
            </w:r>
          </w:p>
        </w:tc>
        <w:tc>
          <w:tcPr>
            <w:tcW w:w="664" w:type="dxa"/>
          </w:tcPr>
          <w:p w:rsidR="00B41314" w:rsidRDefault="00B41314" w:rsidP="00F67E59">
            <w:pPr>
              <w:pStyle w:val="ConsPlusNormal"/>
              <w:jc w:val="center"/>
            </w:pPr>
            <w:r>
              <w:t>0</w:t>
            </w:r>
          </w:p>
        </w:tc>
        <w:tc>
          <w:tcPr>
            <w:tcW w:w="664" w:type="dxa"/>
          </w:tcPr>
          <w:p w:rsidR="00B41314" w:rsidRDefault="00B41314" w:rsidP="00F67E59">
            <w:pPr>
              <w:pStyle w:val="ConsPlusNormal"/>
              <w:jc w:val="center"/>
            </w:pPr>
            <w:r>
              <w:t>0</w:t>
            </w:r>
          </w:p>
        </w:tc>
        <w:tc>
          <w:tcPr>
            <w:tcW w:w="784" w:type="dxa"/>
          </w:tcPr>
          <w:p w:rsidR="00B41314" w:rsidRDefault="00B41314" w:rsidP="00F67E59">
            <w:pPr>
              <w:pStyle w:val="ConsPlusNormal"/>
              <w:jc w:val="center"/>
            </w:pPr>
            <w:r>
              <w:t>0</w:t>
            </w:r>
          </w:p>
        </w:tc>
        <w:tc>
          <w:tcPr>
            <w:tcW w:w="784" w:type="dxa"/>
            <w:tcBorders>
              <w:right w:val="nil"/>
            </w:tcBorders>
          </w:tcPr>
          <w:p w:rsidR="00B41314" w:rsidRDefault="00B41314" w:rsidP="00F67E59">
            <w:pPr>
              <w:pStyle w:val="ConsPlusNormal"/>
              <w:jc w:val="center"/>
            </w:pPr>
            <w:r>
              <w:t>0</w:t>
            </w:r>
          </w:p>
        </w:tc>
      </w:tr>
      <w:tr w:rsidR="00B41314" w:rsidTr="00451F7F">
        <w:tc>
          <w:tcPr>
            <w:tcW w:w="850" w:type="dxa"/>
            <w:vMerge/>
            <w:tcBorders>
              <w:left w:val="nil"/>
            </w:tcBorders>
          </w:tcPr>
          <w:p w:rsidR="00B41314" w:rsidRDefault="00B41314" w:rsidP="00F67E59">
            <w:pPr>
              <w:pStyle w:val="ConsPlusNormal"/>
            </w:pPr>
          </w:p>
        </w:tc>
        <w:tc>
          <w:tcPr>
            <w:tcW w:w="2324" w:type="dxa"/>
            <w:gridSpan w:val="2"/>
            <w:vMerge/>
          </w:tcPr>
          <w:p w:rsidR="00B41314" w:rsidRDefault="00B41314" w:rsidP="00F67E59">
            <w:pPr>
              <w:pStyle w:val="ConsPlusNormal"/>
            </w:pPr>
          </w:p>
        </w:tc>
        <w:tc>
          <w:tcPr>
            <w:tcW w:w="1757" w:type="dxa"/>
            <w:gridSpan w:val="2"/>
            <w:vMerge/>
          </w:tcPr>
          <w:p w:rsidR="00B41314" w:rsidRDefault="00B41314" w:rsidP="00F67E59">
            <w:pPr>
              <w:pStyle w:val="ConsPlusNormal"/>
            </w:pPr>
          </w:p>
        </w:tc>
        <w:tc>
          <w:tcPr>
            <w:tcW w:w="1134" w:type="dxa"/>
            <w:gridSpan w:val="2"/>
            <w:vMerge/>
          </w:tcPr>
          <w:p w:rsidR="00B41314" w:rsidRDefault="00B41314" w:rsidP="00F67E59">
            <w:pPr>
              <w:pStyle w:val="ConsPlusNormal"/>
            </w:pPr>
          </w:p>
        </w:tc>
        <w:tc>
          <w:tcPr>
            <w:tcW w:w="567" w:type="dxa"/>
            <w:gridSpan w:val="2"/>
          </w:tcPr>
          <w:p w:rsidR="00B41314" w:rsidRDefault="00B41314" w:rsidP="00F67E59">
            <w:pPr>
              <w:pStyle w:val="ConsPlusNormal"/>
              <w:jc w:val="center"/>
            </w:pPr>
            <w:r>
              <w:t>x</w:t>
            </w:r>
          </w:p>
        </w:tc>
        <w:tc>
          <w:tcPr>
            <w:tcW w:w="624" w:type="dxa"/>
            <w:gridSpan w:val="2"/>
          </w:tcPr>
          <w:p w:rsidR="00B41314" w:rsidRDefault="00B41314" w:rsidP="00F67E59">
            <w:pPr>
              <w:pStyle w:val="ConsPlusNormal"/>
              <w:jc w:val="center"/>
            </w:pPr>
            <w:r>
              <w:t>x</w:t>
            </w:r>
          </w:p>
        </w:tc>
        <w:tc>
          <w:tcPr>
            <w:tcW w:w="1414" w:type="dxa"/>
            <w:gridSpan w:val="2"/>
          </w:tcPr>
          <w:p w:rsidR="00B41314" w:rsidRDefault="00B41314" w:rsidP="00F67E59">
            <w:pPr>
              <w:pStyle w:val="ConsPlusNormal"/>
              <w:jc w:val="center"/>
            </w:pPr>
            <w:r>
              <w:t>x</w:t>
            </w:r>
          </w:p>
        </w:tc>
        <w:tc>
          <w:tcPr>
            <w:tcW w:w="510" w:type="dxa"/>
          </w:tcPr>
          <w:p w:rsidR="00B41314" w:rsidRDefault="00B41314" w:rsidP="00F67E59">
            <w:pPr>
              <w:pStyle w:val="ConsPlusNormal"/>
              <w:jc w:val="center"/>
            </w:pPr>
            <w:r>
              <w:t>x</w:t>
            </w:r>
          </w:p>
        </w:tc>
        <w:tc>
          <w:tcPr>
            <w:tcW w:w="1077" w:type="dxa"/>
            <w:gridSpan w:val="2"/>
          </w:tcPr>
          <w:p w:rsidR="00B41314" w:rsidRDefault="00B41314" w:rsidP="00F67E59">
            <w:pPr>
              <w:pStyle w:val="ConsPlusNormal"/>
              <w:jc w:val="both"/>
            </w:pPr>
            <w:r>
              <w:t>республиканский бюджет Чувашской Республики</w:t>
            </w:r>
          </w:p>
        </w:tc>
        <w:tc>
          <w:tcPr>
            <w:tcW w:w="1448" w:type="dxa"/>
            <w:gridSpan w:val="2"/>
          </w:tcPr>
          <w:p w:rsidR="00B41314" w:rsidRDefault="00B41314" w:rsidP="00F67E59">
            <w:pPr>
              <w:pStyle w:val="ConsPlusNormal"/>
              <w:jc w:val="center"/>
            </w:pPr>
            <w:r>
              <w:t>0</w:t>
            </w:r>
          </w:p>
        </w:tc>
        <w:tc>
          <w:tcPr>
            <w:tcW w:w="664" w:type="dxa"/>
          </w:tcPr>
          <w:p w:rsidR="00B41314" w:rsidRDefault="00B41314" w:rsidP="00F67E59">
            <w:pPr>
              <w:pStyle w:val="ConsPlusNormal"/>
              <w:jc w:val="center"/>
            </w:pPr>
            <w:r>
              <w:t>0</w:t>
            </w:r>
          </w:p>
        </w:tc>
        <w:tc>
          <w:tcPr>
            <w:tcW w:w="664" w:type="dxa"/>
          </w:tcPr>
          <w:p w:rsidR="00B41314" w:rsidRDefault="00B41314" w:rsidP="00F67E59">
            <w:pPr>
              <w:pStyle w:val="ConsPlusNormal"/>
              <w:jc w:val="center"/>
            </w:pPr>
            <w:r>
              <w:t>0</w:t>
            </w:r>
          </w:p>
        </w:tc>
        <w:tc>
          <w:tcPr>
            <w:tcW w:w="784" w:type="dxa"/>
          </w:tcPr>
          <w:p w:rsidR="00B41314" w:rsidRDefault="00B41314" w:rsidP="00F67E59">
            <w:pPr>
              <w:pStyle w:val="ConsPlusNormal"/>
              <w:jc w:val="center"/>
            </w:pPr>
            <w:r>
              <w:t>0</w:t>
            </w:r>
          </w:p>
        </w:tc>
        <w:tc>
          <w:tcPr>
            <w:tcW w:w="784" w:type="dxa"/>
            <w:tcBorders>
              <w:right w:val="nil"/>
            </w:tcBorders>
          </w:tcPr>
          <w:p w:rsidR="00B41314" w:rsidRDefault="00B41314" w:rsidP="00F67E59">
            <w:pPr>
              <w:pStyle w:val="ConsPlusNormal"/>
              <w:jc w:val="center"/>
            </w:pPr>
            <w:r>
              <w:t>0</w:t>
            </w:r>
          </w:p>
        </w:tc>
      </w:tr>
      <w:tr w:rsidR="006B566C" w:rsidTr="00451F7F">
        <w:tc>
          <w:tcPr>
            <w:tcW w:w="850" w:type="dxa"/>
            <w:vMerge/>
            <w:tcBorders>
              <w:left w:val="nil"/>
            </w:tcBorders>
          </w:tcPr>
          <w:p w:rsidR="006B566C" w:rsidRDefault="006B566C" w:rsidP="00F67E59">
            <w:pPr>
              <w:pStyle w:val="ConsPlusNormal"/>
            </w:pPr>
          </w:p>
        </w:tc>
        <w:tc>
          <w:tcPr>
            <w:tcW w:w="2324" w:type="dxa"/>
            <w:gridSpan w:val="2"/>
            <w:vMerge/>
          </w:tcPr>
          <w:p w:rsidR="006B566C" w:rsidRDefault="006B566C" w:rsidP="00F67E59">
            <w:pPr>
              <w:pStyle w:val="ConsPlusNormal"/>
            </w:pPr>
          </w:p>
        </w:tc>
        <w:tc>
          <w:tcPr>
            <w:tcW w:w="1757" w:type="dxa"/>
            <w:gridSpan w:val="2"/>
            <w:vMerge/>
          </w:tcPr>
          <w:p w:rsidR="006B566C" w:rsidRDefault="006B566C" w:rsidP="00F67E59">
            <w:pPr>
              <w:pStyle w:val="ConsPlusNormal"/>
            </w:pPr>
          </w:p>
        </w:tc>
        <w:tc>
          <w:tcPr>
            <w:tcW w:w="1134" w:type="dxa"/>
            <w:gridSpan w:val="2"/>
            <w:vMerge/>
          </w:tcPr>
          <w:p w:rsidR="006B566C" w:rsidRDefault="006B566C" w:rsidP="00F67E59">
            <w:pPr>
              <w:pStyle w:val="ConsPlusNormal"/>
            </w:pPr>
          </w:p>
        </w:tc>
        <w:tc>
          <w:tcPr>
            <w:tcW w:w="567" w:type="dxa"/>
            <w:gridSpan w:val="2"/>
          </w:tcPr>
          <w:p w:rsidR="006B566C" w:rsidRDefault="006B566C" w:rsidP="00F67E59">
            <w:pPr>
              <w:pStyle w:val="ConsPlusNormal"/>
              <w:jc w:val="center"/>
            </w:pPr>
            <w:r>
              <w:t>992</w:t>
            </w:r>
          </w:p>
        </w:tc>
        <w:tc>
          <w:tcPr>
            <w:tcW w:w="624" w:type="dxa"/>
            <w:gridSpan w:val="2"/>
          </w:tcPr>
          <w:p w:rsidR="006B566C" w:rsidRDefault="006B566C" w:rsidP="00F67E59">
            <w:pPr>
              <w:pStyle w:val="ConsPlusNormal"/>
              <w:jc w:val="center"/>
            </w:pPr>
            <w:r>
              <w:t>1301</w:t>
            </w:r>
          </w:p>
        </w:tc>
        <w:tc>
          <w:tcPr>
            <w:tcW w:w="1414" w:type="dxa"/>
            <w:gridSpan w:val="2"/>
          </w:tcPr>
          <w:p w:rsidR="006B566C" w:rsidRDefault="006B566C" w:rsidP="00F67E59">
            <w:pPr>
              <w:pStyle w:val="ConsPlusNormal"/>
              <w:jc w:val="center"/>
            </w:pPr>
            <w:r>
              <w:t>Ч410500000</w:t>
            </w:r>
          </w:p>
        </w:tc>
        <w:tc>
          <w:tcPr>
            <w:tcW w:w="510" w:type="dxa"/>
          </w:tcPr>
          <w:p w:rsidR="006B566C" w:rsidRDefault="006B566C" w:rsidP="00F67E59">
            <w:pPr>
              <w:pStyle w:val="ConsPlusNormal"/>
              <w:jc w:val="center"/>
            </w:pPr>
            <w:r>
              <w:t>700</w:t>
            </w:r>
          </w:p>
        </w:tc>
        <w:tc>
          <w:tcPr>
            <w:tcW w:w="1077" w:type="dxa"/>
            <w:gridSpan w:val="2"/>
          </w:tcPr>
          <w:p w:rsidR="006B566C" w:rsidRDefault="006B566C" w:rsidP="00F67E59">
            <w:pPr>
              <w:pStyle w:val="ConsPlusNormal"/>
              <w:jc w:val="both"/>
            </w:pPr>
            <w:r>
              <w:t>бюджет Красночетайского муниципального округа</w:t>
            </w:r>
          </w:p>
        </w:tc>
        <w:tc>
          <w:tcPr>
            <w:tcW w:w="1448" w:type="dxa"/>
            <w:gridSpan w:val="2"/>
          </w:tcPr>
          <w:p w:rsidR="006B566C" w:rsidRDefault="006B566C" w:rsidP="00F67E59">
            <w:pPr>
              <w:pStyle w:val="ConsPlusNormal"/>
              <w:jc w:val="center"/>
            </w:pPr>
            <w:r>
              <w:t>0,7</w:t>
            </w:r>
          </w:p>
        </w:tc>
        <w:tc>
          <w:tcPr>
            <w:tcW w:w="664" w:type="dxa"/>
          </w:tcPr>
          <w:p w:rsidR="006B566C" w:rsidRDefault="006B566C" w:rsidP="00F67E59">
            <w:pPr>
              <w:pStyle w:val="ConsPlusNormal"/>
              <w:jc w:val="center"/>
            </w:pPr>
            <w:r>
              <w:t>0,3</w:t>
            </w:r>
          </w:p>
        </w:tc>
        <w:tc>
          <w:tcPr>
            <w:tcW w:w="664" w:type="dxa"/>
          </w:tcPr>
          <w:p w:rsidR="006B566C" w:rsidRDefault="006B566C" w:rsidP="00F67E59">
            <w:pPr>
              <w:pStyle w:val="ConsPlusNormal"/>
              <w:jc w:val="center"/>
            </w:pPr>
            <w:r>
              <w:t>0</w:t>
            </w:r>
          </w:p>
        </w:tc>
        <w:tc>
          <w:tcPr>
            <w:tcW w:w="784" w:type="dxa"/>
          </w:tcPr>
          <w:p w:rsidR="006B566C" w:rsidRDefault="006B566C" w:rsidP="00F67E59">
            <w:pPr>
              <w:pStyle w:val="ConsPlusNormal"/>
              <w:jc w:val="center"/>
            </w:pPr>
            <w:r>
              <w:t>0</w:t>
            </w:r>
          </w:p>
        </w:tc>
        <w:tc>
          <w:tcPr>
            <w:tcW w:w="784" w:type="dxa"/>
            <w:tcBorders>
              <w:right w:val="nil"/>
            </w:tcBorders>
          </w:tcPr>
          <w:p w:rsidR="006B566C" w:rsidRDefault="006B566C" w:rsidP="00F67E59">
            <w:pPr>
              <w:pStyle w:val="ConsPlusNormal"/>
              <w:jc w:val="center"/>
            </w:pPr>
            <w:r>
              <w:t>0</w:t>
            </w:r>
          </w:p>
        </w:tc>
      </w:tr>
      <w:tr w:rsidR="00B41314" w:rsidTr="00451F7F">
        <w:tc>
          <w:tcPr>
            <w:tcW w:w="850" w:type="dxa"/>
            <w:vMerge w:val="restart"/>
            <w:tcBorders>
              <w:left w:val="nil"/>
            </w:tcBorders>
          </w:tcPr>
          <w:p w:rsidR="00B41314" w:rsidRDefault="00B41314" w:rsidP="00F67E59">
            <w:pPr>
              <w:pStyle w:val="ConsPlusNormal"/>
              <w:jc w:val="both"/>
            </w:pPr>
            <w:r>
              <w:t>Основное мероприятие 6.</w:t>
            </w:r>
          </w:p>
        </w:tc>
        <w:tc>
          <w:tcPr>
            <w:tcW w:w="2324" w:type="dxa"/>
            <w:gridSpan w:val="2"/>
            <w:vMerge w:val="restart"/>
          </w:tcPr>
          <w:p w:rsidR="00B41314" w:rsidRDefault="00B41314" w:rsidP="007445B7">
            <w:pPr>
              <w:pStyle w:val="ConsPlusNormal"/>
              <w:jc w:val="both"/>
            </w:pPr>
            <w:r>
              <w:t xml:space="preserve">Обеспечение долгосрочной устойчивости и сбалансированности бюджетной системы </w:t>
            </w:r>
            <w:r w:rsidR="007445B7">
              <w:t xml:space="preserve"> </w:t>
            </w:r>
          </w:p>
        </w:tc>
        <w:tc>
          <w:tcPr>
            <w:tcW w:w="1757" w:type="dxa"/>
            <w:gridSpan w:val="2"/>
            <w:vMerge w:val="restart"/>
          </w:tcPr>
          <w:p w:rsidR="00B41314" w:rsidRDefault="00B41314" w:rsidP="00E74B22">
            <w:pPr>
              <w:pStyle w:val="ConsPlusNormal"/>
              <w:jc w:val="both"/>
            </w:pPr>
            <w:r>
              <w:t xml:space="preserve">Развитие долгосрочного и среднесрочного бюджетного планирования в увязке со стратегическим планированием и прогнозам социально-экономического развития Красночетайского муниципального округа на долгосрочный период; эффективное управление муниципальным долгом Красночетайского муниципального округа, недопущение образования просроченной задолженности по долговым обязательствам </w:t>
            </w:r>
            <w:r>
              <w:lastRenderedPageBreak/>
              <w:t>Красночетайского муниципального округа</w:t>
            </w:r>
          </w:p>
        </w:tc>
        <w:tc>
          <w:tcPr>
            <w:tcW w:w="1134" w:type="dxa"/>
            <w:gridSpan w:val="2"/>
            <w:vMerge w:val="restart"/>
          </w:tcPr>
          <w:p w:rsidR="00B41314" w:rsidRDefault="00B41314" w:rsidP="00E74B22">
            <w:pPr>
              <w:pStyle w:val="ConsPlusNormal"/>
              <w:jc w:val="both"/>
            </w:pPr>
            <w:r>
              <w:lastRenderedPageBreak/>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Ч410600000</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всего</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jc w:val="both"/>
            </w:pPr>
          </w:p>
        </w:tc>
        <w:tc>
          <w:tcPr>
            <w:tcW w:w="2324" w:type="dxa"/>
            <w:gridSpan w:val="2"/>
            <w:vMerge/>
          </w:tcPr>
          <w:p w:rsidR="00B41314" w:rsidRDefault="00B41314" w:rsidP="00E74B22">
            <w:pPr>
              <w:pStyle w:val="ConsPlusNormal"/>
              <w:jc w:val="both"/>
            </w:pPr>
          </w:p>
        </w:tc>
        <w:tc>
          <w:tcPr>
            <w:tcW w:w="1757" w:type="dxa"/>
            <w:gridSpan w:val="2"/>
            <w:vMerge/>
          </w:tcPr>
          <w:p w:rsidR="00B41314" w:rsidRDefault="00B41314" w:rsidP="00E74B22">
            <w:pPr>
              <w:pStyle w:val="ConsPlusNormal"/>
              <w:jc w:val="both"/>
            </w:pPr>
          </w:p>
        </w:tc>
        <w:tc>
          <w:tcPr>
            <w:tcW w:w="1134" w:type="dxa"/>
            <w:gridSpan w:val="2"/>
            <w:vMerge/>
          </w:tcPr>
          <w:p w:rsidR="00B41314" w:rsidRDefault="00B41314" w:rsidP="00E74B22">
            <w:pPr>
              <w:pStyle w:val="ConsPlusNormal"/>
              <w:jc w:val="both"/>
            </w:pPr>
          </w:p>
        </w:tc>
        <w:tc>
          <w:tcPr>
            <w:tcW w:w="567" w:type="dxa"/>
            <w:gridSpan w:val="2"/>
          </w:tcPr>
          <w:p w:rsidR="00B41314" w:rsidRDefault="00B41314" w:rsidP="00E74B22">
            <w:pPr>
              <w:pStyle w:val="ConsPlusNormal"/>
              <w:jc w:val="center"/>
            </w:pPr>
            <w:r>
              <w:t>х</w:t>
            </w:r>
          </w:p>
        </w:tc>
        <w:tc>
          <w:tcPr>
            <w:tcW w:w="624" w:type="dxa"/>
            <w:gridSpan w:val="2"/>
          </w:tcPr>
          <w:p w:rsidR="00B41314" w:rsidRDefault="00B41314" w:rsidP="00E74B22">
            <w:pPr>
              <w:pStyle w:val="ConsPlusNormal"/>
              <w:jc w:val="center"/>
            </w:pPr>
            <w:r>
              <w:t>х</w:t>
            </w:r>
          </w:p>
        </w:tc>
        <w:tc>
          <w:tcPr>
            <w:tcW w:w="1414" w:type="dxa"/>
            <w:gridSpan w:val="2"/>
          </w:tcPr>
          <w:p w:rsidR="00B41314" w:rsidRDefault="00B41314" w:rsidP="00E74B22">
            <w:pPr>
              <w:pStyle w:val="ConsPlusNormal"/>
              <w:jc w:val="center"/>
            </w:pPr>
            <w:r>
              <w:t>х</w:t>
            </w:r>
          </w:p>
        </w:tc>
        <w:tc>
          <w:tcPr>
            <w:tcW w:w="510" w:type="dxa"/>
          </w:tcPr>
          <w:p w:rsidR="00B41314" w:rsidRDefault="00B41314" w:rsidP="00E74B22">
            <w:pPr>
              <w:pStyle w:val="ConsPlusNormal"/>
              <w:jc w:val="center"/>
            </w:pPr>
            <w:r>
              <w:t>х</w:t>
            </w:r>
          </w:p>
        </w:tc>
        <w:tc>
          <w:tcPr>
            <w:tcW w:w="1077" w:type="dxa"/>
            <w:gridSpan w:val="2"/>
          </w:tcPr>
          <w:p w:rsidR="00B41314" w:rsidRDefault="00B41314" w:rsidP="00E74B22">
            <w:pPr>
              <w:pStyle w:val="ConsPlusNormal"/>
              <w:jc w:val="both"/>
            </w:pPr>
            <w:r>
              <w:t>федеральный бюджет</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республиканский бюджет Чувашской Республики</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бюджет Красночетайского муниципального округа</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3174" w:type="dxa"/>
            <w:gridSpan w:val="3"/>
            <w:vMerge w:val="restart"/>
            <w:tcBorders>
              <w:left w:val="nil"/>
            </w:tcBorders>
          </w:tcPr>
          <w:p w:rsidR="00B41314" w:rsidRDefault="00B41314" w:rsidP="00E74B22">
            <w:pPr>
              <w:pStyle w:val="ConsPlusNormal"/>
              <w:jc w:val="both"/>
            </w:pPr>
            <w:r>
              <w:t>Целевые показатели (индикаторы) Муниципальной программы, подпрограммы, увязанные с основным мероприятием 5</w:t>
            </w:r>
          </w:p>
        </w:tc>
        <w:tc>
          <w:tcPr>
            <w:tcW w:w="7083" w:type="dxa"/>
            <w:gridSpan w:val="13"/>
          </w:tcPr>
          <w:p w:rsidR="00B41314" w:rsidRDefault="00B41314" w:rsidP="00E74B22">
            <w:pPr>
              <w:pStyle w:val="ConsPlusNormal"/>
              <w:jc w:val="both"/>
            </w:pPr>
            <w:r>
              <w:t>Отношение муниципального долга Красночетайского муниципального округа Чувашской Республики к доходам бюджета Красночетайского муниципального округа (без учета безвозмездных поступлений), процентов</w:t>
            </w:r>
          </w:p>
        </w:tc>
        <w:tc>
          <w:tcPr>
            <w:tcW w:w="1448" w:type="dxa"/>
            <w:gridSpan w:val="2"/>
          </w:tcPr>
          <w:p w:rsidR="00B41314" w:rsidRDefault="00B41314" w:rsidP="00E74B22">
            <w:pPr>
              <w:pStyle w:val="ConsPlusNormal"/>
              <w:jc w:val="center"/>
            </w:pPr>
            <w:r>
              <w:t>50,0</w:t>
            </w:r>
          </w:p>
        </w:tc>
        <w:tc>
          <w:tcPr>
            <w:tcW w:w="664" w:type="dxa"/>
          </w:tcPr>
          <w:p w:rsidR="00B41314" w:rsidRDefault="00B41314" w:rsidP="00E74B22">
            <w:pPr>
              <w:pStyle w:val="ConsPlusNormal"/>
              <w:jc w:val="center"/>
            </w:pPr>
            <w:r>
              <w:t>50,0</w:t>
            </w:r>
          </w:p>
        </w:tc>
        <w:tc>
          <w:tcPr>
            <w:tcW w:w="664" w:type="dxa"/>
          </w:tcPr>
          <w:p w:rsidR="00B41314" w:rsidRDefault="00B41314" w:rsidP="00E74B22">
            <w:pPr>
              <w:pStyle w:val="ConsPlusNormal"/>
              <w:jc w:val="center"/>
            </w:pPr>
            <w:r>
              <w:t>50,0</w:t>
            </w:r>
          </w:p>
        </w:tc>
        <w:tc>
          <w:tcPr>
            <w:tcW w:w="784" w:type="dxa"/>
          </w:tcPr>
          <w:p w:rsidR="00B41314" w:rsidRDefault="00B41314" w:rsidP="00E74B22">
            <w:pPr>
              <w:pStyle w:val="ConsPlusNormal"/>
              <w:jc w:val="center"/>
            </w:pPr>
            <w:r>
              <w:t>50,0</w:t>
            </w:r>
          </w:p>
        </w:tc>
        <w:tc>
          <w:tcPr>
            <w:tcW w:w="784" w:type="dxa"/>
            <w:tcBorders>
              <w:right w:val="nil"/>
            </w:tcBorders>
          </w:tcPr>
          <w:p w:rsidR="00B41314" w:rsidRDefault="00B41314" w:rsidP="00E74B22">
            <w:pPr>
              <w:pStyle w:val="ConsPlusNormal"/>
              <w:jc w:val="center"/>
            </w:pPr>
            <w:r>
              <w:t>50,0</w:t>
            </w:r>
          </w:p>
        </w:tc>
      </w:tr>
      <w:tr w:rsidR="00B41314" w:rsidTr="00451F7F">
        <w:tc>
          <w:tcPr>
            <w:tcW w:w="3174" w:type="dxa"/>
            <w:gridSpan w:val="3"/>
            <w:vMerge/>
            <w:tcBorders>
              <w:left w:val="nil"/>
            </w:tcBorders>
          </w:tcPr>
          <w:p w:rsidR="00B41314" w:rsidRDefault="00B41314" w:rsidP="00E74B22">
            <w:pPr>
              <w:pStyle w:val="ConsPlusNormal"/>
            </w:pPr>
          </w:p>
        </w:tc>
        <w:tc>
          <w:tcPr>
            <w:tcW w:w="7083" w:type="dxa"/>
            <w:gridSpan w:val="13"/>
          </w:tcPr>
          <w:p w:rsidR="00B41314" w:rsidRDefault="00B41314" w:rsidP="00E74B22">
            <w:pPr>
              <w:pStyle w:val="ConsPlusNormal"/>
              <w:jc w:val="both"/>
            </w:pPr>
            <w:r>
              <w:t>Отношение объема просроченной задолженности по долговым обязательствам Красночетайского муниципального округа к общему объему задолженности по долговым обязательствам Красночетайского муниципального округа, процентов</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3174" w:type="dxa"/>
            <w:gridSpan w:val="3"/>
            <w:vMerge/>
            <w:tcBorders>
              <w:left w:val="nil"/>
            </w:tcBorders>
          </w:tcPr>
          <w:p w:rsidR="00B41314" w:rsidRDefault="00B41314" w:rsidP="00E74B22">
            <w:pPr>
              <w:pStyle w:val="ConsPlusNormal"/>
            </w:pPr>
          </w:p>
        </w:tc>
        <w:tc>
          <w:tcPr>
            <w:tcW w:w="7083" w:type="dxa"/>
            <w:gridSpan w:val="13"/>
          </w:tcPr>
          <w:p w:rsidR="00B41314" w:rsidRDefault="00B41314" w:rsidP="00E74B22">
            <w:pPr>
              <w:pStyle w:val="ConsPlusNormal"/>
              <w:jc w:val="both"/>
            </w:pPr>
            <w:r>
              <w:t>Отношение дефицита бюджета Красночетайского муниципального округа Чувашской Республики к доходам бюджета Красночетайского муниципального округа (без учета безвозмездных поступлений), процентов</w:t>
            </w:r>
          </w:p>
        </w:tc>
        <w:tc>
          <w:tcPr>
            <w:tcW w:w="1448" w:type="dxa"/>
            <w:gridSpan w:val="2"/>
          </w:tcPr>
          <w:p w:rsidR="00B41314" w:rsidRDefault="00B41314" w:rsidP="00E74B22">
            <w:pPr>
              <w:pStyle w:val="ConsPlusNormal"/>
              <w:jc w:val="center"/>
            </w:pPr>
            <w:r>
              <w:t>5,0</w:t>
            </w:r>
          </w:p>
        </w:tc>
        <w:tc>
          <w:tcPr>
            <w:tcW w:w="664" w:type="dxa"/>
          </w:tcPr>
          <w:p w:rsidR="00B41314" w:rsidRDefault="00B41314" w:rsidP="00E74B22">
            <w:pPr>
              <w:pStyle w:val="ConsPlusNormal"/>
              <w:jc w:val="center"/>
            </w:pPr>
            <w:r>
              <w:t>5,0</w:t>
            </w:r>
          </w:p>
        </w:tc>
        <w:tc>
          <w:tcPr>
            <w:tcW w:w="664" w:type="dxa"/>
          </w:tcPr>
          <w:p w:rsidR="00B41314" w:rsidRDefault="00B41314" w:rsidP="00E74B22">
            <w:pPr>
              <w:pStyle w:val="ConsPlusNormal"/>
              <w:jc w:val="center"/>
            </w:pPr>
            <w:r>
              <w:t>5,0</w:t>
            </w:r>
          </w:p>
        </w:tc>
        <w:tc>
          <w:tcPr>
            <w:tcW w:w="784" w:type="dxa"/>
          </w:tcPr>
          <w:p w:rsidR="00B41314" w:rsidRDefault="00B41314" w:rsidP="00E74B22">
            <w:pPr>
              <w:pStyle w:val="ConsPlusNormal"/>
              <w:jc w:val="center"/>
            </w:pPr>
            <w:r>
              <w:t>5,0</w:t>
            </w:r>
          </w:p>
        </w:tc>
        <w:tc>
          <w:tcPr>
            <w:tcW w:w="784" w:type="dxa"/>
            <w:tcBorders>
              <w:right w:val="nil"/>
            </w:tcBorders>
          </w:tcPr>
          <w:p w:rsidR="00B41314" w:rsidRDefault="00B41314" w:rsidP="00E74B22">
            <w:pPr>
              <w:pStyle w:val="ConsPlusNormal"/>
              <w:jc w:val="center"/>
            </w:pPr>
            <w:r>
              <w:t>5,0</w:t>
            </w:r>
          </w:p>
        </w:tc>
      </w:tr>
      <w:tr w:rsidR="00B41314" w:rsidTr="00451F7F">
        <w:tc>
          <w:tcPr>
            <w:tcW w:w="3174" w:type="dxa"/>
            <w:gridSpan w:val="3"/>
            <w:vMerge/>
            <w:tcBorders>
              <w:left w:val="nil"/>
            </w:tcBorders>
          </w:tcPr>
          <w:p w:rsidR="00B41314" w:rsidRDefault="00B41314" w:rsidP="00E74B22">
            <w:pPr>
              <w:pStyle w:val="ConsPlusNormal"/>
            </w:pPr>
          </w:p>
        </w:tc>
        <w:tc>
          <w:tcPr>
            <w:tcW w:w="7083" w:type="dxa"/>
            <w:gridSpan w:val="13"/>
          </w:tcPr>
          <w:p w:rsidR="00B41314" w:rsidRDefault="00B41314" w:rsidP="00E74B22">
            <w:pPr>
              <w:pStyle w:val="ConsPlusNormal"/>
              <w:jc w:val="both"/>
            </w:pPr>
            <w:r>
              <w:t>Доля расходов на обслуживание муниципального долга Красночетайского муниципального округа в объеме расходов бюджета Красночетайского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val="restart"/>
            <w:tcBorders>
              <w:left w:val="nil"/>
            </w:tcBorders>
          </w:tcPr>
          <w:p w:rsidR="00B41314" w:rsidRDefault="00B41314" w:rsidP="007445B7">
            <w:pPr>
              <w:pStyle w:val="ConsPlusNormal"/>
              <w:jc w:val="both"/>
            </w:pPr>
            <w:r>
              <w:t xml:space="preserve">Мероприятие </w:t>
            </w:r>
            <w:r w:rsidR="007445B7">
              <w:t>6</w:t>
            </w:r>
            <w:r>
              <w:t>.1</w:t>
            </w:r>
          </w:p>
        </w:tc>
        <w:tc>
          <w:tcPr>
            <w:tcW w:w="2324" w:type="dxa"/>
            <w:gridSpan w:val="2"/>
            <w:vMerge w:val="restart"/>
          </w:tcPr>
          <w:p w:rsidR="00B41314" w:rsidRDefault="00B41314" w:rsidP="007445B7">
            <w:pPr>
              <w:pStyle w:val="ConsPlusNormal"/>
              <w:jc w:val="both"/>
            </w:pPr>
            <w:r>
              <w:t xml:space="preserve">Разработка (корректировка) бюджетного прогноза </w:t>
            </w:r>
            <w:r w:rsidR="007445B7">
              <w:t xml:space="preserve"> </w:t>
            </w:r>
          </w:p>
        </w:tc>
        <w:tc>
          <w:tcPr>
            <w:tcW w:w="1757" w:type="dxa"/>
            <w:gridSpan w:val="2"/>
            <w:vMerge w:val="restart"/>
          </w:tcPr>
          <w:p w:rsidR="00B41314" w:rsidRDefault="00B41314" w:rsidP="00E74B22">
            <w:pPr>
              <w:pStyle w:val="ConsPlusNormal"/>
            </w:pPr>
          </w:p>
        </w:tc>
        <w:tc>
          <w:tcPr>
            <w:tcW w:w="1134" w:type="dxa"/>
            <w:gridSpan w:val="2"/>
            <w:vMerge w:val="restart"/>
          </w:tcPr>
          <w:p w:rsidR="00B41314" w:rsidRDefault="00B41314" w:rsidP="00E74B22">
            <w:pPr>
              <w:pStyle w:val="ConsPlusNormal"/>
              <w:jc w:val="both"/>
            </w:pPr>
            <w:r>
              <w:t xml:space="preserve">ответственный исполнитель - Финансовый отдел администрации Красночетайского муниципального </w:t>
            </w:r>
            <w:r>
              <w:lastRenderedPageBreak/>
              <w:t>округа</w:t>
            </w:r>
          </w:p>
        </w:tc>
        <w:tc>
          <w:tcPr>
            <w:tcW w:w="567" w:type="dxa"/>
            <w:gridSpan w:val="2"/>
          </w:tcPr>
          <w:p w:rsidR="00B41314" w:rsidRDefault="00B41314" w:rsidP="00E74B22">
            <w:pPr>
              <w:pStyle w:val="ConsPlusNormal"/>
              <w:jc w:val="center"/>
            </w:pPr>
            <w:r>
              <w:lastRenderedPageBreak/>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Ч410600000</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всего</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федеральный бюджет</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республиканский бюджет Чувашской Республики</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6B566C" w:rsidTr="00451F7F">
        <w:tc>
          <w:tcPr>
            <w:tcW w:w="850" w:type="dxa"/>
            <w:vMerge/>
            <w:tcBorders>
              <w:left w:val="nil"/>
            </w:tcBorders>
          </w:tcPr>
          <w:p w:rsidR="006B566C" w:rsidRDefault="006B566C" w:rsidP="00E74B22">
            <w:pPr>
              <w:pStyle w:val="ConsPlusNormal"/>
            </w:pPr>
          </w:p>
        </w:tc>
        <w:tc>
          <w:tcPr>
            <w:tcW w:w="2324" w:type="dxa"/>
            <w:gridSpan w:val="2"/>
            <w:vMerge/>
          </w:tcPr>
          <w:p w:rsidR="006B566C" w:rsidRDefault="006B566C" w:rsidP="00E74B22">
            <w:pPr>
              <w:pStyle w:val="ConsPlusNormal"/>
            </w:pPr>
          </w:p>
        </w:tc>
        <w:tc>
          <w:tcPr>
            <w:tcW w:w="1757" w:type="dxa"/>
            <w:gridSpan w:val="2"/>
            <w:vMerge/>
          </w:tcPr>
          <w:p w:rsidR="006B566C" w:rsidRDefault="006B566C" w:rsidP="00E74B22">
            <w:pPr>
              <w:pStyle w:val="ConsPlusNormal"/>
            </w:pPr>
          </w:p>
        </w:tc>
        <w:tc>
          <w:tcPr>
            <w:tcW w:w="1134" w:type="dxa"/>
            <w:gridSpan w:val="2"/>
            <w:vMerge/>
          </w:tcPr>
          <w:p w:rsidR="006B566C" w:rsidRDefault="006B566C" w:rsidP="00E74B22">
            <w:pPr>
              <w:pStyle w:val="ConsPlusNormal"/>
            </w:pPr>
          </w:p>
        </w:tc>
        <w:tc>
          <w:tcPr>
            <w:tcW w:w="567" w:type="dxa"/>
            <w:gridSpan w:val="2"/>
          </w:tcPr>
          <w:p w:rsidR="006B566C" w:rsidRDefault="006B566C" w:rsidP="00E74B22">
            <w:pPr>
              <w:pStyle w:val="ConsPlusNormal"/>
              <w:jc w:val="center"/>
            </w:pPr>
            <w:r>
              <w:t>x</w:t>
            </w:r>
          </w:p>
        </w:tc>
        <w:tc>
          <w:tcPr>
            <w:tcW w:w="624" w:type="dxa"/>
            <w:gridSpan w:val="2"/>
          </w:tcPr>
          <w:p w:rsidR="006B566C" w:rsidRDefault="006B566C" w:rsidP="00E74B22">
            <w:pPr>
              <w:pStyle w:val="ConsPlusNormal"/>
              <w:jc w:val="center"/>
            </w:pPr>
            <w:r>
              <w:t>x</w:t>
            </w:r>
          </w:p>
        </w:tc>
        <w:tc>
          <w:tcPr>
            <w:tcW w:w="1414" w:type="dxa"/>
            <w:gridSpan w:val="2"/>
          </w:tcPr>
          <w:p w:rsidR="006B566C" w:rsidRDefault="006B566C" w:rsidP="00E74B22">
            <w:pPr>
              <w:pStyle w:val="ConsPlusNormal"/>
              <w:jc w:val="center"/>
            </w:pPr>
            <w:r>
              <w:t>x</w:t>
            </w:r>
          </w:p>
        </w:tc>
        <w:tc>
          <w:tcPr>
            <w:tcW w:w="510" w:type="dxa"/>
          </w:tcPr>
          <w:p w:rsidR="006B566C" w:rsidRDefault="006B566C" w:rsidP="00E74B22">
            <w:pPr>
              <w:pStyle w:val="ConsPlusNormal"/>
              <w:jc w:val="center"/>
            </w:pPr>
            <w:r>
              <w:t>x</w:t>
            </w:r>
          </w:p>
        </w:tc>
        <w:tc>
          <w:tcPr>
            <w:tcW w:w="1077" w:type="dxa"/>
            <w:gridSpan w:val="2"/>
          </w:tcPr>
          <w:p w:rsidR="006B566C" w:rsidRDefault="006B566C" w:rsidP="00E74B22">
            <w:pPr>
              <w:pStyle w:val="ConsPlusNormal"/>
              <w:jc w:val="both"/>
            </w:pPr>
            <w:r>
              <w:t>бюджет Красночетайского муниципального округа</w:t>
            </w:r>
          </w:p>
        </w:tc>
        <w:tc>
          <w:tcPr>
            <w:tcW w:w="1448" w:type="dxa"/>
            <w:gridSpan w:val="2"/>
          </w:tcPr>
          <w:p w:rsidR="006B566C" w:rsidRDefault="006B566C" w:rsidP="00E74B22">
            <w:pPr>
              <w:pStyle w:val="ConsPlusNormal"/>
              <w:jc w:val="center"/>
            </w:pPr>
            <w:r>
              <w:t>0</w:t>
            </w:r>
          </w:p>
        </w:tc>
        <w:tc>
          <w:tcPr>
            <w:tcW w:w="664" w:type="dxa"/>
          </w:tcPr>
          <w:p w:rsidR="006B566C" w:rsidRDefault="006B566C" w:rsidP="00E74B22">
            <w:pPr>
              <w:pStyle w:val="ConsPlusNormal"/>
              <w:jc w:val="center"/>
            </w:pPr>
            <w:r>
              <w:t>0</w:t>
            </w:r>
          </w:p>
        </w:tc>
        <w:tc>
          <w:tcPr>
            <w:tcW w:w="664" w:type="dxa"/>
          </w:tcPr>
          <w:p w:rsidR="006B566C" w:rsidRDefault="006B566C" w:rsidP="00E74B22">
            <w:pPr>
              <w:pStyle w:val="ConsPlusNormal"/>
              <w:jc w:val="center"/>
            </w:pPr>
            <w:r>
              <w:t>0</w:t>
            </w:r>
          </w:p>
        </w:tc>
        <w:tc>
          <w:tcPr>
            <w:tcW w:w="784" w:type="dxa"/>
          </w:tcPr>
          <w:p w:rsidR="006B566C" w:rsidRDefault="006B566C" w:rsidP="00E74B22">
            <w:pPr>
              <w:pStyle w:val="ConsPlusNormal"/>
              <w:jc w:val="center"/>
            </w:pPr>
            <w:r>
              <w:t>0</w:t>
            </w:r>
          </w:p>
        </w:tc>
        <w:tc>
          <w:tcPr>
            <w:tcW w:w="784" w:type="dxa"/>
            <w:tcBorders>
              <w:right w:val="nil"/>
            </w:tcBorders>
          </w:tcPr>
          <w:p w:rsidR="006B566C" w:rsidRDefault="006B566C" w:rsidP="00E74B22">
            <w:pPr>
              <w:pStyle w:val="ConsPlusNormal"/>
              <w:jc w:val="center"/>
            </w:pPr>
            <w:r>
              <w:t>0</w:t>
            </w:r>
          </w:p>
        </w:tc>
      </w:tr>
      <w:tr w:rsidR="00B41314" w:rsidTr="00451F7F">
        <w:tc>
          <w:tcPr>
            <w:tcW w:w="850" w:type="dxa"/>
            <w:vMerge w:val="restart"/>
            <w:tcBorders>
              <w:left w:val="nil"/>
            </w:tcBorders>
          </w:tcPr>
          <w:p w:rsidR="00B41314" w:rsidRDefault="00B41314" w:rsidP="007445B7">
            <w:pPr>
              <w:pStyle w:val="ConsPlusNormal"/>
              <w:jc w:val="both"/>
            </w:pPr>
            <w:r>
              <w:t xml:space="preserve">Мероприятие </w:t>
            </w:r>
            <w:r w:rsidR="007445B7">
              <w:t>6</w:t>
            </w:r>
            <w:r>
              <w:t>.2</w:t>
            </w:r>
          </w:p>
        </w:tc>
        <w:tc>
          <w:tcPr>
            <w:tcW w:w="2324" w:type="dxa"/>
            <w:gridSpan w:val="2"/>
            <w:vMerge w:val="restart"/>
          </w:tcPr>
          <w:p w:rsidR="00B41314" w:rsidRDefault="00B41314" w:rsidP="007445B7">
            <w:pPr>
              <w:pStyle w:val="ConsPlusNormal"/>
              <w:jc w:val="both"/>
            </w:pPr>
            <w:r>
              <w:t xml:space="preserve">Формирование сбалансированного бюджета на очередной финансовый год и плановый период, обеспечивающего поддержание безопасного уровня муниципального долга </w:t>
            </w:r>
            <w:r w:rsidR="007445B7">
              <w:t xml:space="preserve"> </w:t>
            </w:r>
          </w:p>
        </w:tc>
        <w:tc>
          <w:tcPr>
            <w:tcW w:w="1757" w:type="dxa"/>
            <w:gridSpan w:val="2"/>
            <w:vMerge w:val="restart"/>
          </w:tcPr>
          <w:p w:rsidR="00B41314" w:rsidRDefault="00B41314" w:rsidP="00E74B22">
            <w:pPr>
              <w:pStyle w:val="ConsPlusNormal"/>
            </w:pPr>
          </w:p>
        </w:tc>
        <w:tc>
          <w:tcPr>
            <w:tcW w:w="1134" w:type="dxa"/>
            <w:gridSpan w:val="2"/>
            <w:vMerge w:val="restart"/>
          </w:tcPr>
          <w:p w:rsidR="00B41314" w:rsidRDefault="00B41314" w:rsidP="00E74B22">
            <w:pPr>
              <w:pStyle w:val="ConsPlusNormal"/>
              <w:jc w:val="both"/>
            </w:pPr>
            <w:r>
              <w:t>ответственный исполнитель - Финансовый отдел администрации Красночетайского муниципального округа</w:t>
            </w: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Ч410600000</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всего</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федеральный бюджет</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республиканский бюджет Чувашской Республики</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r w:rsidR="00B41314" w:rsidTr="00451F7F">
        <w:tc>
          <w:tcPr>
            <w:tcW w:w="850" w:type="dxa"/>
            <w:vMerge/>
            <w:tcBorders>
              <w:left w:val="nil"/>
            </w:tcBorders>
          </w:tcPr>
          <w:p w:rsidR="00B41314" w:rsidRDefault="00B41314" w:rsidP="00E74B22">
            <w:pPr>
              <w:pStyle w:val="ConsPlusNormal"/>
            </w:pPr>
          </w:p>
        </w:tc>
        <w:tc>
          <w:tcPr>
            <w:tcW w:w="2324" w:type="dxa"/>
            <w:gridSpan w:val="2"/>
            <w:vMerge/>
          </w:tcPr>
          <w:p w:rsidR="00B41314" w:rsidRDefault="00B41314" w:rsidP="00E74B22">
            <w:pPr>
              <w:pStyle w:val="ConsPlusNormal"/>
            </w:pPr>
          </w:p>
        </w:tc>
        <w:tc>
          <w:tcPr>
            <w:tcW w:w="1757" w:type="dxa"/>
            <w:gridSpan w:val="2"/>
            <w:vMerge/>
          </w:tcPr>
          <w:p w:rsidR="00B41314" w:rsidRDefault="00B41314" w:rsidP="00E74B22">
            <w:pPr>
              <w:pStyle w:val="ConsPlusNormal"/>
            </w:pPr>
          </w:p>
        </w:tc>
        <w:tc>
          <w:tcPr>
            <w:tcW w:w="1134" w:type="dxa"/>
            <w:gridSpan w:val="2"/>
            <w:vMerge/>
          </w:tcPr>
          <w:p w:rsidR="00B41314" w:rsidRDefault="00B41314" w:rsidP="00E74B22">
            <w:pPr>
              <w:pStyle w:val="ConsPlusNormal"/>
            </w:pPr>
          </w:p>
        </w:tc>
        <w:tc>
          <w:tcPr>
            <w:tcW w:w="567" w:type="dxa"/>
            <w:gridSpan w:val="2"/>
          </w:tcPr>
          <w:p w:rsidR="00B41314" w:rsidRDefault="00B41314" w:rsidP="00E74B22">
            <w:pPr>
              <w:pStyle w:val="ConsPlusNormal"/>
              <w:jc w:val="center"/>
            </w:pPr>
            <w:r>
              <w:t>x</w:t>
            </w:r>
          </w:p>
        </w:tc>
        <w:tc>
          <w:tcPr>
            <w:tcW w:w="624" w:type="dxa"/>
            <w:gridSpan w:val="2"/>
          </w:tcPr>
          <w:p w:rsidR="00B41314" w:rsidRDefault="00B41314" w:rsidP="00E74B22">
            <w:pPr>
              <w:pStyle w:val="ConsPlusNormal"/>
              <w:jc w:val="center"/>
            </w:pPr>
            <w:r>
              <w:t>x</w:t>
            </w:r>
          </w:p>
        </w:tc>
        <w:tc>
          <w:tcPr>
            <w:tcW w:w="1414" w:type="dxa"/>
            <w:gridSpan w:val="2"/>
          </w:tcPr>
          <w:p w:rsidR="00B41314" w:rsidRDefault="00B41314" w:rsidP="00E74B22">
            <w:pPr>
              <w:pStyle w:val="ConsPlusNormal"/>
              <w:jc w:val="center"/>
            </w:pPr>
            <w:r>
              <w:t>x</w:t>
            </w:r>
          </w:p>
        </w:tc>
        <w:tc>
          <w:tcPr>
            <w:tcW w:w="510" w:type="dxa"/>
          </w:tcPr>
          <w:p w:rsidR="00B41314" w:rsidRDefault="00B41314" w:rsidP="00E74B22">
            <w:pPr>
              <w:pStyle w:val="ConsPlusNormal"/>
              <w:jc w:val="center"/>
            </w:pPr>
            <w:r>
              <w:t>x</w:t>
            </w:r>
          </w:p>
        </w:tc>
        <w:tc>
          <w:tcPr>
            <w:tcW w:w="1077" w:type="dxa"/>
            <w:gridSpan w:val="2"/>
          </w:tcPr>
          <w:p w:rsidR="00B41314" w:rsidRDefault="00B41314" w:rsidP="00E74B22">
            <w:pPr>
              <w:pStyle w:val="ConsPlusNormal"/>
              <w:jc w:val="both"/>
            </w:pPr>
            <w:r>
              <w:t>бюджет Красночетайского муниципального округа</w:t>
            </w:r>
          </w:p>
        </w:tc>
        <w:tc>
          <w:tcPr>
            <w:tcW w:w="1448" w:type="dxa"/>
            <w:gridSpan w:val="2"/>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664" w:type="dxa"/>
          </w:tcPr>
          <w:p w:rsidR="00B41314" w:rsidRDefault="00B41314" w:rsidP="00E74B22">
            <w:pPr>
              <w:pStyle w:val="ConsPlusNormal"/>
              <w:jc w:val="center"/>
            </w:pPr>
            <w:r>
              <w:t>0</w:t>
            </w:r>
          </w:p>
        </w:tc>
        <w:tc>
          <w:tcPr>
            <w:tcW w:w="784" w:type="dxa"/>
          </w:tcPr>
          <w:p w:rsidR="00B41314" w:rsidRDefault="00B41314" w:rsidP="00E74B22">
            <w:pPr>
              <w:pStyle w:val="ConsPlusNormal"/>
              <w:jc w:val="center"/>
            </w:pPr>
            <w:r>
              <w:t>0</w:t>
            </w:r>
          </w:p>
        </w:tc>
        <w:tc>
          <w:tcPr>
            <w:tcW w:w="784" w:type="dxa"/>
            <w:tcBorders>
              <w:right w:val="nil"/>
            </w:tcBorders>
          </w:tcPr>
          <w:p w:rsidR="00B41314" w:rsidRDefault="00B41314" w:rsidP="00E74B22">
            <w:pPr>
              <w:pStyle w:val="ConsPlusNormal"/>
              <w:jc w:val="center"/>
            </w:pPr>
            <w:r>
              <w:t>0</w:t>
            </w:r>
          </w:p>
        </w:tc>
      </w:tr>
    </w:tbl>
    <w:p w:rsidR="00D479BC" w:rsidRDefault="00D479BC">
      <w:pPr>
        <w:pStyle w:val="ConsPlusNormal"/>
        <w:sectPr w:rsidR="00D479BC">
          <w:pgSz w:w="16838" w:h="11905" w:orient="landscape"/>
          <w:pgMar w:top="1701" w:right="1134" w:bottom="850" w:left="1134" w:header="0" w:footer="0" w:gutter="0"/>
          <w:cols w:space="720"/>
          <w:titlePg/>
        </w:sectPr>
      </w:pPr>
    </w:p>
    <w:p w:rsidR="00D479BC" w:rsidRDefault="00D479BC">
      <w:pPr>
        <w:pStyle w:val="ConsPlusNormal"/>
        <w:jc w:val="right"/>
        <w:outlineLvl w:val="1"/>
      </w:pPr>
      <w:r>
        <w:lastRenderedPageBreak/>
        <w:t>Приложение N 4</w:t>
      </w:r>
    </w:p>
    <w:p w:rsidR="00D479BC" w:rsidRDefault="00D479BC">
      <w:pPr>
        <w:pStyle w:val="ConsPlusNormal"/>
        <w:jc w:val="right"/>
      </w:pPr>
      <w:r>
        <w:t>к муниципальной программе</w:t>
      </w:r>
    </w:p>
    <w:p w:rsidR="00D479BC" w:rsidRDefault="009C2262">
      <w:pPr>
        <w:pStyle w:val="ConsPlusNormal"/>
        <w:jc w:val="right"/>
      </w:pPr>
      <w:r>
        <w:t xml:space="preserve"> </w:t>
      </w:r>
      <w:r w:rsidR="00D479BC">
        <w:t>"Управление общественными</w:t>
      </w:r>
    </w:p>
    <w:p w:rsidR="00D479BC" w:rsidRDefault="00D479BC">
      <w:pPr>
        <w:pStyle w:val="ConsPlusNormal"/>
        <w:jc w:val="right"/>
      </w:pPr>
      <w:r>
        <w:t>финансами и муниципальным долгом</w:t>
      </w:r>
      <w:r w:rsidR="009C2262">
        <w:t xml:space="preserve"> </w:t>
      </w:r>
      <w:r>
        <w:t>"</w:t>
      </w:r>
    </w:p>
    <w:p w:rsidR="00D479BC" w:rsidRDefault="00D479BC">
      <w:pPr>
        <w:pStyle w:val="ConsPlusNormal"/>
        <w:jc w:val="both"/>
      </w:pPr>
    </w:p>
    <w:p w:rsidR="00D479BC" w:rsidRDefault="00D479BC">
      <w:pPr>
        <w:pStyle w:val="ConsPlusTitle"/>
        <w:jc w:val="center"/>
      </w:pPr>
      <w:bookmarkStart w:id="6" w:name="P2285"/>
      <w:bookmarkEnd w:id="6"/>
      <w:r>
        <w:t>ПОДПРОГРАММА</w:t>
      </w:r>
    </w:p>
    <w:p w:rsidR="00D479BC" w:rsidRDefault="00D479BC">
      <w:pPr>
        <w:pStyle w:val="ConsPlusTitle"/>
        <w:jc w:val="center"/>
      </w:pPr>
      <w:r>
        <w:t>"ПОВЫШЕНИЕ ЭФФЕКТИВНОСТИ БЮДЖЕТНЫХ РАСХОДОВ</w:t>
      </w:r>
    </w:p>
    <w:p w:rsidR="00D479BC" w:rsidRDefault="00C03E33">
      <w:pPr>
        <w:pStyle w:val="ConsPlusTitle"/>
        <w:jc w:val="center"/>
      </w:pPr>
      <w:r>
        <w:t xml:space="preserve"> </w:t>
      </w:r>
      <w:r w:rsidR="00D479BC">
        <w:t>" МУНИЦИПАЛЬНОЙ</w:t>
      </w:r>
      <w:r>
        <w:t xml:space="preserve"> </w:t>
      </w:r>
      <w:r w:rsidR="00D479BC">
        <w:t xml:space="preserve">ПРОГРАММЫ </w:t>
      </w:r>
      <w:r>
        <w:t xml:space="preserve"> </w:t>
      </w:r>
    </w:p>
    <w:p w:rsidR="00D479BC" w:rsidRDefault="00D479BC">
      <w:pPr>
        <w:pStyle w:val="ConsPlusTitle"/>
        <w:jc w:val="center"/>
      </w:pPr>
      <w:r>
        <w:t>"УПРАВЛЕНИЕ ОБЩЕСТВЕННЫМИ ФИНАНСАМИ И МУНИЦИПАЛЬНЫМ ДОЛГОМ</w:t>
      </w:r>
      <w:r w:rsidR="00C03E33">
        <w:t xml:space="preserve"> </w:t>
      </w:r>
      <w:r>
        <w:t>"</w:t>
      </w:r>
    </w:p>
    <w:p w:rsidR="00D479BC" w:rsidRDefault="00D479BC">
      <w:pPr>
        <w:pStyle w:val="ConsPlusNormal"/>
        <w:jc w:val="both"/>
      </w:pPr>
    </w:p>
    <w:p w:rsidR="00D479BC" w:rsidRDefault="00D479BC">
      <w:pPr>
        <w:pStyle w:val="ConsPlusTitle"/>
        <w:jc w:val="center"/>
        <w:outlineLvl w:val="2"/>
      </w:pPr>
      <w:r>
        <w:t>Паспорт подпрограммы</w:t>
      </w:r>
    </w:p>
    <w:p w:rsidR="00D479BC" w:rsidRDefault="00D479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D479BC">
        <w:tc>
          <w:tcPr>
            <w:tcW w:w="2551" w:type="dxa"/>
            <w:tcBorders>
              <w:top w:val="nil"/>
              <w:left w:val="nil"/>
              <w:bottom w:val="nil"/>
              <w:right w:val="nil"/>
            </w:tcBorders>
          </w:tcPr>
          <w:p w:rsidR="00D479BC" w:rsidRDefault="00D479BC">
            <w:pPr>
              <w:pStyle w:val="ConsPlusNormal"/>
              <w:jc w:val="both"/>
            </w:pPr>
            <w:r>
              <w:t>Ответственный исполнитель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 xml:space="preserve">Финансовый отдел администрации </w:t>
            </w:r>
            <w:r w:rsidR="00F04CE5">
              <w:t>Красночетайского</w:t>
            </w:r>
            <w:r>
              <w:t xml:space="preserve"> муниципального округа</w:t>
            </w:r>
          </w:p>
        </w:tc>
      </w:tr>
      <w:tr w:rsidR="00D479BC">
        <w:tc>
          <w:tcPr>
            <w:tcW w:w="2551" w:type="dxa"/>
            <w:tcBorders>
              <w:top w:val="nil"/>
              <w:left w:val="nil"/>
              <w:bottom w:val="nil"/>
              <w:right w:val="nil"/>
            </w:tcBorders>
          </w:tcPr>
          <w:p w:rsidR="00D479BC" w:rsidRDefault="00D479BC">
            <w:pPr>
              <w:pStyle w:val="ConsPlusNormal"/>
              <w:jc w:val="both"/>
            </w:pPr>
            <w:r>
              <w:t>Соисполнители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 xml:space="preserve">Администрация </w:t>
            </w:r>
            <w:r w:rsidR="00F04CE5">
              <w:t>Красночетайского</w:t>
            </w:r>
            <w:r>
              <w:t xml:space="preserve"> муниципального округа;</w:t>
            </w:r>
          </w:p>
          <w:p w:rsidR="00D479BC" w:rsidRDefault="00D479BC">
            <w:pPr>
              <w:pStyle w:val="ConsPlusNormal"/>
              <w:jc w:val="both"/>
            </w:pPr>
            <w:r>
              <w:t xml:space="preserve">Сектор культуры и архивного дела администрации </w:t>
            </w:r>
            <w:r w:rsidR="00F04CE5">
              <w:t>Красночетайского</w:t>
            </w:r>
            <w:r>
              <w:t xml:space="preserve"> муниципального округа;</w:t>
            </w:r>
          </w:p>
          <w:p w:rsidR="00D479BC" w:rsidRDefault="00D479BC">
            <w:pPr>
              <w:pStyle w:val="ConsPlusNormal"/>
              <w:jc w:val="both"/>
            </w:pPr>
            <w:r>
              <w:t>Отдел образования, молодежной политики</w:t>
            </w:r>
            <w:r w:rsidR="001F1FA4">
              <w:t xml:space="preserve"> и спорта</w:t>
            </w:r>
            <w:r>
              <w:t xml:space="preserve"> администрации </w:t>
            </w:r>
            <w:r w:rsidR="00F04CE5">
              <w:t>Красночетайского</w:t>
            </w:r>
            <w:r>
              <w:t xml:space="preserve"> муниципального округа;</w:t>
            </w:r>
          </w:p>
          <w:p w:rsidR="00D479BC" w:rsidRDefault="00D479BC">
            <w:pPr>
              <w:pStyle w:val="ConsPlusNormal"/>
              <w:jc w:val="both"/>
            </w:pPr>
            <w:r>
              <w:t xml:space="preserve">Отдел сельского хозяйства и экологии администрации </w:t>
            </w:r>
            <w:r w:rsidR="00F04CE5">
              <w:t>Красночетайского</w:t>
            </w:r>
            <w:r>
              <w:t xml:space="preserve"> муниципального округа;</w:t>
            </w:r>
          </w:p>
          <w:p w:rsidR="00D479BC" w:rsidRDefault="00D479BC">
            <w:pPr>
              <w:pStyle w:val="ConsPlusNormal"/>
              <w:jc w:val="both"/>
            </w:pPr>
            <w:r>
              <w:t xml:space="preserve">Управление по благоустройству и развитию территорий </w:t>
            </w:r>
            <w:r w:rsidR="00F04CE5">
              <w:t>Красночетайского</w:t>
            </w:r>
            <w:r>
              <w:t xml:space="preserve"> муниципального округа;</w:t>
            </w:r>
          </w:p>
          <w:p w:rsidR="00D479BC" w:rsidRDefault="00D479BC" w:rsidP="00DB58A4">
            <w:pPr>
              <w:pStyle w:val="ConsPlusNormal"/>
              <w:jc w:val="both"/>
            </w:pPr>
            <w:r>
              <w:t xml:space="preserve">Отдел экономики, </w:t>
            </w:r>
            <w:r w:rsidR="00DB58A4">
              <w:t xml:space="preserve">инвестиционной деятельности, </w:t>
            </w:r>
            <w:r>
              <w:t xml:space="preserve">земельных </w:t>
            </w:r>
            <w:r w:rsidR="00DB58A4">
              <w:t xml:space="preserve">и имущественных </w:t>
            </w:r>
            <w:r>
              <w:t xml:space="preserve">отношений администрации </w:t>
            </w:r>
            <w:r w:rsidR="00F04CE5">
              <w:t>Красночетайского</w:t>
            </w:r>
            <w:r>
              <w:t xml:space="preserve"> муниципального округа</w:t>
            </w:r>
          </w:p>
        </w:tc>
      </w:tr>
      <w:tr w:rsidR="00D479BC">
        <w:tc>
          <w:tcPr>
            <w:tcW w:w="2551" w:type="dxa"/>
            <w:tcBorders>
              <w:top w:val="nil"/>
              <w:left w:val="nil"/>
              <w:bottom w:val="nil"/>
              <w:right w:val="nil"/>
            </w:tcBorders>
          </w:tcPr>
          <w:p w:rsidR="00D479BC" w:rsidRDefault="00D479BC">
            <w:pPr>
              <w:pStyle w:val="ConsPlusNormal"/>
              <w:jc w:val="both"/>
            </w:pPr>
            <w:r>
              <w:t>Цель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 xml:space="preserve">повышение эффективности бюджетных расходов </w:t>
            </w:r>
            <w:r w:rsidR="00F04CE5">
              <w:t>Красночетайского</w:t>
            </w:r>
            <w:r>
              <w:t xml:space="preserve">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D479BC">
        <w:tc>
          <w:tcPr>
            <w:tcW w:w="2551" w:type="dxa"/>
            <w:tcBorders>
              <w:top w:val="nil"/>
              <w:left w:val="nil"/>
              <w:bottom w:val="nil"/>
              <w:right w:val="nil"/>
            </w:tcBorders>
          </w:tcPr>
          <w:p w:rsidR="00D479BC" w:rsidRDefault="00D479BC">
            <w:pPr>
              <w:pStyle w:val="ConsPlusNormal"/>
              <w:jc w:val="both"/>
            </w:pPr>
            <w:r>
              <w:t>Задачи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B58A4" w:rsidRDefault="00DB58A4" w:rsidP="00DB58A4">
            <w:pPr>
              <w:pStyle w:val="ConsPlusNormal"/>
              <w:jc w:val="both"/>
            </w:pPr>
            <w:r>
              <w:t xml:space="preserve">управление финансовым обеспечением  муниципальных программ </w:t>
            </w:r>
            <w:r w:rsidR="00BB7626">
              <w:t xml:space="preserve">Красночетайского муниципального округа </w:t>
            </w:r>
            <w:r>
              <w:t>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DB58A4" w:rsidRDefault="00DB58A4" w:rsidP="00DB58A4">
            <w:pPr>
              <w:pStyle w:val="ConsPlusNormal"/>
              <w:jc w:val="both"/>
            </w:pPr>
            <w:r>
              <w:t xml:space="preserve">усиление контроля за достижением конечных и непосредственных результатов мероприятий </w:t>
            </w:r>
            <w:r w:rsidR="00BB7626">
              <w:t xml:space="preserve"> муниципальных</w:t>
            </w:r>
            <w:r>
              <w:t xml:space="preserve"> программ </w:t>
            </w:r>
            <w:r w:rsidR="00BB7626">
              <w:t xml:space="preserve">Красночетайского муниципального округа </w:t>
            </w:r>
            <w:r>
              <w:t>Чувашской Республики;</w:t>
            </w:r>
          </w:p>
          <w:p w:rsidR="00DB58A4" w:rsidRDefault="00DB58A4" w:rsidP="00DB58A4">
            <w:pPr>
              <w:pStyle w:val="ConsPlusNormal"/>
              <w:jc w:val="both"/>
            </w:pPr>
            <w:r>
              <w:t xml:space="preserve">повышение эффективности и результативности </w:t>
            </w:r>
            <w:r w:rsidR="00BB7626">
              <w:t xml:space="preserve"> муниципального</w:t>
            </w:r>
            <w:r>
              <w:t xml:space="preserve"> финансового контроля за использованием средств </w:t>
            </w:r>
            <w:r w:rsidR="00BB7626">
              <w:t xml:space="preserve"> </w:t>
            </w:r>
            <w:r>
              <w:t xml:space="preserve"> бюджета </w:t>
            </w:r>
            <w:r w:rsidR="00BB7626">
              <w:t xml:space="preserve">Красночетайского муниципального округа </w:t>
            </w:r>
            <w:r>
              <w:t>Чувашск</w:t>
            </w:r>
            <w:r w:rsidR="00BB7626">
              <w:t>ой Республики</w:t>
            </w:r>
            <w:r>
              <w:t>;</w:t>
            </w:r>
          </w:p>
          <w:p w:rsidR="00DB58A4" w:rsidRDefault="00DB58A4" w:rsidP="00DB58A4">
            <w:pPr>
              <w:pStyle w:val="ConsPlusNormal"/>
              <w:jc w:val="both"/>
            </w:pPr>
            <w:r>
              <w:t xml:space="preserve">повышение эффективности системы закупок товаров, работ, услуг для обеспечения нужд </w:t>
            </w:r>
            <w:r w:rsidR="00BB7626">
              <w:t xml:space="preserve">Красночетайского муниципального округа </w:t>
            </w:r>
            <w:r>
              <w:t>Чувашской Республики;</w:t>
            </w:r>
          </w:p>
          <w:p w:rsidR="00DB58A4" w:rsidRDefault="00DB58A4" w:rsidP="00DB58A4">
            <w:pPr>
              <w:pStyle w:val="ConsPlusNormal"/>
              <w:jc w:val="both"/>
            </w:pPr>
            <w:r>
              <w:t xml:space="preserve">повышение качества финансового менеджмента в сфере </w:t>
            </w:r>
            <w:r w:rsidR="00BB7626">
              <w:t xml:space="preserve"> муниципального</w:t>
            </w:r>
            <w:r>
              <w:t xml:space="preserve"> управления, оптимизация структуры и повышение эффективности деятельности </w:t>
            </w:r>
            <w:r w:rsidR="00BB7626">
              <w:t xml:space="preserve"> муниципальных</w:t>
            </w:r>
            <w:r>
              <w:t xml:space="preserve"> учреждений </w:t>
            </w:r>
            <w:r w:rsidR="00BB7626">
              <w:t xml:space="preserve">Красночетайского муниципального округа </w:t>
            </w:r>
            <w:r>
              <w:t xml:space="preserve">Чувашской Республики, создание условий для качественного предоставления </w:t>
            </w:r>
            <w:r w:rsidR="00BB7626">
              <w:t xml:space="preserve"> муниципальных</w:t>
            </w:r>
            <w:r>
              <w:t xml:space="preserve"> услуг;</w:t>
            </w:r>
          </w:p>
          <w:p w:rsidR="00DB58A4" w:rsidRDefault="00DB58A4" w:rsidP="00DB58A4">
            <w:pPr>
              <w:pStyle w:val="ConsPlusNormal"/>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DB58A4" w:rsidRDefault="00DB58A4" w:rsidP="00DB58A4">
            <w:pPr>
              <w:pStyle w:val="ConsPlusNormal"/>
              <w:jc w:val="both"/>
            </w:pPr>
            <w:r>
              <w:t xml:space="preserve">повышение открытости и прозрачности бюджетной системы в </w:t>
            </w:r>
            <w:r w:rsidR="00BB7626">
              <w:lastRenderedPageBreak/>
              <w:t xml:space="preserve">Красночетайского муниципального округе </w:t>
            </w:r>
            <w:r>
              <w:t>Чувашской Республик</w:t>
            </w:r>
            <w:r w:rsidR="00BB7626">
              <w:t>и</w:t>
            </w:r>
            <w:r>
              <w:t xml:space="preserve">, доступности для граждан информации о составлении и исполнении </w:t>
            </w:r>
            <w:r w:rsidR="00BB7626">
              <w:t xml:space="preserve"> </w:t>
            </w:r>
            <w:r>
              <w:t xml:space="preserve"> бюджета</w:t>
            </w:r>
            <w:r w:rsidR="00BB7626">
              <w:t xml:space="preserve"> Красночетайского муниципального округа</w:t>
            </w:r>
            <w:r>
              <w:t xml:space="preserve"> Чувашской Республики;</w:t>
            </w:r>
          </w:p>
          <w:p w:rsidR="00D479BC" w:rsidRDefault="00DB58A4" w:rsidP="00BB7626">
            <w:pPr>
              <w:pStyle w:val="ConsPlusNormal"/>
              <w:jc w:val="both"/>
            </w:pPr>
            <w:r>
              <w:t>повышение качества ведения бюджетного учета, снижен</w:t>
            </w:r>
            <w:r w:rsidR="00BB7626">
              <w:t>ие расходов на его организацию</w:t>
            </w:r>
          </w:p>
        </w:tc>
      </w:tr>
      <w:tr w:rsidR="00D479BC">
        <w:tc>
          <w:tcPr>
            <w:tcW w:w="2551" w:type="dxa"/>
            <w:tcBorders>
              <w:top w:val="nil"/>
              <w:left w:val="nil"/>
              <w:bottom w:val="nil"/>
              <w:right w:val="nil"/>
            </w:tcBorders>
          </w:tcPr>
          <w:p w:rsidR="00D479BC" w:rsidRDefault="00D479BC">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достижение к 2036 году следующих целевых показателей (индикаторов):</w:t>
            </w:r>
          </w:p>
          <w:p w:rsidR="00BB7626" w:rsidRDefault="00BB7626" w:rsidP="00BB7626">
            <w:pPr>
              <w:pStyle w:val="ConsPlusNormal"/>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на соответствующий финансовый год, - 100,0 процента;</w:t>
            </w:r>
          </w:p>
          <w:p w:rsidR="00BB7626" w:rsidRDefault="00BB7626" w:rsidP="00BB7626">
            <w:pPr>
              <w:pStyle w:val="ConsPlusNormal"/>
              <w:jc w:val="both"/>
            </w:pPr>
            <w:r>
              <w:t>доля электронных процедур закупок в общем объеме закупок, осуществляемых уполномоченным учреждением, - 100,0 процента;</w:t>
            </w:r>
          </w:p>
          <w:p w:rsidR="00D479BC" w:rsidRDefault="00D479BC">
            <w:pPr>
              <w:pStyle w:val="ConsPlusNormal"/>
              <w:jc w:val="both"/>
            </w:pPr>
            <w:r>
              <w:t xml:space="preserve">доля результатов оценки качества финансового менеджмента главных распорядителей средств бюджета </w:t>
            </w:r>
            <w:r w:rsidR="00F04CE5">
              <w:t>Красночетайского</w:t>
            </w:r>
            <w:r>
              <w:t xml:space="preserve"> муниципального округа Чувашской Республики, размещенных на сайте </w:t>
            </w:r>
            <w:r w:rsidR="00F04CE5">
              <w:t>Красночетайского</w:t>
            </w:r>
            <w:r>
              <w:t xml:space="preserve"> муниципального округа в информационно-телекоммуникационной сети "Интернет", в общем количестве результатов указанной оценки в отчетном финансовом году - 100,0 процента;</w:t>
            </w:r>
          </w:p>
          <w:p w:rsidR="00D479BC" w:rsidRDefault="00D479BC">
            <w:pPr>
              <w:pStyle w:val="ConsPlusNormal"/>
              <w:jc w:val="both"/>
            </w:pPr>
            <w:r>
              <w:t xml:space="preserve">уровень актуализации информации о бюджете </w:t>
            </w:r>
            <w:r w:rsidR="00F04CE5">
              <w:t>Красночетайского</w:t>
            </w:r>
            <w:r>
              <w:t xml:space="preserve"> муниципального округа Чувашской Республики на очередной финансовый год и плановый период, размещаемой на сайте </w:t>
            </w:r>
            <w:r w:rsidR="00F04CE5">
              <w:t>Красночетайского</w:t>
            </w:r>
            <w:r>
              <w:t xml:space="preserve"> муниципального округа в информационно-телекоммуникационной сети "Интернет", - 100,0 процента</w:t>
            </w:r>
          </w:p>
        </w:tc>
      </w:tr>
      <w:tr w:rsidR="00D479BC">
        <w:tc>
          <w:tcPr>
            <w:tcW w:w="2551" w:type="dxa"/>
            <w:tcBorders>
              <w:top w:val="nil"/>
              <w:left w:val="nil"/>
              <w:bottom w:val="nil"/>
              <w:right w:val="nil"/>
            </w:tcBorders>
          </w:tcPr>
          <w:p w:rsidR="00D479BC" w:rsidRDefault="00D479BC">
            <w:pPr>
              <w:pStyle w:val="ConsPlusNormal"/>
              <w:jc w:val="both"/>
            </w:pPr>
            <w:r>
              <w:t>Этапы и сроки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202</w:t>
            </w:r>
            <w:r w:rsidR="002359C6">
              <w:t>3</w:t>
            </w:r>
            <w:r>
              <w:t xml:space="preserve"> - 2035 годы:</w:t>
            </w:r>
          </w:p>
          <w:p w:rsidR="00D479BC" w:rsidRDefault="00D479BC">
            <w:pPr>
              <w:pStyle w:val="ConsPlusNormal"/>
              <w:jc w:val="both"/>
            </w:pPr>
            <w:r>
              <w:t>1 этап - 202</w:t>
            </w:r>
            <w:r w:rsidR="002359C6">
              <w:t>3</w:t>
            </w:r>
            <w:r>
              <w:t xml:space="preserve"> - 2025 годы;</w:t>
            </w:r>
          </w:p>
          <w:p w:rsidR="00D479BC" w:rsidRDefault="00D479BC">
            <w:pPr>
              <w:pStyle w:val="ConsPlusNormal"/>
              <w:jc w:val="both"/>
            </w:pPr>
            <w:r>
              <w:t>2 этап - 2026 - 2030 годы;</w:t>
            </w:r>
          </w:p>
          <w:p w:rsidR="00D479BC" w:rsidRDefault="00D479BC">
            <w:pPr>
              <w:pStyle w:val="ConsPlusNormal"/>
              <w:jc w:val="both"/>
            </w:pPr>
            <w:r>
              <w:t>3 этап - 2031 - 2035 годы</w:t>
            </w:r>
          </w:p>
        </w:tc>
      </w:tr>
      <w:tr w:rsidR="00D479BC">
        <w:tc>
          <w:tcPr>
            <w:tcW w:w="2551" w:type="dxa"/>
            <w:tcBorders>
              <w:top w:val="nil"/>
              <w:left w:val="nil"/>
              <w:bottom w:val="nil"/>
              <w:right w:val="nil"/>
            </w:tcBorders>
          </w:tcPr>
          <w:p w:rsidR="00D479BC" w:rsidRDefault="00D479BC">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прогнозируемый объем финансирования мероприятий подпрограммы в 2022 - 2035 годах составляет 0,0 тыс. рублей, в том числе:</w:t>
            </w:r>
          </w:p>
          <w:p w:rsidR="00D479BC" w:rsidRDefault="00D479BC">
            <w:pPr>
              <w:pStyle w:val="ConsPlusNormal"/>
              <w:jc w:val="both"/>
            </w:pPr>
            <w:r>
              <w:t>в 2023 году - 0,0 тыс. рублей;</w:t>
            </w:r>
          </w:p>
          <w:p w:rsidR="00D479BC" w:rsidRDefault="00D479BC">
            <w:pPr>
              <w:pStyle w:val="ConsPlusNormal"/>
              <w:jc w:val="both"/>
            </w:pPr>
            <w:r>
              <w:t>в 2024 году - 0,0 тыс. рублей;</w:t>
            </w:r>
          </w:p>
          <w:p w:rsidR="00D479BC" w:rsidRDefault="00D479BC">
            <w:pPr>
              <w:pStyle w:val="ConsPlusNormal"/>
              <w:jc w:val="both"/>
            </w:pPr>
            <w:r>
              <w:t>в 2025 году - 0,0 тыс. рублей;</w:t>
            </w:r>
          </w:p>
          <w:p w:rsidR="00D479BC" w:rsidRDefault="00D479BC">
            <w:pPr>
              <w:pStyle w:val="ConsPlusNormal"/>
              <w:jc w:val="both"/>
            </w:pPr>
            <w:r>
              <w:t>в 2026 - 2030 годах - 0,0 тыс. рублей;</w:t>
            </w:r>
          </w:p>
          <w:p w:rsidR="00D479BC" w:rsidRDefault="00D479BC">
            <w:pPr>
              <w:pStyle w:val="ConsPlusNormal"/>
              <w:jc w:val="both"/>
            </w:pPr>
            <w:r>
              <w:t>в 2031 - 2035 годах - 0,0 тыс. рублей;</w:t>
            </w:r>
          </w:p>
          <w:p w:rsidR="00D479BC" w:rsidRDefault="00D479BC">
            <w:pPr>
              <w:pStyle w:val="ConsPlusNormal"/>
              <w:jc w:val="both"/>
            </w:pPr>
            <w:r>
              <w:t>из них средства:</w:t>
            </w:r>
          </w:p>
          <w:p w:rsidR="00D479BC" w:rsidRDefault="00D479BC">
            <w:pPr>
              <w:pStyle w:val="ConsPlusNormal"/>
              <w:jc w:val="both"/>
            </w:pPr>
            <w:r>
              <w:t xml:space="preserve">бюджета </w:t>
            </w:r>
            <w:r w:rsidR="00F04CE5">
              <w:t>Красночетайского</w:t>
            </w:r>
            <w:r>
              <w:t xml:space="preserve"> муниципального округа Чувашской Республики - 0,0 тыс. рублей, в том числе:</w:t>
            </w:r>
          </w:p>
          <w:p w:rsidR="00D479BC" w:rsidRDefault="00D479BC">
            <w:pPr>
              <w:pStyle w:val="ConsPlusNormal"/>
              <w:jc w:val="both"/>
            </w:pPr>
            <w:r>
              <w:t>в 2023 году - 0,0 тыс. рублей;</w:t>
            </w:r>
          </w:p>
          <w:p w:rsidR="00D479BC" w:rsidRDefault="00D479BC">
            <w:pPr>
              <w:pStyle w:val="ConsPlusNormal"/>
              <w:jc w:val="both"/>
            </w:pPr>
            <w:r>
              <w:t>в 2024 году - 0,0 тыс. рублей;</w:t>
            </w:r>
          </w:p>
          <w:p w:rsidR="00D479BC" w:rsidRDefault="00D479BC">
            <w:pPr>
              <w:pStyle w:val="ConsPlusNormal"/>
              <w:jc w:val="both"/>
            </w:pPr>
            <w:r>
              <w:t>в 2025 году - 0,0 тыс. рублей;</w:t>
            </w:r>
          </w:p>
          <w:p w:rsidR="00D479BC" w:rsidRDefault="00D479BC">
            <w:pPr>
              <w:pStyle w:val="ConsPlusNormal"/>
              <w:jc w:val="both"/>
            </w:pPr>
            <w:r>
              <w:t>в 2026 - 2030 годах - 0,0 тыс. рублей;</w:t>
            </w:r>
          </w:p>
          <w:p w:rsidR="00D479BC" w:rsidRDefault="00D479BC">
            <w:pPr>
              <w:pStyle w:val="ConsPlusNormal"/>
              <w:jc w:val="both"/>
            </w:pPr>
            <w:r>
              <w:t>в 2031 - 2035 годах - 0,0 тыс. рублей.</w:t>
            </w:r>
          </w:p>
          <w:p w:rsidR="00D479BC" w:rsidRDefault="00D479BC">
            <w:pPr>
              <w:pStyle w:val="ConsPlusNormal"/>
              <w:jc w:val="both"/>
            </w:pPr>
            <w:r>
              <w:t xml:space="preserve">Объемы финансирования подпрограммы подлежат ежегодному уточнению исходя из возможностей бюджета </w:t>
            </w:r>
            <w:r w:rsidR="00F04CE5">
              <w:t>Красночетайского</w:t>
            </w:r>
            <w:r>
              <w:t xml:space="preserve"> муниципального округа Чувашской Республики</w:t>
            </w:r>
          </w:p>
        </w:tc>
      </w:tr>
      <w:tr w:rsidR="00D479BC">
        <w:tc>
          <w:tcPr>
            <w:tcW w:w="2551" w:type="dxa"/>
            <w:tcBorders>
              <w:top w:val="nil"/>
              <w:left w:val="nil"/>
              <w:bottom w:val="nil"/>
              <w:right w:val="nil"/>
            </w:tcBorders>
          </w:tcPr>
          <w:p w:rsidR="00D479BC" w:rsidRDefault="00D479BC">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D479BC" w:rsidRDefault="00D479BC">
            <w:pPr>
              <w:pStyle w:val="ConsPlusNormal"/>
              <w:jc w:val="center"/>
            </w:pPr>
            <w:r>
              <w:t>-</w:t>
            </w:r>
          </w:p>
        </w:tc>
        <w:tc>
          <w:tcPr>
            <w:tcW w:w="6180" w:type="dxa"/>
            <w:tcBorders>
              <w:top w:val="nil"/>
              <w:left w:val="nil"/>
              <w:bottom w:val="nil"/>
              <w:right w:val="nil"/>
            </w:tcBorders>
          </w:tcPr>
          <w:p w:rsidR="00D479BC" w:rsidRDefault="00D479BC">
            <w:pPr>
              <w:pStyle w:val="ConsPlusNormal"/>
              <w:jc w:val="both"/>
            </w:pPr>
            <w:r>
              <w:t>реализация подпрограммы позволит обеспечить:</w:t>
            </w:r>
          </w:p>
          <w:p w:rsidR="00D479BC" w:rsidRDefault="00D479BC">
            <w:pPr>
              <w:pStyle w:val="ConsPlusNormal"/>
              <w:jc w:val="both"/>
            </w:pPr>
            <w:r>
              <w:t>сокращение неэффективных бюджетных расходов;</w:t>
            </w:r>
          </w:p>
          <w:p w:rsidR="00D479BC" w:rsidRDefault="00D479BC">
            <w:pPr>
              <w:pStyle w:val="ConsPlusNormal"/>
              <w:jc w:val="both"/>
            </w:pPr>
            <w:r>
              <w:t xml:space="preserve">создание стабильных финансовых условий для выполнения расходных обязательств </w:t>
            </w:r>
            <w:r w:rsidR="00F04CE5">
              <w:t>Красночетайского</w:t>
            </w:r>
            <w:r>
              <w:t xml:space="preserve"> муниципального округа Чувашской Республики;</w:t>
            </w:r>
          </w:p>
          <w:p w:rsidR="00D479BC" w:rsidRDefault="00D479BC">
            <w:pPr>
              <w:pStyle w:val="ConsPlusNormal"/>
              <w:jc w:val="both"/>
            </w:pPr>
            <w:r>
              <w:t xml:space="preserve">эффективное использование средств местного бюджета при обеспечении роста качества финансового менеджмента на </w:t>
            </w:r>
            <w:r>
              <w:lastRenderedPageBreak/>
              <w:t>муниципальном уровне;</w:t>
            </w:r>
          </w:p>
          <w:p w:rsidR="00D479BC" w:rsidRDefault="00D479BC">
            <w:pPr>
              <w:pStyle w:val="ConsPlusNormal"/>
              <w:jc w:val="both"/>
            </w:pPr>
            <w:r>
              <w:t xml:space="preserve">доступность для граждан информации о формировании и исполнении бюджета </w:t>
            </w:r>
            <w:r w:rsidR="00F04CE5">
              <w:t>Красночетайского</w:t>
            </w:r>
            <w:r>
              <w:t xml:space="preserve"> муниципального округа Чувашской Республики.</w:t>
            </w:r>
          </w:p>
        </w:tc>
      </w:tr>
    </w:tbl>
    <w:p w:rsidR="00D479BC" w:rsidRDefault="00D479BC">
      <w:pPr>
        <w:pStyle w:val="ConsPlusNormal"/>
        <w:jc w:val="both"/>
      </w:pPr>
    </w:p>
    <w:p w:rsidR="00D479BC" w:rsidRDefault="00D479BC">
      <w:pPr>
        <w:pStyle w:val="ConsPlusTitle"/>
        <w:jc w:val="center"/>
        <w:outlineLvl w:val="2"/>
      </w:pPr>
      <w:r>
        <w:t>Раздел I. ПРИОРИТЕТЫ И ЦЕЛЬ ПОДПРОГРАММЫ,</w:t>
      </w:r>
    </w:p>
    <w:p w:rsidR="00D479BC" w:rsidRDefault="00D479BC">
      <w:pPr>
        <w:pStyle w:val="ConsPlusTitle"/>
        <w:jc w:val="center"/>
      </w:pPr>
      <w:r>
        <w:t xml:space="preserve">ОБЩАЯ ХАРАКТЕРИСТИКА УЧАСТИЯ УЧРЕЖДЕНИЙ </w:t>
      </w:r>
      <w:r w:rsidR="00F04CE5">
        <w:t>КРАСНОЧЕТАЙСКОГО</w:t>
      </w:r>
    </w:p>
    <w:p w:rsidR="00D479BC" w:rsidRDefault="00D479BC">
      <w:pPr>
        <w:pStyle w:val="ConsPlusTitle"/>
        <w:jc w:val="center"/>
      </w:pPr>
      <w:r>
        <w:t>МУНИЦИПАЛЬНОГО ОКРУГА В РЕАЛИЗАЦИИ ПОДПРОГРАММЫ</w:t>
      </w:r>
    </w:p>
    <w:p w:rsidR="00D479BC" w:rsidRDefault="00D479BC">
      <w:pPr>
        <w:pStyle w:val="ConsPlusNormal"/>
        <w:jc w:val="both"/>
      </w:pPr>
    </w:p>
    <w:p w:rsidR="00D479BC" w:rsidRDefault="00D479BC">
      <w:pPr>
        <w:pStyle w:val="ConsPlusNormal"/>
        <w:ind w:firstLine="540"/>
        <w:jc w:val="both"/>
      </w:pPr>
      <w:r>
        <w:t xml:space="preserve">Приоритеты муниципальной политики в сфере реализации подпрограммы "Повышение эффективности бюджетных расходов </w:t>
      </w:r>
      <w:r w:rsidR="00F04CE5">
        <w:t>Красночетайского</w:t>
      </w:r>
      <w:r>
        <w:t xml:space="preserve"> муниципального округа" Муниципальной программы (далее - подпрограмма) определены в соответствии с </w:t>
      </w:r>
      <w:hyperlink r:id="rId39">
        <w:r>
          <w:rPr>
            <w:color w:val="0000FF"/>
          </w:rPr>
          <w:t>Законом</w:t>
        </w:r>
      </w:hyperlink>
      <w:r>
        <w:t xml:space="preserve"> Чувашской Республики "О Стратегии социально-экономического развития Чувашской Республики до 2035 года", </w:t>
      </w:r>
      <w:hyperlink r:id="rId40">
        <w:r>
          <w:rPr>
            <w:color w:val="0000FF"/>
          </w:rPr>
          <w:t>Стратегией</w:t>
        </w:r>
      </w:hyperlink>
      <w:r>
        <w:t xml:space="preserve"> социально-экономического развития </w:t>
      </w:r>
      <w:r w:rsidR="00F04CE5">
        <w:t>Красночетайского</w:t>
      </w:r>
      <w:r>
        <w:t xml:space="preserve"> района Чувашской Республики до 2035 года, основными направлениями бюджетной политики </w:t>
      </w:r>
      <w:r w:rsidR="00F04CE5">
        <w:t>Красночетайского</w:t>
      </w:r>
      <w:r>
        <w:t xml:space="preserve"> муниципального округа Чувашской Республики на очередной финансовый год и плановый период.</w:t>
      </w:r>
    </w:p>
    <w:p w:rsidR="00D479BC" w:rsidRDefault="00D479BC">
      <w:pPr>
        <w:pStyle w:val="ConsPlusNormal"/>
        <w:spacing w:before="200"/>
        <w:ind w:firstLine="540"/>
        <w:jc w:val="both"/>
      </w:pPr>
      <w:r>
        <w:t xml:space="preserve">Приоритетом подпрограммы является повышение эффективности бюджетных расходов </w:t>
      </w:r>
      <w:r w:rsidR="00F04CE5">
        <w:t>Красночетайского</w:t>
      </w:r>
      <w:r>
        <w:t xml:space="preserve"> муниципального округа Чувашской Республики путем финансирования муниципальных программ </w:t>
      </w:r>
      <w:r w:rsidR="00F04CE5">
        <w:t>Красночетайского</w:t>
      </w:r>
      <w:r>
        <w:t xml:space="preserve"> муниципального округа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w:t>
      </w:r>
    </w:p>
    <w:p w:rsidR="00D479BC" w:rsidRDefault="00D479BC">
      <w:pPr>
        <w:pStyle w:val="ConsPlusNormal"/>
        <w:spacing w:before="200"/>
        <w:ind w:firstLine="540"/>
        <w:jc w:val="both"/>
      </w:pPr>
      <w:r>
        <w:t xml:space="preserve">Целью подпрограммы является повышение эффективности бюджетных расходов </w:t>
      </w:r>
      <w:r w:rsidR="00F04CE5">
        <w:t>Красночетайского</w:t>
      </w:r>
      <w:r>
        <w:t xml:space="preserve">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D479BC" w:rsidRDefault="00D479BC">
      <w:pPr>
        <w:pStyle w:val="ConsPlusNormal"/>
        <w:spacing w:before="200"/>
        <w:ind w:firstLine="540"/>
        <w:jc w:val="both"/>
      </w:pPr>
      <w:r>
        <w:t>Для достижения заявленной цели предполагается обеспечить решение следующих основных задач:</w:t>
      </w:r>
    </w:p>
    <w:p w:rsidR="00D479BC" w:rsidRDefault="00D479BC">
      <w:pPr>
        <w:pStyle w:val="ConsPlusNormal"/>
        <w:spacing w:before="200"/>
        <w:ind w:firstLine="540"/>
        <w:jc w:val="both"/>
      </w:pPr>
      <w:r>
        <w:t xml:space="preserve">управление финансовым обеспечением муниципальных программ </w:t>
      </w:r>
      <w:r w:rsidR="00F04CE5">
        <w:t>Красночетайского</w:t>
      </w:r>
      <w:r>
        <w:t xml:space="preserve"> муниципального округа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D479BC" w:rsidRDefault="00D479BC">
      <w:pPr>
        <w:pStyle w:val="ConsPlusNormal"/>
        <w:spacing w:before="200"/>
        <w:ind w:firstLine="540"/>
        <w:jc w:val="both"/>
      </w:pPr>
      <w: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w:t>
      </w:r>
      <w:r w:rsidR="00F04CE5">
        <w:t>Красночетайского</w:t>
      </w:r>
      <w:r>
        <w:t xml:space="preserve"> муниципального округа Чувашской Республики, создание условий для качественного предоставления муниципальных услуг;</w:t>
      </w:r>
    </w:p>
    <w:p w:rsidR="00D479BC" w:rsidRDefault="00D479BC">
      <w:pPr>
        <w:pStyle w:val="ConsPlusNormal"/>
        <w:spacing w:before="200"/>
        <w:ind w:firstLine="540"/>
        <w:jc w:val="both"/>
      </w:pPr>
      <w: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D479BC" w:rsidRDefault="00D479BC">
      <w:pPr>
        <w:pStyle w:val="ConsPlusNormal"/>
        <w:spacing w:before="200"/>
        <w:ind w:firstLine="540"/>
        <w:jc w:val="both"/>
      </w:pPr>
      <w:r>
        <w:t xml:space="preserve">повышение открытости и прозрачности бюджетной системы в </w:t>
      </w:r>
      <w:r w:rsidR="00DF7BA8">
        <w:t>Красночетайском</w:t>
      </w:r>
      <w:r>
        <w:t xml:space="preserve"> муниципальном округе Чувашской Республике, доступности для граждан информации о составлении и исполнении бюджета </w:t>
      </w:r>
      <w:r w:rsidR="00F04CE5">
        <w:t>Красночетайского</w:t>
      </w:r>
      <w:r>
        <w:t xml:space="preserve"> муниципального округа Чувашской Республики.</w:t>
      </w:r>
    </w:p>
    <w:p w:rsidR="00D479BC" w:rsidRDefault="00D479BC">
      <w:pPr>
        <w:pStyle w:val="ConsPlusNormal"/>
        <w:jc w:val="both"/>
      </w:pPr>
    </w:p>
    <w:p w:rsidR="00D479BC" w:rsidRDefault="00D479BC">
      <w:pPr>
        <w:pStyle w:val="ConsPlusTitle"/>
        <w:jc w:val="center"/>
        <w:outlineLvl w:val="2"/>
      </w:pPr>
      <w:r>
        <w:t>Раздел II. ПЕРЕЧЕНЬ И СВЕДЕНИЯ О ЦЕЛЕВЫХ ПОКАЗАТЕЛЯХ</w:t>
      </w:r>
    </w:p>
    <w:p w:rsidR="00D479BC" w:rsidRDefault="00D479BC">
      <w:pPr>
        <w:pStyle w:val="ConsPlusTitle"/>
        <w:jc w:val="center"/>
      </w:pPr>
      <w:r>
        <w:t>(ИНДИКАТОРАХ) ПОДПРОГРАММЫ С РАСШИФРОВКОЙ</w:t>
      </w:r>
    </w:p>
    <w:p w:rsidR="00D479BC" w:rsidRDefault="00D479BC">
      <w:pPr>
        <w:pStyle w:val="ConsPlusTitle"/>
        <w:jc w:val="center"/>
      </w:pPr>
      <w:r>
        <w:t>ПЛАНОВЫХ ЗНАЧЕНИЙ ПО ГОДАМ ЕЕ РЕАЛИЗАЦИИ</w:t>
      </w:r>
    </w:p>
    <w:p w:rsidR="00D479BC" w:rsidRDefault="00D479BC">
      <w:pPr>
        <w:pStyle w:val="ConsPlusNormal"/>
        <w:jc w:val="both"/>
      </w:pPr>
    </w:p>
    <w:p w:rsidR="00D479BC" w:rsidRDefault="00D479BC">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D479BC" w:rsidRDefault="00D479BC">
      <w:pPr>
        <w:pStyle w:val="ConsPlusNormal"/>
        <w:spacing w:before="200"/>
        <w:ind w:firstLine="540"/>
        <w:jc w:val="both"/>
      </w:pPr>
      <w:r>
        <w:t xml:space="preserve">доля результатов оценки качества финансового менеджмента главных распорядителей средств бюджета </w:t>
      </w:r>
      <w:r w:rsidR="00F04CE5">
        <w:t>Красночетайского</w:t>
      </w:r>
      <w:r>
        <w:t xml:space="preserve"> муниципального округа Чувашской Республики, размещенных на сайте </w:t>
      </w:r>
      <w:r w:rsidR="00F04CE5">
        <w:t>Красночетайского</w:t>
      </w:r>
      <w:r>
        <w:t xml:space="preserve">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D479BC" w:rsidRDefault="00D479BC">
      <w:pPr>
        <w:pStyle w:val="ConsPlusNormal"/>
        <w:spacing w:before="200"/>
        <w:ind w:firstLine="540"/>
        <w:jc w:val="both"/>
      </w:pPr>
      <w:r>
        <w:t xml:space="preserve">уровень актуализации информации о бюджете </w:t>
      </w:r>
      <w:r w:rsidR="00F04CE5">
        <w:t>Красночетайского</w:t>
      </w:r>
      <w:r>
        <w:t xml:space="preserve"> муниципального округа Чувашской Республики на очередной финансовый год и плановый период, размещаемой на сайте </w:t>
      </w:r>
      <w:r w:rsidR="00F04CE5">
        <w:lastRenderedPageBreak/>
        <w:t>Красночетайского</w:t>
      </w:r>
      <w:r>
        <w:t xml:space="preserve"> муниципального округа в информационно-телекоммуникационной сети "Интернет".</w:t>
      </w:r>
    </w:p>
    <w:p w:rsidR="00D479BC" w:rsidRDefault="00D479BC">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D479BC" w:rsidRDefault="00D479BC">
      <w:pPr>
        <w:pStyle w:val="ConsPlusNormal"/>
        <w:spacing w:before="200"/>
        <w:ind w:firstLine="540"/>
        <w:jc w:val="both"/>
      </w:pPr>
      <w:r>
        <w:t xml:space="preserve">доля результатов оценки качества финансового менеджмента главных распорядителей средств бюджета </w:t>
      </w:r>
      <w:r w:rsidR="00F04CE5">
        <w:t>Красночетайского</w:t>
      </w:r>
      <w:r>
        <w:t xml:space="preserve"> муниципального округа, размещенных на сайте </w:t>
      </w:r>
      <w:r w:rsidR="00F04CE5">
        <w:t>Красночетайского</w:t>
      </w:r>
      <w:r>
        <w:t xml:space="preserve">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D479BC" w:rsidRDefault="00D479BC">
      <w:pPr>
        <w:pStyle w:val="ConsPlusNormal"/>
        <w:spacing w:before="200"/>
        <w:ind w:firstLine="540"/>
        <w:jc w:val="both"/>
      </w:pPr>
      <w:r>
        <w:t>в 2023 году - 100,0 процента;</w:t>
      </w:r>
    </w:p>
    <w:p w:rsidR="00D479BC" w:rsidRDefault="00D479BC">
      <w:pPr>
        <w:pStyle w:val="ConsPlusNormal"/>
        <w:spacing w:before="200"/>
        <w:ind w:firstLine="540"/>
        <w:jc w:val="both"/>
      </w:pPr>
      <w:r>
        <w:t>в 2024 году - 100,0 процента;</w:t>
      </w:r>
    </w:p>
    <w:p w:rsidR="00D479BC" w:rsidRDefault="00D479BC">
      <w:pPr>
        <w:pStyle w:val="ConsPlusNormal"/>
        <w:spacing w:before="200"/>
        <w:ind w:firstLine="540"/>
        <w:jc w:val="both"/>
      </w:pPr>
      <w:r>
        <w:t>в 2025 году - 100,0 процента;</w:t>
      </w:r>
    </w:p>
    <w:p w:rsidR="00D479BC" w:rsidRDefault="00D479BC">
      <w:pPr>
        <w:pStyle w:val="ConsPlusNormal"/>
        <w:spacing w:before="200"/>
        <w:ind w:firstLine="540"/>
        <w:jc w:val="both"/>
      </w:pPr>
      <w:r>
        <w:t>в 2030 году - 100,0 процента;</w:t>
      </w:r>
    </w:p>
    <w:p w:rsidR="00D479BC" w:rsidRDefault="00D479BC">
      <w:pPr>
        <w:pStyle w:val="ConsPlusNormal"/>
        <w:spacing w:before="200"/>
        <w:ind w:firstLine="540"/>
        <w:jc w:val="both"/>
      </w:pPr>
      <w:r>
        <w:t>в 2035 году - 100,0 процента;</w:t>
      </w:r>
    </w:p>
    <w:p w:rsidR="00D479BC" w:rsidRDefault="00D479BC">
      <w:pPr>
        <w:pStyle w:val="ConsPlusNormal"/>
        <w:spacing w:before="200"/>
        <w:ind w:firstLine="540"/>
        <w:jc w:val="both"/>
      </w:pPr>
      <w:r>
        <w:t xml:space="preserve">уровень актуализации информации о бюджете </w:t>
      </w:r>
      <w:r w:rsidR="00F04CE5">
        <w:t>Красночетайского</w:t>
      </w:r>
      <w:r>
        <w:t xml:space="preserve"> муниципального округа Чувашской Республики на очередной финансовый год и плановый период, размещаемой на сайте </w:t>
      </w:r>
      <w:r w:rsidR="00F04CE5">
        <w:t>Красночетайского</w:t>
      </w:r>
      <w:r>
        <w:t xml:space="preserve"> муниципального округа в информационно-телекоммуникационной сети "Интернет":</w:t>
      </w:r>
    </w:p>
    <w:p w:rsidR="00D479BC" w:rsidRDefault="00D479BC">
      <w:pPr>
        <w:pStyle w:val="ConsPlusNormal"/>
        <w:spacing w:before="200"/>
        <w:ind w:firstLine="540"/>
        <w:jc w:val="both"/>
      </w:pPr>
      <w:r>
        <w:t>в 2023 году - 100,0 процента;</w:t>
      </w:r>
    </w:p>
    <w:p w:rsidR="00D479BC" w:rsidRDefault="00D479BC">
      <w:pPr>
        <w:pStyle w:val="ConsPlusNormal"/>
        <w:spacing w:before="200"/>
        <w:ind w:firstLine="540"/>
        <w:jc w:val="both"/>
      </w:pPr>
      <w:r>
        <w:t>в 2024 году - 100,0 процента;</w:t>
      </w:r>
    </w:p>
    <w:p w:rsidR="00D479BC" w:rsidRDefault="00D479BC">
      <w:pPr>
        <w:pStyle w:val="ConsPlusNormal"/>
        <w:spacing w:before="200"/>
        <w:ind w:firstLine="540"/>
        <w:jc w:val="both"/>
      </w:pPr>
      <w:r>
        <w:t>в 2025 году - 100,0 процента;</w:t>
      </w:r>
    </w:p>
    <w:p w:rsidR="00D479BC" w:rsidRDefault="00D479BC">
      <w:pPr>
        <w:pStyle w:val="ConsPlusNormal"/>
        <w:spacing w:before="200"/>
        <w:ind w:firstLine="540"/>
        <w:jc w:val="both"/>
      </w:pPr>
      <w:r>
        <w:t>в 2030 году - 100,0 процента;</w:t>
      </w:r>
    </w:p>
    <w:p w:rsidR="00D479BC" w:rsidRDefault="00D479BC">
      <w:pPr>
        <w:pStyle w:val="ConsPlusNormal"/>
        <w:spacing w:before="200"/>
        <w:ind w:firstLine="540"/>
        <w:jc w:val="both"/>
      </w:pPr>
      <w:r>
        <w:t>в 2035 году - 100,0 процента.</w:t>
      </w:r>
    </w:p>
    <w:p w:rsidR="00D479BC" w:rsidRDefault="00D479BC">
      <w:pPr>
        <w:pStyle w:val="ConsPlusNormal"/>
        <w:jc w:val="both"/>
      </w:pPr>
    </w:p>
    <w:p w:rsidR="00D479BC" w:rsidRDefault="00D479BC">
      <w:pPr>
        <w:pStyle w:val="ConsPlusTitle"/>
        <w:jc w:val="center"/>
        <w:outlineLvl w:val="2"/>
      </w:pPr>
      <w:r>
        <w:t>Раздел III. ХАРАКТЕРИСТИКИ ОСНОВНЫХ МЕРОПРИЯТИЙ,</w:t>
      </w:r>
    </w:p>
    <w:p w:rsidR="00D479BC" w:rsidRDefault="00D479BC">
      <w:pPr>
        <w:pStyle w:val="ConsPlusTitle"/>
        <w:jc w:val="center"/>
      </w:pPr>
      <w:r>
        <w:t>МЕРОПРИЯТИЙ ПОДПРОГРАММЫ С УКАЗАНИЕМ СРОКОВ</w:t>
      </w:r>
    </w:p>
    <w:p w:rsidR="00D479BC" w:rsidRDefault="00D479BC">
      <w:pPr>
        <w:pStyle w:val="ConsPlusTitle"/>
        <w:jc w:val="center"/>
      </w:pPr>
      <w:r>
        <w:t>И ЭТАПОВ ИХ РЕАЛИЗАЦИИ</w:t>
      </w:r>
    </w:p>
    <w:p w:rsidR="00D479BC" w:rsidRDefault="00D479BC">
      <w:pPr>
        <w:pStyle w:val="ConsPlusNormal"/>
        <w:jc w:val="both"/>
      </w:pPr>
    </w:p>
    <w:p w:rsidR="00D479BC" w:rsidRDefault="00D479BC">
      <w:pPr>
        <w:pStyle w:val="ConsPlusNormal"/>
        <w:ind w:firstLine="540"/>
        <w:jc w:val="both"/>
      </w:pPr>
      <w: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D479BC" w:rsidRDefault="00D479BC">
      <w:pPr>
        <w:pStyle w:val="ConsPlusNormal"/>
        <w:spacing w:before="200"/>
        <w:ind w:firstLine="540"/>
        <w:jc w:val="both"/>
      </w:pPr>
      <w:r>
        <w:t>В рамках подпрограммы предусмотрена реализация трех основных мероприятий.</w:t>
      </w:r>
    </w:p>
    <w:p w:rsidR="00D479BC" w:rsidRDefault="00D479BC">
      <w:pPr>
        <w:pStyle w:val="ConsPlusNormal"/>
        <w:spacing w:before="200"/>
        <w:ind w:firstLine="540"/>
        <w:jc w:val="both"/>
      </w:pPr>
      <w:r>
        <w:t>Основное мероприятие 1. Совершенствование бюджетного процесса в условиях внедрения программно-целевых методов управления.</w:t>
      </w:r>
    </w:p>
    <w:p w:rsidR="00D479BC" w:rsidRDefault="00D479BC">
      <w:pPr>
        <w:pStyle w:val="ConsPlusNormal"/>
        <w:spacing w:before="200"/>
        <w:ind w:firstLine="540"/>
        <w:jc w:val="both"/>
      </w:pPr>
      <w:r>
        <w:t xml:space="preserve">Мероприятие 1.1. Формирование бюджета </w:t>
      </w:r>
      <w:r w:rsidR="00F04CE5">
        <w:t>Красночетайского</w:t>
      </w:r>
      <w:r>
        <w:t xml:space="preserve"> муниципального округа Чувашской Республики на очередной финансовый год и плановый период в "программном формате" с учетом включения в муниципальные программы </w:t>
      </w:r>
      <w:r w:rsidR="00F04CE5">
        <w:t>Красночетайского</w:t>
      </w:r>
      <w:r>
        <w:t xml:space="preserve"> муниципального округа Чувашской Республики региональных проектов.</w:t>
      </w:r>
    </w:p>
    <w:p w:rsidR="00D479BC" w:rsidRDefault="00D479BC">
      <w:pPr>
        <w:pStyle w:val="ConsPlusNormal"/>
        <w:spacing w:before="200"/>
        <w:ind w:firstLine="540"/>
        <w:jc w:val="both"/>
      </w:pPr>
      <w: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w:t>
      </w:r>
      <w:r w:rsidR="00F04CE5">
        <w:t>Красночетайского</w:t>
      </w:r>
      <w:r>
        <w:t xml:space="preserve"> муниципального округа Чувашской Республики региональных проектов, направленных на достижение целей и целевых показателей, обозначенных </w:t>
      </w:r>
      <w:hyperlink r:id="rId4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D479BC" w:rsidRDefault="00D479BC">
      <w:pPr>
        <w:pStyle w:val="ConsPlusNormal"/>
        <w:spacing w:before="200"/>
        <w:ind w:firstLine="540"/>
        <w:jc w:val="both"/>
      </w:pPr>
      <w:r>
        <w:t xml:space="preserve">Предусматривается при формировании бюджета </w:t>
      </w:r>
      <w:r w:rsidR="00F04CE5">
        <w:t>Красночетайского</w:t>
      </w:r>
      <w:r>
        <w:t xml:space="preserve"> муниципального округа Чувашской Республики на очередной финансовый год и плановый период осуществлять </w:t>
      </w:r>
      <w:r>
        <w:lastRenderedPageBreak/>
        <w:t xml:space="preserve">распределение бюджетных ассигнований не только в разрезе муниципальных программ </w:t>
      </w:r>
      <w:r w:rsidR="00F04CE5">
        <w:t>Красночетайского</w:t>
      </w:r>
      <w:r>
        <w:t xml:space="preserve"> муниципального округа Чувашской Республики, но и по региональным проектам.</w:t>
      </w:r>
    </w:p>
    <w:p w:rsidR="00D479BC" w:rsidRDefault="00D479BC">
      <w:pPr>
        <w:pStyle w:val="ConsPlusNormal"/>
        <w:spacing w:before="200"/>
        <w:ind w:firstLine="540"/>
        <w:jc w:val="both"/>
      </w:pPr>
      <w:r>
        <w:t>Основное мероприятие 2. Развитие системы внутреннего муниципального финансового контроля.</w:t>
      </w:r>
    </w:p>
    <w:p w:rsidR="001456D2" w:rsidRDefault="00D479BC">
      <w:pPr>
        <w:pStyle w:val="ConsPlusNormal"/>
        <w:spacing w:before="200"/>
        <w:ind w:firstLine="540"/>
        <w:jc w:val="both"/>
      </w:pPr>
      <w:r>
        <w:t xml:space="preserve">Мероприятие 2.1. </w:t>
      </w:r>
      <w:r w:rsidR="001456D2">
        <w:t>Проведение контрольных мероприятий.</w:t>
      </w:r>
    </w:p>
    <w:p w:rsidR="00D479BC" w:rsidRDefault="00D479BC">
      <w:pPr>
        <w:pStyle w:val="ConsPlusNormal"/>
        <w:spacing w:before="200"/>
        <w:ind w:firstLine="540"/>
        <w:jc w:val="both"/>
      </w:pPr>
      <w:r>
        <w:t xml:space="preserve">Данное мероприятие предусматривает </w:t>
      </w:r>
      <w:r w:rsidR="001456D2">
        <w:t xml:space="preserve">проведение контрольных мероприятий </w:t>
      </w:r>
      <w:r>
        <w:t>в ходе исполнения бюджета.</w:t>
      </w:r>
    </w:p>
    <w:p w:rsidR="00D479BC" w:rsidRDefault="00D479BC">
      <w:pPr>
        <w:pStyle w:val="ConsPlusNormal"/>
        <w:spacing w:before="200"/>
        <w:ind w:firstLine="540"/>
        <w:jc w:val="both"/>
      </w:pPr>
      <w:r>
        <w:t>Основное мероприятие 3. Обеспечение открытости и прозрачности общественных финансов Чувашской Республики.</w:t>
      </w:r>
    </w:p>
    <w:p w:rsidR="00D479BC" w:rsidRDefault="00D479BC">
      <w:pPr>
        <w:pStyle w:val="ConsPlusNormal"/>
        <w:spacing w:before="200"/>
        <w:ind w:firstLine="540"/>
        <w:jc w:val="both"/>
      </w:pPr>
      <w:r>
        <w:t xml:space="preserve">Мероприятие 3.1. Подготовка и размещение на сайте </w:t>
      </w:r>
      <w:r w:rsidR="00F04CE5">
        <w:t>Красночетайского</w:t>
      </w:r>
      <w:r>
        <w:t xml:space="preserve"> муниципального округа в информационно-телекоммуникационной сети "Интернет" бюджета </w:t>
      </w:r>
      <w:r w:rsidR="00F04CE5">
        <w:t>Красночетайского</w:t>
      </w:r>
      <w:r>
        <w:t xml:space="preserve"> муниципального округа Чувашской Республики и отчета о его исполнении в доступной для граждан форме ("бюджета для граждан").</w:t>
      </w:r>
    </w:p>
    <w:p w:rsidR="00D479BC" w:rsidRDefault="00D479BC">
      <w:pPr>
        <w:pStyle w:val="ConsPlusNormal"/>
        <w:spacing w:before="200"/>
        <w:ind w:firstLine="540"/>
        <w:jc w:val="both"/>
      </w:pPr>
      <w:r>
        <w:t xml:space="preserve">В целях повышения открытости и прозрачности системы управления общественными финансами в </w:t>
      </w:r>
      <w:r w:rsidR="00DF7BA8">
        <w:t>Красночетайском</w:t>
      </w:r>
      <w:r>
        <w:t xml:space="preserve"> муниципальном округе в соответствии с Методическими </w:t>
      </w:r>
      <w:hyperlink r:id="rId42">
        <w:r>
          <w:rPr>
            <w:color w:val="0000FF"/>
          </w:rPr>
          <w:t>рекомендациями</w:t>
        </w:r>
      </w:hyperlink>
      <w: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бюджета </w:t>
      </w:r>
      <w:r w:rsidR="00F04CE5">
        <w:t>Красночетайского</w:t>
      </w:r>
      <w:r>
        <w:t xml:space="preserve"> округа и отчета о его исполнении за отчетный финансовый год в доступной для граждан форме ("бюджета для граждан") на сайте </w:t>
      </w:r>
      <w:r w:rsidR="00F04CE5">
        <w:t>Красночетайского</w:t>
      </w:r>
      <w:r>
        <w:t xml:space="preserve"> муниципального округа в информационно-телекоммуникационной сети "Интернет".</w:t>
      </w:r>
    </w:p>
    <w:p w:rsidR="00D479BC" w:rsidRDefault="00D479BC">
      <w:pPr>
        <w:pStyle w:val="ConsPlusNormal"/>
        <w:spacing w:before="200"/>
        <w:ind w:firstLine="540"/>
        <w:jc w:val="both"/>
      </w:pPr>
      <w:r>
        <w:t>Подпрограмма реализуется в период с 202</w:t>
      </w:r>
      <w:r w:rsidR="002359C6">
        <w:t>3</w:t>
      </w:r>
      <w:r>
        <w:t xml:space="preserve"> по 2035 год в три этапа:</w:t>
      </w:r>
    </w:p>
    <w:p w:rsidR="00D479BC" w:rsidRDefault="00D479BC">
      <w:pPr>
        <w:pStyle w:val="ConsPlusNormal"/>
        <w:spacing w:before="200"/>
        <w:ind w:firstLine="540"/>
        <w:jc w:val="both"/>
      </w:pPr>
      <w:r>
        <w:t>1 этап - 202</w:t>
      </w:r>
      <w:r w:rsidR="002359C6">
        <w:t>3</w:t>
      </w:r>
      <w:r>
        <w:t xml:space="preserve"> - 2025 годы;</w:t>
      </w:r>
    </w:p>
    <w:p w:rsidR="00D479BC" w:rsidRDefault="00D479BC">
      <w:pPr>
        <w:pStyle w:val="ConsPlusNormal"/>
        <w:spacing w:before="200"/>
        <w:ind w:firstLine="540"/>
        <w:jc w:val="both"/>
      </w:pPr>
      <w:r>
        <w:t>2 этап - 2026 - 2030 годы;</w:t>
      </w:r>
    </w:p>
    <w:p w:rsidR="00D479BC" w:rsidRDefault="00D479BC">
      <w:pPr>
        <w:pStyle w:val="ConsPlusNormal"/>
        <w:spacing w:before="200"/>
        <w:ind w:firstLine="540"/>
        <w:jc w:val="both"/>
      </w:pPr>
      <w:r>
        <w:t>3 этап - 2031 - 2035 годы.</w:t>
      </w:r>
    </w:p>
    <w:p w:rsidR="00D479BC" w:rsidRDefault="00D479BC">
      <w:pPr>
        <w:pStyle w:val="ConsPlusNormal"/>
        <w:jc w:val="both"/>
      </w:pPr>
    </w:p>
    <w:p w:rsidR="00D479BC" w:rsidRDefault="00D479BC">
      <w:pPr>
        <w:pStyle w:val="ConsPlusTitle"/>
        <w:jc w:val="center"/>
        <w:outlineLvl w:val="2"/>
      </w:pPr>
      <w:r>
        <w:t>Раздел IV. ОБОСНОВАНИЕ ОБЪЕМА ФИНАНСОВЫХ РЕСУРСОВ,</w:t>
      </w:r>
    </w:p>
    <w:p w:rsidR="00D479BC" w:rsidRDefault="00D479BC">
      <w:pPr>
        <w:pStyle w:val="ConsPlusTitle"/>
        <w:jc w:val="center"/>
      </w:pPr>
      <w:r>
        <w:t>НЕОБХОДИМЫХ ДЛЯ РЕАЛИЗАЦИИ ПОДПРОГРАММЫ</w:t>
      </w:r>
    </w:p>
    <w:p w:rsidR="00D479BC" w:rsidRDefault="00D479BC">
      <w:pPr>
        <w:pStyle w:val="ConsPlusTitle"/>
        <w:jc w:val="center"/>
      </w:pPr>
      <w:r>
        <w:t>(С РАСШИФРОВКОЙ ПО ИСТОЧНИКАМ ФИНАНСИРОВАНИЯ,</w:t>
      </w:r>
    </w:p>
    <w:p w:rsidR="00D479BC" w:rsidRDefault="00D479BC">
      <w:pPr>
        <w:pStyle w:val="ConsPlusTitle"/>
        <w:jc w:val="center"/>
      </w:pPr>
      <w:r>
        <w:t>ПО ЭТАПАМ И ГОДАМ РЕАЛИЗАЦИИ ПОДПРОГРАММЫ)</w:t>
      </w:r>
    </w:p>
    <w:p w:rsidR="00D479BC" w:rsidRDefault="00D479BC">
      <w:pPr>
        <w:pStyle w:val="ConsPlusNormal"/>
        <w:jc w:val="both"/>
      </w:pPr>
    </w:p>
    <w:p w:rsidR="00D479BC" w:rsidRDefault="00D479BC">
      <w:pPr>
        <w:pStyle w:val="ConsPlusNormal"/>
        <w:ind w:firstLine="540"/>
        <w:jc w:val="both"/>
      </w:pPr>
      <w:r>
        <w:t>Общий объем финансирования мероприятий подпрограммы в 202</w:t>
      </w:r>
      <w:r w:rsidR="002359C6">
        <w:t>3</w:t>
      </w:r>
      <w:r>
        <w:t xml:space="preserve"> - 2035 годах за счет средств бюджета </w:t>
      </w:r>
      <w:r w:rsidR="00F04CE5">
        <w:t>Красночетайского</w:t>
      </w:r>
      <w:r>
        <w:t xml:space="preserve"> муниципального округа Чувашской Республики составит 0,0 тыс. рублей.</w:t>
      </w:r>
    </w:p>
    <w:p w:rsidR="00D479BC" w:rsidRDefault="00D479BC">
      <w:pPr>
        <w:pStyle w:val="ConsPlusNormal"/>
        <w:spacing w:before="200"/>
        <w:ind w:firstLine="540"/>
        <w:jc w:val="both"/>
      </w:pPr>
      <w:r>
        <w:t xml:space="preserve">Прогнозируемый объем финансирования подпрограммы на 1 этапе за счет средств бюджета </w:t>
      </w:r>
      <w:r w:rsidR="00F04CE5">
        <w:t>Красночетайского</w:t>
      </w:r>
      <w:r>
        <w:t xml:space="preserve"> муниципального округа Чувашской Республики составит 0,0 тыс. рублей, в том числе:</w:t>
      </w:r>
    </w:p>
    <w:p w:rsidR="00D479BC" w:rsidRDefault="00D479BC">
      <w:pPr>
        <w:pStyle w:val="ConsPlusNormal"/>
        <w:spacing w:before="200"/>
        <w:ind w:firstLine="540"/>
        <w:jc w:val="both"/>
      </w:pPr>
      <w:r>
        <w:t>в 2023 году - 0,0 тыс. рублей;</w:t>
      </w:r>
    </w:p>
    <w:p w:rsidR="00D479BC" w:rsidRDefault="00D479BC">
      <w:pPr>
        <w:pStyle w:val="ConsPlusNormal"/>
        <w:spacing w:before="200"/>
        <w:ind w:firstLine="540"/>
        <w:jc w:val="both"/>
      </w:pPr>
      <w:r>
        <w:t>в 2024 году - 0,0 тыс. рублей;</w:t>
      </w:r>
    </w:p>
    <w:p w:rsidR="00D479BC" w:rsidRDefault="00D479BC">
      <w:pPr>
        <w:pStyle w:val="ConsPlusNormal"/>
        <w:spacing w:before="200"/>
        <w:ind w:firstLine="540"/>
        <w:jc w:val="both"/>
      </w:pPr>
      <w:r>
        <w:t>в 2025 году - 0,0 тыс. рублей.</w:t>
      </w:r>
    </w:p>
    <w:p w:rsidR="00D479BC" w:rsidRDefault="00D479BC">
      <w:pPr>
        <w:pStyle w:val="ConsPlusNormal"/>
        <w:spacing w:before="200"/>
        <w:ind w:firstLine="540"/>
        <w:jc w:val="both"/>
      </w:pPr>
      <w:r>
        <w:t xml:space="preserve">На 2 этапе, в 2026 - 2030 годах, объем финансирования подпрограммы за счет средств бюджета </w:t>
      </w:r>
      <w:r w:rsidR="00F04CE5">
        <w:t>Красночетайского</w:t>
      </w:r>
      <w:r>
        <w:t xml:space="preserve"> муниципального округа Чувашской Республики составит 0,0 тыс. рублей.</w:t>
      </w:r>
    </w:p>
    <w:p w:rsidR="00D479BC" w:rsidRDefault="00D479BC">
      <w:pPr>
        <w:pStyle w:val="ConsPlusNormal"/>
        <w:spacing w:before="200"/>
        <w:ind w:firstLine="540"/>
        <w:jc w:val="both"/>
      </w:pPr>
      <w:r>
        <w:t xml:space="preserve">На 3 этапе, в 2031 - 2035 годах, объем финансирования подпрограммы за счет средств бюджета </w:t>
      </w:r>
      <w:r w:rsidR="00F04CE5">
        <w:t>Красночетайского</w:t>
      </w:r>
      <w:r>
        <w:t xml:space="preserve"> муниципального округа Чувашской Республики составит 0,0 тыс. рублей.</w:t>
      </w:r>
    </w:p>
    <w:p w:rsidR="00D479BC" w:rsidRDefault="00D479BC">
      <w:pPr>
        <w:pStyle w:val="ConsPlusNormal"/>
        <w:spacing w:before="200"/>
        <w:ind w:firstLine="540"/>
        <w:jc w:val="both"/>
      </w:pPr>
      <w:r>
        <w:t xml:space="preserve">Объемы финансирования подпрограммы подлежат ежегодному уточнению исходя из реальных возможностей бюджета </w:t>
      </w:r>
      <w:r w:rsidR="00F04CE5">
        <w:t>Красночетайского</w:t>
      </w:r>
      <w:r>
        <w:t xml:space="preserve"> муниципального округа Чувашской Республики.</w:t>
      </w:r>
    </w:p>
    <w:p w:rsidR="00D479BC" w:rsidRDefault="00D479BC">
      <w:pPr>
        <w:pStyle w:val="ConsPlusNormal"/>
        <w:spacing w:before="200"/>
        <w:ind w:firstLine="540"/>
        <w:jc w:val="both"/>
      </w:pPr>
      <w:r>
        <w:t xml:space="preserve">Ресурсное </w:t>
      </w:r>
      <w:hyperlink w:anchor="P2440">
        <w:r>
          <w:rPr>
            <w:color w:val="0000FF"/>
          </w:rPr>
          <w:t>обеспечение</w:t>
        </w:r>
      </w:hyperlink>
      <w:r>
        <w:t xml:space="preserve"> реализации подпрограммы за счет всех источников финансирования </w:t>
      </w:r>
      <w:r>
        <w:lastRenderedPageBreak/>
        <w:t>приведено в приложении к настоящей подпрограмме и ежегодно будет уточняться.</w:t>
      </w:r>
    </w:p>
    <w:p w:rsidR="00D479BC" w:rsidRDefault="00D479BC">
      <w:pPr>
        <w:pStyle w:val="ConsPlusNormal"/>
        <w:spacing w:before="200"/>
        <w:ind w:firstLine="540"/>
        <w:jc w:val="both"/>
      </w:pPr>
      <w:r>
        <w:t xml:space="preserve">Ресурсное </w:t>
      </w:r>
      <w:hyperlink w:anchor="P2440">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both"/>
      </w:pPr>
    </w:p>
    <w:p w:rsidR="00D479BC" w:rsidRDefault="00D479BC">
      <w:pPr>
        <w:pStyle w:val="ConsPlusNormal"/>
        <w:jc w:val="right"/>
        <w:outlineLvl w:val="2"/>
      </w:pPr>
      <w:r>
        <w:t>Приложение N 1</w:t>
      </w:r>
    </w:p>
    <w:p w:rsidR="00D479BC" w:rsidRDefault="00D479BC">
      <w:pPr>
        <w:pStyle w:val="ConsPlusNormal"/>
        <w:jc w:val="right"/>
      </w:pPr>
      <w:r>
        <w:t>к подпрограмме "Повышение</w:t>
      </w:r>
    </w:p>
    <w:p w:rsidR="00D479BC" w:rsidRDefault="00D479BC">
      <w:pPr>
        <w:pStyle w:val="ConsPlusNormal"/>
        <w:jc w:val="right"/>
      </w:pPr>
      <w:r>
        <w:t>эффективности бюджетных расходов</w:t>
      </w:r>
      <w:r w:rsidR="00C03E33">
        <w:t xml:space="preserve"> </w:t>
      </w:r>
      <w:r>
        <w:t>"</w:t>
      </w:r>
    </w:p>
    <w:p w:rsidR="00D479BC" w:rsidRDefault="00D479BC" w:rsidP="00C03E33">
      <w:pPr>
        <w:pStyle w:val="ConsPlusNormal"/>
        <w:jc w:val="right"/>
      </w:pPr>
      <w:r>
        <w:t xml:space="preserve">муниципальной программы </w:t>
      </w:r>
      <w:r w:rsidR="00C03E33">
        <w:t xml:space="preserve"> </w:t>
      </w:r>
    </w:p>
    <w:p w:rsidR="00D479BC" w:rsidRDefault="00D479BC">
      <w:pPr>
        <w:pStyle w:val="ConsPlusNormal"/>
        <w:jc w:val="right"/>
      </w:pPr>
      <w:r>
        <w:t>"Управление общественными финансами</w:t>
      </w:r>
    </w:p>
    <w:p w:rsidR="00D479BC" w:rsidRDefault="00D479BC">
      <w:pPr>
        <w:pStyle w:val="ConsPlusNormal"/>
        <w:jc w:val="right"/>
      </w:pPr>
      <w:r>
        <w:t>и муниципальным долгом</w:t>
      </w:r>
      <w:r w:rsidR="00C03E33">
        <w:t xml:space="preserve"> </w:t>
      </w:r>
      <w:r>
        <w:t>"</w:t>
      </w:r>
    </w:p>
    <w:p w:rsidR="00D479BC" w:rsidRDefault="00D479BC">
      <w:pPr>
        <w:pStyle w:val="ConsPlusNormal"/>
        <w:jc w:val="both"/>
      </w:pPr>
    </w:p>
    <w:p w:rsidR="00D479BC" w:rsidRDefault="00D479BC">
      <w:pPr>
        <w:pStyle w:val="ConsPlusTitle"/>
        <w:jc w:val="center"/>
      </w:pPr>
      <w:bookmarkStart w:id="7" w:name="P2440"/>
      <w:bookmarkEnd w:id="7"/>
      <w:r>
        <w:t>РЕСУРСНОЕ ОБЕСПЕЧЕНИЕ</w:t>
      </w:r>
    </w:p>
    <w:p w:rsidR="00D479BC" w:rsidRDefault="00D479BC">
      <w:pPr>
        <w:pStyle w:val="ConsPlusTitle"/>
        <w:jc w:val="center"/>
      </w:pPr>
      <w:r>
        <w:t>РЕАЛИЗАЦИИ ПОДПРОГРАММЫ "ПОВЫШЕНИЕ ЭФФЕКТИВНОСТИ</w:t>
      </w:r>
    </w:p>
    <w:p w:rsidR="00D479BC" w:rsidRDefault="00C03E33">
      <w:pPr>
        <w:pStyle w:val="ConsPlusTitle"/>
        <w:jc w:val="center"/>
      </w:pPr>
      <w:r>
        <w:t>БЮДЖЕТНЫХ РАСХОДОВ</w:t>
      </w:r>
      <w:r w:rsidR="00D479BC">
        <w:t>"</w:t>
      </w:r>
      <w:r>
        <w:t xml:space="preserve"> </w:t>
      </w:r>
      <w:r w:rsidR="00D479BC">
        <w:t xml:space="preserve">МУНИЦИПАЛЬНОЙ ПРОГРАММЫ </w:t>
      </w:r>
      <w:r>
        <w:t xml:space="preserve"> </w:t>
      </w:r>
    </w:p>
    <w:p w:rsidR="00D479BC" w:rsidRDefault="00C03E33">
      <w:pPr>
        <w:pStyle w:val="ConsPlusTitle"/>
        <w:jc w:val="center"/>
      </w:pPr>
      <w:r>
        <w:t xml:space="preserve"> </w:t>
      </w:r>
      <w:r w:rsidR="00D479BC">
        <w:t xml:space="preserve"> "УПРАВЛЕНИЕ ОБЩЕСТВЕННЫМИ ФИНАНСАМИ И</w:t>
      </w:r>
    </w:p>
    <w:p w:rsidR="00D479BC" w:rsidRDefault="00C03E33">
      <w:pPr>
        <w:pStyle w:val="ConsPlusTitle"/>
        <w:jc w:val="center"/>
      </w:pPr>
      <w:r>
        <w:t>МУНИЦИПАЛЬНЫМ ДОЛГОМ</w:t>
      </w:r>
      <w:r w:rsidR="00D479BC">
        <w:t>"</w:t>
      </w:r>
    </w:p>
    <w:p w:rsidR="00D479BC" w:rsidRDefault="00D479BC">
      <w:pPr>
        <w:pStyle w:val="ConsPlusTitle"/>
        <w:jc w:val="center"/>
      </w:pPr>
      <w:r>
        <w:t>ЗА СЧЕТ ВСЕХ ИСТОЧНИКОВ ФИНАНСИРОВАНИЯ</w:t>
      </w:r>
    </w:p>
    <w:p w:rsidR="00D479BC" w:rsidRDefault="00D479BC">
      <w:pPr>
        <w:pStyle w:val="ConsPlusNormal"/>
        <w:jc w:val="both"/>
      </w:pPr>
    </w:p>
    <w:p w:rsidR="00D479BC" w:rsidRDefault="00D479BC">
      <w:pPr>
        <w:pStyle w:val="ConsPlusNormal"/>
        <w:sectPr w:rsidR="00D479B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28"/>
        <w:gridCol w:w="1597"/>
        <w:gridCol w:w="1191"/>
        <w:gridCol w:w="624"/>
        <w:gridCol w:w="709"/>
        <w:gridCol w:w="1354"/>
        <w:gridCol w:w="624"/>
        <w:gridCol w:w="1077"/>
        <w:gridCol w:w="604"/>
        <w:gridCol w:w="604"/>
        <w:gridCol w:w="604"/>
        <w:gridCol w:w="604"/>
        <w:gridCol w:w="604"/>
        <w:gridCol w:w="604"/>
      </w:tblGrid>
      <w:tr w:rsidR="00D479BC">
        <w:tc>
          <w:tcPr>
            <w:tcW w:w="850" w:type="dxa"/>
            <w:vMerge w:val="restart"/>
            <w:tcBorders>
              <w:left w:val="nil"/>
            </w:tcBorders>
          </w:tcPr>
          <w:p w:rsidR="00D479BC" w:rsidRDefault="00D479BC">
            <w:pPr>
              <w:pStyle w:val="ConsPlusNormal"/>
              <w:jc w:val="center"/>
            </w:pPr>
            <w:r>
              <w:lastRenderedPageBreak/>
              <w:t>Статус</w:t>
            </w:r>
          </w:p>
        </w:tc>
        <w:tc>
          <w:tcPr>
            <w:tcW w:w="1928" w:type="dxa"/>
            <w:vMerge w:val="restart"/>
          </w:tcPr>
          <w:p w:rsidR="00D479BC" w:rsidRDefault="00D479BC">
            <w:pPr>
              <w:pStyle w:val="ConsPlusNormal"/>
              <w:jc w:val="center"/>
            </w:pPr>
            <w:r>
              <w:t xml:space="preserve">Наименование подпрограммы муниципальной программы </w:t>
            </w:r>
            <w:r w:rsidR="00F04CE5">
              <w:t>Красночетайского</w:t>
            </w:r>
            <w:r>
              <w:t xml:space="preserve"> муниципального округа Чувашской Республики (основного мероприятия, мероприятия)</w:t>
            </w:r>
          </w:p>
        </w:tc>
        <w:tc>
          <w:tcPr>
            <w:tcW w:w="1597" w:type="dxa"/>
            <w:vMerge w:val="restart"/>
          </w:tcPr>
          <w:p w:rsidR="00D479BC" w:rsidRDefault="00D479BC">
            <w:pPr>
              <w:pStyle w:val="ConsPlusNormal"/>
              <w:jc w:val="center"/>
            </w:pPr>
            <w:r>
              <w:t xml:space="preserve">Задача подпрограммы муниципальной программы </w:t>
            </w:r>
            <w:r w:rsidR="00F04CE5">
              <w:t>Красночетайского</w:t>
            </w:r>
            <w:r>
              <w:t xml:space="preserve"> муниципального округа Чувашской Республики</w:t>
            </w:r>
          </w:p>
        </w:tc>
        <w:tc>
          <w:tcPr>
            <w:tcW w:w="1191" w:type="dxa"/>
            <w:vMerge w:val="restart"/>
          </w:tcPr>
          <w:p w:rsidR="00D479BC" w:rsidRDefault="00D479BC">
            <w:pPr>
              <w:pStyle w:val="ConsPlusNormal"/>
              <w:jc w:val="center"/>
            </w:pPr>
            <w:r>
              <w:t>Ответственный исполнитель</w:t>
            </w:r>
          </w:p>
        </w:tc>
        <w:tc>
          <w:tcPr>
            <w:tcW w:w="3311" w:type="dxa"/>
            <w:gridSpan w:val="4"/>
          </w:tcPr>
          <w:p w:rsidR="00D479BC" w:rsidRDefault="00D479BC">
            <w:pPr>
              <w:pStyle w:val="ConsPlusNormal"/>
              <w:jc w:val="center"/>
            </w:pPr>
            <w:r>
              <w:t>Код бюджетной классификации</w:t>
            </w:r>
          </w:p>
        </w:tc>
        <w:tc>
          <w:tcPr>
            <w:tcW w:w="1077" w:type="dxa"/>
            <w:vMerge w:val="restart"/>
          </w:tcPr>
          <w:p w:rsidR="00D479BC" w:rsidRDefault="00D479BC">
            <w:pPr>
              <w:pStyle w:val="ConsPlusNormal"/>
              <w:jc w:val="center"/>
            </w:pPr>
            <w:r>
              <w:t>Источники финансирования</w:t>
            </w:r>
          </w:p>
        </w:tc>
        <w:tc>
          <w:tcPr>
            <w:tcW w:w="3624" w:type="dxa"/>
            <w:gridSpan w:val="6"/>
            <w:tcBorders>
              <w:right w:val="nil"/>
            </w:tcBorders>
          </w:tcPr>
          <w:p w:rsidR="00D479BC" w:rsidRDefault="00D479BC">
            <w:pPr>
              <w:pStyle w:val="ConsPlusNormal"/>
              <w:jc w:val="center"/>
            </w:pPr>
            <w:r>
              <w:t>Расходы по годам, тыс. рублей</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главный распорядитель бюджетных средств</w:t>
            </w:r>
          </w:p>
        </w:tc>
        <w:tc>
          <w:tcPr>
            <w:tcW w:w="709" w:type="dxa"/>
          </w:tcPr>
          <w:p w:rsidR="00543A4C" w:rsidRDefault="00543A4C">
            <w:pPr>
              <w:pStyle w:val="ConsPlusNormal"/>
              <w:jc w:val="center"/>
            </w:pPr>
            <w:r>
              <w:t>раздел, подраздел</w:t>
            </w:r>
          </w:p>
        </w:tc>
        <w:tc>
          <w:tcPr>
            <w:tcW w:w="1354" w:type="dxa"/>
          </w:tcPr>
          <w:p w:rsidR="00543A4C" w:rsidRDefault="00543A4C">
            <w:pPr>
              <w:pStyle w:val="ConsPlusNormal"/>
              <w:jc w:val="center"/>
            </w:pPr>
            <w:r>
              <w:t>целевая статья расходов</w:t>
            </w:r>
          </w:p>
        </w:tc>
        <w:tc>
          <w:tcPr>
            <w:tcW w:w="624" w:type="dxa"/>
          </w:tcPr>
          <w:p w:rsidR="00543A4C" w:rsidRDefault="00543A4C">
            <w:pPr>
              <w:pStyle w:val="ConsPlusNormal"/>
              <w:jc w:val="center"/>
            </w:pPr>
            <w:r>
              <w:t>группа (подгруппа) вида расходов</w:t>
            </w:r>
          </w:p>
        </w:tc>
        <w:tc>
          <w:tcPr>
            <w:tcW w:w="1077" w:type="dxa"/>
            <w:vMerge/>
          </w:tcPr>
          <w:p w:rsidR="00543A4C" w:rsidRDefault="00543A4C">
            <w:pPr>
              <w:pStyle w:val="ConsPlusNormal"/>
            </w:pPr>
          </w:p>
        </w:tc>
        <w:tc>
          <w:tcPr>
            <w:tcW w:w="1208" w:type="dxa"/>
            <w:gridSpan w:val="2"/>
          </w:tcPr>
          <w:p w:rsidR="00543A4C" w:rsidRDefault="00543A4C">
            <w:pPr>
              <w:pStyle w:val="ConsPlusNormal"/>
              <w:jc w:val="center"/>
            </w:pPr>
            <w:r>
              <w:t>2023</w:t>
            </w:r>
          </w:p>
        </w:tc>
        <w:tc>
          <w:tcPr>
            <w:tcW w:w="604" w:type="dxa"/>
          </w:tcPr>
          <w:p w:rsidR="00543A4C" w:rsidRDefault="00543A4C">
            <w:pPr>
              <w:pStyle w:val="ConsPlusNormal"/>
              <w:jc w:val="center"/>
            </w:pPr>
            <w:r>
              <w:t>2024</w:t>
            </w:r>
          </w:p>
        </w:tc>
        <w:tc>
          <w:tcPr>
            <w:tcW w:w="604" w:type="dxa"/>
          </w:tcPr>
          <w:p w:rsidR="00543A4C" w:rsidRDefault="00543A4C">
            <w:pPr>
              <w:pStyle w:val="ConsPlusNormal"/>
              <w:jc w:val="center"/>
            </w:pPr>
            <w:r>
              <w:t>2025</w:t>
            </w:r>
          </w:p>
        </w:tc>
        <w:tc>
          <w:tcPr>
            <w:tcW w:w="604" w:type="dxa"/>
          </w:tcPr>
          <w:p w:rsidR="00543A4C" w:rsidRDefault="00543A4C">
            <w:pPr>
              <w:pStyle w:val="ConsPlusNormal"/>
              <w:jc w:val="center"/>
            </w:pPr>
            <w:r>
              <w:t>2026 - 2030</w:t>
            </w:r>
          </w:p>
        </w:tc>
        <w:tc>
          <w:tcPr>
            <w:tcW w:w="604" w:type="dxa"/>
            <w:tcBorders>
              <w:right w:val="nil"/>
            </w:tcBorders>
          </w:tcPr>
          <w:p w:rsidR="00543A4C" w:rsidRDefault="00543A4C">
            <w:pPr>
              <w:pStyle w:val="ConsPlusNormal"/>
              <w:jc w:val="center"/>
            </w:pPr>
            <w:r>
              <w:t>2031 - 2035</w:t>
            </w:r>
          </w:p>
        </w:tc>
      </w:tr>
      <w:tr w:rsidR="00543A4C" w:rsidTr="00451F7F">
        <w:tc>
          <w:tcPr>
            <w:tcW w:w="850" w:type="dxa"/>
            <w:tcBorders>
              <w:left w:val="nil"/>
            </w:tcBorders>
          </w:tcPr>
          <w:p w:rsidR="00543A4C" w:rsidRDefault="00543A4C">
            <w:pPr>
              <w:pStyle w:val="ConsPlusNormal"/>
              <w:jc w:val="center"/>
            </w:pPr>
            <w:r>
              <w:t>1</w:t>
            </w:r>
          </w:p>
        </w:tc>
        <w:tc>
          <w:tcPr>
            <w:tcW w:w="1928" w:type="dxa"/>
          </w:tcPr>
          <w:p w:rsidR="00543A4C" w:rsidRDefault="00543A4C">
            <w:pPr>
              <w:pStyle w:val="ConsPlusNormal"/>
              <w:jc w:val="center"/>
            </w:pPr>
            <w:r>
              <w:t>2</w:t>
            </w:r>
          </w:p>
        </w:tc>
        <w:tc>
          <w:tcPr>
            <w:tcW w:w="1597" w:type="dxa"/>
          </w:tcPr>
          <w:p w:rsidR="00543A4C" w:rsidRDefault="00543A4C">
            <w:pPr>
              <w:pStyle w:val="ConsPlusNormal"/>
              <w:jc w:val="center"/>
            </w:pPr>
            <w:r>
              <w:t>3</w:t>
            </w:r>
          </w:p>
        </w:tc>
        <w:tc>
          <w:tcPr>
            <w:tcW w:w="1191" w:type="dxa"/>
          </w:tcPr>
          <w:p w:rsidR="00543A4C" w:rsidRDefault="00543A4C">
            <w:pPr>
              <w:pStyle w:val="ConsPlusNormal"/>
              <w:jc w:val="center"/>
            </w:pPr>
            <w:r>
              <w:t>4</w:t>
            </w:r>
          </w:p>
        </w:tc>
        <w:tc>
          <w:tcPr>
            <w:tcW w:w="624" w:type="dxa"/>
          </w:tcPr>
          <w:p w:rsidR="00543A4C" w:rsidRDefault="00543A4C">
            <w:pPr>
              <w:pStyle w:val="ConsPlusNormal"/>
              <w:jc w:val="center"/>
            </w:pPr>
            <w:r>
              <w:t>5</w:t>
            </w:r>
          </w:p>
        </w:tc>
        <w:tc>
          <w:tcPr>
            <w:tcW w:w="709" w:type="dxa"/>
          </w:tcPr>
          <w:p w:rsidR="00543A4C" w:rsidRDefault="00543A4C">
            <w:pPr>
              <w:pStyle w:val="ConsPlusNormal"/>
              <w:jc w:val="center"/>
            </w:pPr>
            <w:r>
              <w:t>6</w:t>
            </w:r>
          </w:p>
        </w:tc>
        <w:tc>
          <w:tcPr>
            <w:tcW w:w="1354" w:type="dxa"/>
          </w:tcPr>
          <w:p w:rsidR="00543A4C" w:rsidRDefault="00543A4C">
            <w:pPr>
              <w:pStyle w:val="ConsPlusNormal"/>
              <w:jc w:val="center"/>
            </w:pPr>
            <w:r>
              <w:t>7</w:t>
            </w:r>
          </w:p>
        </w:tc>
        <w:tc>
          <w:tcPr>
            <w:tcW w:w="624" w:type="dxa"/>
          </w:tcPr>
          <w:p w:rsidR="00543A4C" w:rsidRDefault="00543A4C">
            <w:pPr>
              <w:pStyle w:val="ConsPlusNormal"/>
              <w:jc w:val="center"/>
            </w:pPr>
            <w:r>
              <w:t>8</w:t>
            </w:r>
          </w:p>
        </w:tc>
        <w:tc>
          <w:tcPr>
            <w:tcW w:w="1077" w:type="dxa"/>
          </w:tcPr>
          <w:p w:rsidR="00543A4C" w:rsidRDefault="00543A4C">
            <w:pPr>
              <w:pStyle w:val="ConsPlusNormal"/>
              <w:jc w:val="center"/>
            </w:pPr>
            <w:r>
              <w:t>9</w:t>
            </w:r>
          </w:p>
        </w:tc>
        <w:tc>
          <w:tcPr>
            <w:tcW w:w="1208" w:type="dxa"/>
            <w:gridSpan w:val="2"/>
          </w:tcPr>
          <w:p w:rsidR="00543A4C" w:rsidRDefault="00543A4C">
            <w:pPr>
              <w:pStyle w:val="ConsPlusNormal"/>
              <w:jc w:val="center"/>
            </w:pPr>
            <w:r>
              <w:t>10</w:t>
            </w:r>
          </w:p>
          <w:p w:rsidR="00543A4C" w:rsidRDefault="00543A4C">
            <w:pPr>
              <w:pStyle w:val="ConsPlusNormal"/>
              <w:jc w:val="center"/>
            </w:pPr>
          </w:p>
        </w:tc>
        <w:tc>
          <w:tcPr>
            <w:tcW w:w="604" w:type="dxa"/>
          </w:tcPr>
          <w:p w:rsidR="00543A4C" w:rsidRDefault="00543A4C">
            <w:pPr>
              <w:pStyle w:val="ConsPlusNormal"/>
              <w:jc w:val="center"/>
            </w:pPr>
            <w:r>
              <w:t>11</w:t>
            </w:r>
          </w:p>
        </w:tc>
        <w:tc>
          <w:tcPr>
            <w:tcW w:w="604" w:type="dxa"/>
          </w:tcPr>
          <w:p w:rsidR="00543A4C" w:rsidRDefault="00543A4C">
            <w:pPr>
              <w:pStyle w:val="ConsPlusNormal"/>
              <w:jc w:val="center"/>
            </w:pPr>
            <w:r>
              <w:t>12</w:t>
            </w:r>
          </w:p>
        </w:tc>
        <w:tc>
          <w:tcPr>
            <w:tcW w:w="604" w:type="dxa"/>
          </w:tcPr>
          <w:p w:rsidR="00543A4C" w:rsidRDefault="00543A4C">
            <w:pPr>
              <w:pStyle w:val="ConsPlusNormal"/>
              <w:jc w:val="center"/>
            </w:pPr>
            <w:r>
              <w:t>13</w:t>
            </w:r>
          </w:p>
        </w:tc>
        <w:tc>
          <w:tcPr>
            <w:tcW w:w="604" w:type="dxa"/>
            <w:tcBorders>
              <w:right w:val="nil"/>
            </w:tcBorders>
          </w:tcPr>
          <w:p w:rsidR="00543A4C" w:rsidRDefault="00543A4C">
            <w:pPr>
              <w:pStyle w:val="ConsPlusNormal"/>
              <w:jc w:val="center"/>
            </w:pPr>
            <w:r>
              <w:t>14</w:t>
            </w:r>
          </w:p>
        </w:tc>
      </w:tr>
      <w:tr w:rsidR="00543A4C" w:rsidTr="00451F7F">
        <w:tc>
          <w:tcPr>
            <w:tcW w:w="850" w:type="dxa"/>
            <w:vMerge w:val="restart"/>
            <w:tcBorders>
              <w:left w:val="nil"/>
            </w:tcBorders>
          </w:tcPr>
          <w:p w:rsidR="00543A4C" w:rsidRDefault="00543A4C">
            <w:pPr>
              <w:pStyle w:val="ConsPlusNormal"/>
              <w:jc w:val="both"/>
            </w:pPr>
            <w:r>
              <w:t>Подпрограмма</w:t>
            </w:r>
          </w:p>
        </w:tc>
        <w:tc>
          <w:tcPr>
            <w:tcW w:w="1928" w:type="dxa"/>
            <w:vMerge w:val="restart"/>
          </w:tcPr>
          <w:p w:rsidR="00543A4C" w:rsidRDefault="00543A4C" w:rsidP="00C03E33">
            <w:pPr>
              <w:pStyle w:val="ConsPlusNormal"/>
              <w:jc w:val="both"/>
            </w:pPr>
            <w:r>
              <w:t xml:space="preserve">"Повышение эффективности бюджетных расходов </w:t>
            </w:r>
            <w:r w:rsidR="00C03E33">
              <w:t xml:space="preserve"> </w:t>
            </w:r>
            <w:r>
              <w:t>"</w:t>
            </w:r>
          </w:p>
        </w:tc>
        <w:tc>
          <w:tcPr>
            <w:tcW w:w="1597" w:type="dxa"/>
            <w:vMerge w:val="restart"/>
          </w:tcPr>
          <w:p w:rsidR="00543A4C" w:rsidRDefault="00543A4C">
            <w:pPr>
              <w:pStyle w:val="ConsPlusNormal"/>
            </w:pPr>
          </w:p>
        </w:tc>
        <w:tc>
          <w:tcPr>
            <w:tcW w:w="1191" w:type="dxa"/>
            <w:vMerge w:val="restart"/>
          </w:tcPr>
          <w:p w:rsidR="00543A4C" w:rsidRDefault="00543A4C">
            <w:pPr>
              <w:pStyle w:val="ConsPlusNormal"/>
              <w:jc w:val="both"/>
            </w:pPr>
            <w:r>
              <w:t>ответственный исполнитель - Финансовый отдел администрации Красночетайского муниципального округа;</w:t>
            </w:r>
          </w:p>
          <w:p w:rsidR="00543A4C" w:rsidRDefault="00543A4C">
            <w:pPr>
              <w:pStyle w:val="ConsPlusNormal"/>
              <w:jc w:val="both"/>
            </w:pPr>
            <w:r>
              <w:t>соисполнители - Администрация Красночетайского муниципального округа;</w:t>
            </w:r>
          </w:p>
          <w:p w:rsidR="00543A4C" w:rsidRDefault="00543A4C">
            <w:pPr>
              <w:pStyle w:val="ConsPlusNormal"/>
              <w:jc w:val="both"/>
            </w:pPr>
            <w:r>
              <w:lastRenderedPageBreak/>
              <w:t>отдел культуры и архивного дела администрации Красночетайского муниципального округа;</w:t>
            </w:r>
          </w:p>
          <w:p w:rsidR="00543A4C" w:rsidRDefault="00543A4C">
            <w:pPr>
              <w:pStyle w:val="ConsPlusNormal"/>
              <w:jc w:val="both"/>
            </w:pPr>
            <w:r>
              <w:t>Отдел образования, молодежной политики и спорта  администрации Красночетайского муниципального округа;</w:t>
            </w:r>
          </w:p>
          <w:p w:rsidR="00543A4C" w:rsidRDefault="00543A4C">
            <w:pPr>
              <w:pStyle w:val="ConsPlusNormal"/>
              <w:jc w:val="both"/>
            </w:pPr>
            <w:r>
              <w:t>Отдел сельского хозяйства и экологии администрации Красночетайского муниципального округа;</w:t>
            </w:r>
          </w:p>
          <w:p w:rsidR="00543A4C" w:rsidRDefault="00543A4C">
            <w:pPr>
              <w:pStyle w:val="ConsPlusNormal"/>
              <w:jc w:val="both"/>
            </w:pPr>
            <w:r>
              <w:t xml:space="preserve">Управление по благоустройству и </w:t>
            </w:r>
            <w:r>
              <w:lastRenderedPageBreak/>
              <w:t>развитию территорий Красночетайского муниципального округа;</w:t>
            </w:r>
          </w:p>
          <w:p w:rsidR="00543A4C" w:rsidRDefault="00543A4C" w:rsidP="00543A4C">
            <w:pPr>
              <w:pStyle w:val="ConsPlusNormal"/>
              <w:jc w:val="both"/>
            </w:pPr>
            <w:r>
              <w:t>Отдел экономики, инвестиционной деятельности  земельных и имущественных отношений администрации Красночетайского муниципального округа</w:t>
            </w:r>
          </w:p>
        </w:tc>
        <w:tc>
          <w:tcPr>
            <w:tcW w:w="624" w:type="dxa"/>
          </w:tcPr>
          <w:p w:rsidR="00543A4C" w:rsidRDefault="00543A4C">
            <w:pPr>
              <w:pStyle w:val="ConsPlusNormal"/>
              <w:jc w:val="center"/>
            </w:pPr>
            <w:r>
              <w:lastRenderedPageBreak/>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Ч420000000</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D479BC">
        <w:tc>
          <w:tcPr>
            <w:tcW w:w="13578" w:type="dxa"/>
            <w:gridSpan w:val="15"/>
            <w:tcBorders>
              <w:left w:val="nil"/>
              <w:right w:val="nil"/>
            </w:tcBorders>
          </w:tcPr>
          <w:p w:rsidR="00D479BC" w:rsidRDefault="00D479BC">
            <w:pPr>
              <w:pStyle w:val="ConsPlusNormal"/>
              <w:jc w:val="center"/>
            </w:pPr>
            <w:r>
              <w:lastRenderedPageBreak/>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543A4C" w:rsidTr="00451F7F">
        <w:tc>
          <w:tcPr>
            <w:tcW w:w="850" w:type="dxa"/>
            <w:vMerge w:val="restart"/>
            <w:tcBorders>
              <w:left w:val="nil"/>
            </w:tcBorders>
          </w:tcPr>
          <w:p w:rsidR="00543A4C" w:rsidRDefault="00543A4C">
            <w:pPr>
              <w:pStyle w:val="ConsPlusNormal"/>
              <w:jc w:val="both"/>
            </w:pPr>
            <w:r>
              <w:t>Основное мероприятие 1</w:t>
            </w:r>
          </w:p>
        </w:tc>
        <w:tc>
          <w:tcPr>
            <w:tcW w:w="1928" w:type="dxa"/>
            <w:vMerge w:val="restart"/>
          </w:tcPr>
          <w:p w:rsidR="00543A4C" w:rsidRDefault="00543A4C">
            <w:pPr>
              <w:pStyle w:val="ConsPlusNormal"/>
              <w:jc w:val="both"/>
            </w:pPr>
            <w:r>
              <w:t>Совершенствование бюджетного процесса в условиях внедрения программно-целевых методов управления</w:t>
            </w:r>
          </w:p>
        </w:tc>
        <w:tc>
          <w:tcPr>
            <w:tcW w:w="1597" w:type="dxa"/>
            <w:vMerge w:val="restart"/>
          </w:tcPr>
          <w:p w:rsidR="00543A4C" w:rsidRDefault="00543A4C">
            <w:pPr>
              <w:pStyle w:val="ConsPlusNormal"/>
              <w:jc w:val="both"/>
            </w:pPr>
            <w:r>
              <w:t>Управление финансовым обеспечением муниципальных программ Красночетайского муниципальног</w:t>
            </w:r>
            <w:r>
              <w:lastRenderedPageBreak/>
              <w:t>о округа и с учетом результатов оценки эффективности их реализации, а также с учетом приоритетности финансирования региональных проектов</w:t>
            </w:r>
          </w:p>
        </w:tc>
        <w:tc>
          <w:tcPr>
            <w:tcW w:w="1191" w:type="dxa"/>
            <w:vMerge w:val="restart"/>
          </w:tcPr>
          <w:p w:rsidR="00543A4C" w:rsidRDefault="00543A4C">
            <w:pPr>
              <w:pStyle w:val="ConsPlusNormal"/>
              <w:jc w:val="both"/>
            </w:pPr>
            <w:r>
              <w:lastRenderedPageBreak/>
              <w:t xml:space="preserve">ответственный исполнитель - Финансовый отдел администрации </w:t>
            </w:r>
            <w:r>
              <w:lastRenderedPageBreak/>
              <w:t>Красночетайского муниципального округа</w:t>
            </w:r>
          </w:p>
        </w:tc>
        <w:tc>
          <w:tcPr>
            <w:tcW w:w="624" w:type="dxa"/>
          </w:tcPr>
          <w:p w:rsidR="00543A4C" w:rsidRDefault="00543A4C">
            <w:pPr>
              <w:pStyle w:val="ConsPlusNormal"/>
              <w:jc w:val="center"/>
            </w:pPr>
            <w:r>
              <w:lastRenderedPageBreak/>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Ч420100000</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 xml:space="preserve">республиканский бюджет </w:t>
            </w:r>
            <w:r>
              <w:lastRenderedPageBreak/>
              <w:t>Чувашской Республики</w:t>
            </w:r>
          </w:p>
        </w:tc>
        <w:tc>
          <w:tcPr>
            <w:tcW w:w="1208" w:type="dxa"/>
            <w:gridSpan w:val="2"/>
          </w:tcPr>
          <w:p w:rsidR="00543A4C" w:rsidRDefault="00543A4C">
            <w:pPr>
              <w:pStyle w:val="ConsPlusNormal"/>
              <w:jc w:val="center"/>
            </w:pPr>
            <w:r>
              <w:lastRenderedPageBreak/>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Ч420100000</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2778" w:type="dxa"/>
            <w:gridSpan w:val="2"/>
            <w:tcBorders>
              <w:left w:val="nil"/>
            </w:tcBorders>
          </w:tcPr>
          <w:p w:rsidR="00543A4C" w:rsidRDefault="00543A4C">
            <w:pPr>
              <w:pStyle w:val="ConsPlusNormal"/>
              <w:jc w:val="both"/>
            </w:pPr>
            <w:r>
              <w:t>Целевой показатель (индикатор) Муниципальной программы, подпрограммы, увязанные с основным мероприятием 1</w:t>
            </w:r>
          </w:p>
        </w:tc>
        <w:tc>
          <w:tcPr>
            <w:tcW w:w="7176" w:type="dxa"/>
            <w:gridSpan w:val="7"/>
          </w:tcPr>
          <w:p w:rsidR="00543A4C" w:rsidRDefault="00543A4C">
            <w:pPr>
              <w:pStyle w:val="ConsPlusNormal"/>
              <w:jc w:val="both"/>
            </w:pPr>
            <w:r>
              <w:t>Доля результатов оценки финансового менеджмента главных распорядителей средств бюджета Красночетайского муниципального округа Чувашской Республики, размещенных на сайте Красночетайского муниципального округа в информационно-телекоммуникационной сети "Интернет", в общем количестве результатов указанной оценки, процентов</w:t>
            </w:r>
          </w:p>
        </w:tc>
        <w:tc>
          <w:tcPr>
            <w:tcW w:w="1208" w:type="dxa"/>
            <w:gridSpan w:val="2"/>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Borders>
              <w:right w:val="nil"/>
            </w:tcBorders>
          </w:tcPr>
          <w:p w:rsidR="00543A4C" w:rsidRDefault="00543A4C">
            <w:pPr>
              <w:pStyle w:val="ConsPlusNormal"/>
              <w:jc w:val="center"/>
            </w:pPr>
            <w:r>
              <w:t>100</w:t>
            </w:r>
          </w:p>
        </w:tc>
      </w:tr>
      <w:tr w:rsidR="00543A4C" w:rsidTr="00451F7F">
        <w:tc>
          <w:tcPr>
            <w:tcW w:w="850" w:type="dxa"/>
            <w:vMerge w:val="restart"/>
            <w:tcBorders>
              <w:left w:val="nil"/>
            </w:tcBorders>
          </w:tcPr>
          <w:p w:rsidR="00543A4C" w:rsidRDefault="00543A4C">
            <w:pPr>
              <w:pStyle w:val="ConsPlusNormal"/>
              <w:jc w:val="both"/>
            </w:pPr>
            <w:r>
              <w:t>Мероприятие 1.1</w:t>
            </w:r>
          </w:p>
        </w:tc>
        <w:tc>
          <w:tcPr>
            <w:tcW w:w="1928" w:type="dxa"/>
            <w:vMerge w:val="restart"/>
          </w:tcPr>
          <w:p w:rsidR="00543A4C" w:rsidRDefault="00543A4C" w:rsidP="00C03E33">
            <w:pPr>
              <w:pStyle w:val="ConsPlusNormal"/>
              <w:jc w:val="both"/>
            </w:pPr>
            <w:r>
              <w:t xml:space="preserve">Формирование бюджета </w:t>
            </w:r>
            <w:r w:rsidR="00C03E33">
              <w:t xml:space="preserve"> </w:t>
            </w:r>
            <w:r>
              <w:t xml:space="preserve"> на очередной финансовый год и плановый период в "программном формате" с учетом включения в муниципальные программы </w:t>
            </w:r>
            <w:r w:rsidR="00C03E33">
              <w:t xml:space="preserve"> </w:t>
            </w:r>
            <w:r>
              <w:t xml:space="preserve"> региональных проектов</w:t>
            </w:r>
          </w:p>
        </w:tc>
        <w:tc>
          <w:tcPr>
            <w:tcW w:w="1597" w:type="dxa"/>
            <w:vMerge w:val="restart"/>
          </w:tcPr>
          <w:p w:rsidR="00543A4C" w:rsidRDefault="00543A4C">
            <w:pPr>
              <w:pStyle w:val="ConsPlusNormal"/>
            </w:pPr>
          </w:p>
        </w:tc>
        <w:tc>
          <w:tcPr>
            <w:tcW w:w="1191" w:type="dxa"/>
            <w:vMerge w:val="restart"/>
          </w:tcPr>
          <w:p w:rsidR="00543A4C" w:rsidRDefault="00543A4C">
            <w:pPr>
              <w:pStyle w:val="ConsPlusNormal"/>
              <w:jc w:val="both"/>
            </w:pPr>
            <w:r>
              <w:t>ответственный исполнитель - Финансовый отдел администрации Красночетайского муниципального округа</w:t>
            </w: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 xml:space="preserve">бюджет Красночетайского муниципального </w:t>
            </w:r>
            <w:r>
              <w:lastRenderedPageBreak/>
              <w:t>округа</w:t>
            </w:r>
          </w:p>
        </w:tc>
        <w:tc>
          <w:tcPr>
            <w:tcW w:w="1208" w:type="dxa"/>
            <w:gridSpan w:val="2"/>
          </w:tcPr>
          <w:p w:rsidR="00543A4C" w:rsidRDefault="00543A4C">
            <w:pPr>
              <w:pStyle w:val="ConsPlusNormal"/>
              <w:jc w:val="center"/>
            </w:pPr>
            <w:r>
              <w:lastRenderedPageBreak/>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D479BC">
        <w:tc>
          <w:tcPr>
            <w:tcW w:w="13578" w:type="dxa"/>
            <w:gridSpan w:val="15"/>
            <w:tcBorders>
              <w:left w:val="nil"/>
              <w:right w:val="nil"/>
            </w:tcBorders>
          </w:tcPr>
          <w:p w:rsidR="00D479BC" w:rsidRDefault="00D479BC" w:rsidP="00C03E33">
            <w:pPr>
              <w:pStyle w:val="ConsPlusNormal"/>
              <w:jc w:val="center"/>
            </w:pPr>
            <w:r>
              <w:t xml:space="preserve">Цель "Повышение эффективности бюджетных расходов </w:t>
            </w:r>
            <w:r w:rsidR="00C03E33">
              <w:t xml:space="preserve"> </w:t>
            </w:r>
            <w:r>
              <w:t xml:space="preserve"> на основе дальнейшего совершенствования бюджетных правоотношений и механизмов использования бюджетных средств"</w:t>
            </w:r>
          </w:p>
        </w:tc>
      </w:tr>
      <w:tr w:rsidR="00543A4C" w:rsidTr="00451F7F">
        <w:tc>
          <w:tcPr>
            <w:tcW w:w="850" w:type="dxa"/>
            <w:vMerge w:val="restart"/>
            <w:tcBorders>
              <w:left w:val="nil"/>
            </w:tcBorders>
          </w:tcPr>
          <w:p w:rsidR="00543A4C" w:rsidRDefault="00543A4C">
            <w:pPr>
              <w:pStyle w:val="ConsPlusNormal"/>
              <w:jc w:val="both"/>
            </w:pPr>
            <w:r>
              <w:t>Основное мероприятие 2</w:t>
            </w:r>
          </w:p>
        </w:tc>
        <w:tc>
          <w:tcPr>
            <w:tcW w:w="1928" w:type="dxa"/>
            <w:vMerge w:val="restart"/>
          </w:tcPr>
          <w:p w:rsidR="00543A4C" w:rsidRDefault="00543A4C">
            <w:pPr>
              <w:pStyle w:val="ConsPlusNormal"/>
              <w:jc w:val="both"/>
            </w:pPr>
            <w:r>
              <w:t>Развитие системы внутреннего муниципального контроля</w:t>
            </w:r>
          </w:p>
        </w:tc>
        <w:tc>
          <w:tcPr>
            <w:tcW w:w="1597" w:type="dxa"/>
            <w:vMerge w:val="restart"/>
          </w:tcPr>
          <w:p w:rsidR="00543A4C" w:rsidRDefault="00543A4C">
            <w:pPr>
              <w:pStyle w:val="ConsPlusNormal"/>
              <w:jc w:val="both"/>
            </w:pPr>
            <w:r>
              <w:t>Повышение эффективности и результативности муниципального финансового контроля за использованием средств бюджета Красночетайского муниципального округа</w:t>
            </w:r>
          </w:p>
        </w:tc>
        <w:tc>
          <w:tcPr>
            <w:tcW w:w="1191" w:type="dxa"/>
            <w:vMerge w:val="restart"/>
          </w:tcPr>
          <w:p w:rsidR="00543A4C" w:rsidRDefault="00543A4C">
            <w:pPr>
              <w:pStyle w:val="ConsPlusNormal"/>
              <w:jc w:val="both"/>
            </w:pPr>
            <w:r>
              <w:t>ответственный исполнитель - Финансовый отдел администрации Красночетайского муниципального округа</w:t>
            </w: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Ч420300000</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bottom w:val="nil"/>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top w:val="nil"/>
              <w:bottom w:val="nil"/>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top w:val="nil"/>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val="restart"/>
            <w:tcBorders>
              <w:left w:val="nil"/>
            </w:tcBorders>
          </w:tcPr>
          <w:p w:rsidR="00543A4C" w:rsidRDefault="00543A4C">
            <w:pPr>
              <w:pStyle w:val="ConsPlusNormal"/>
              <w:jc w:val="both"/>
            </w:pPr>
            <w:r>
              <w:t>Мероприятие 2.1</w:t>
            </w:r>
          </w:p>
        </w:tc>
        <w:tc>
          <w:tcPr>
            <w:tcW w:w="1928" w:type="dxa"/>
            <w:vMerge w:val="restart"/>
          </w:tcPr>
          <w:p w:rsidR="00543A4C" w:rsidRDefault="009C1B5D">
            <w:pPr>
              <w:pStyle w:val="ConsPlusNormal"/>
              <w:jc w:val="both"/>
            </w:pPr>
            <w:r>
              <w:t>Проведение контрольных мероприятий</w:t>
            </w:r>
          </w:p>
        </w:tc>
        <w:tc>
          <w:tcPr>
            <w:tcW w:w="1597" w:type="dxa"/>
            <w:vMerge w:val="restart"/>
          </w:tcPr>
          <w:p w:rsidR="00543A4C" w:rsidRDefault="00543A4C">
            <w:pPr>
              <w:pStyle w:val="ConsPlusNormal"/>
            </w:pPr>
          </w:p>
        </w:tc>
        <w:tc>
          <w:tcPr>
            <w:tcW w:w="1191" w:type="dxa"/>
            <w:vMerge w:val="restart"/>
          </w:tcPr>
          <w:p w:rsidR="00543A4C" w:rsidRDefault="00543A4C">
            <w:pPr>
              <w:pStyle w:val="ConsPlusNormal"/>
              <w:jc w:val="both"/>
            </w:pPr>
            <w:r>
              <w:t xml:space="preserve">ответственный исполнитель - Финансовый отдел администрации Красночетайского муниципального </w:t>
            </w:r>
            <w:r>
              <w:lastRenderedPageBreak/>
              <w:t>округа</w:t>
            </w:r>
          </w:p>
        </w:tc>
        <w:tc>
          <w:tcPr>
            <w:tcW w:w="624" w:type="dxa"/>
          </w:tcPr>
          <w:p w:rsidR="00543A4C" w:rsidRDefault="00543A4C">
            <w:pPr>
              <w:pStyle w:val="ConsPlusNormal"/>
              <w:jc w:val="center"/>
            </w:pPr>
            <w:r>
              <w:lastRenderedPageBreak/>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D479BC">
        <w:tc>
          <w:tcPr>
            <w:tcW w:w="850" w:type="dxa"/>
            <w:vMerge/>
            <w:tcBorders>
              <w:left w:val="nil"/>
            </w:tcBorders>
          </w:tcPr>
          <w:p w:rsidR="00D479BC" w:rsidRDefault="00D479BC">
            <w:pPr>
              <w:pStyle w:val="ConsPlusNormal"/>
            </w:pPr>
          </w:p>
        </w:tc>
        <w:tc>
          <w:tcPr>
            <w:tcW w:w="1928" w:type="dxa"/>
            <w:vMerge/>
          </w:tcPr>
          <w:p w:rsidR="00D479BC" w:rsidRDefault="00D479BC">
            <w:pPr>
              <w:pStyle w:val="ConsPlusNormal"/>
            </w:pPr>
          </w:p>
        </w:tc>
        <w:tc>
          <w:tcPr>
            <w:tcW w:w="1597" w:type="dxa"/>
            <w:vMerge/>
          </w:tcPr>
          <w:p w:rsidR="00D479BC" w:rsidRDefault="00D479BC">
            <w:pPr>
              <w:pStyle w:val="ConsPlusNormal"/>
            </w:pPr>
          </w:p>
        </w:tc>
        <w:tc>
          <w:tcPr>
            <w:tcW w:w="1191" w:type="dxa"/>
            <w:vMerge/>
          </w:tcPr>
          <w:p w:rsidR="00D479BC" w:rsidRDefault="00D479BC">
            <w:pPr>
              <w:pStyle w:val="ConsPlusNormal"/>
            </w:pPr>
          </w:p>
        </w:tc>
        <w:tc>
          <w:tcPr>
            <w:tcW w:w="624" w:type="dxa"/>
          </w:tcPr>
          <w:p w:rsidR="00D479BC" w:rsidRDefault="00D479BC">
            <w:pPr>
              <w:pStyle w:val="ConsPlusNormal"/>
              <w:jc w:val="center"/>
            </w:pPr>
            <w:r>
              <w:t>x</w:t>
            </w:r>
          </w:p>
        </w:tc>
        <w:tc>
          <w:tcPr>
            <w:tcW w:w="709" w:type="dxa"/>
          </w:tcPr>
          <w:p w:rsidR="00D479BC" w:rsidRDefault="00D479BC">
            <w:pPr>
              <w:pStyle w:val="ConsPlusNormal"/>
              <w:jc w:val="center"/>
            </w:pPr>
            <w:r>
              <w:t>x</w:t>
            </w:r>
          </w:p>
        </w:tc>
        <w:tc>
          <w:tcPr>
            <w:tcW w:w="1354" w:type="dxa"/>
          </w:tcPr>
          <w:p w:rsidR="00D479BC" w:rsidRDefault="00D479BC">
            <w:pPr>
              <w:pStyle w:val="ConsPlusNormal"/>
              <w:jc w:val="center"/>
            </w:pPr>
            <w:r>
              <w:t>x</w:t>
            </w:r>
          </w:p>
        </w:tc>
        <w:tc>
          <w:tcPr>
            <w:tcW w:w="624" w:type="dxa"/>
          </w:tcPr>
          <w:p w:rsidR="00D479BC" w:rsidRDefault="00D479BC">
            <w:pPr>
              <w:pStyle w:val="ConsPlusNormal"/>
              <w:jc w:val="center"/>
            </w:pPr>
            <w:r>
              <w:t>x</w:t>
            </w:r>
          </w:p>
        </w:tc>
        <w:tc>
          <w:tcPr>
            <w:tcW w:w="1077" w:type="dxa"/>
          </w:tcPr>
          <w:p w:rsidR="00D479BC" w:rsidRDefault="00D479BC">
            <w:pPr>
              <w:pStyle w:val="ConsPlusNormal"/>
              <w:jc w:val="both"/>
            </w:pPr>
            <w:r>
              <w:t xml:space="preserve">бюджет </w:t>
            </w:r>
            <w:r w:rsidR="00F04CE5">
              <w:t>Красночетайского</w:t>
            </w:r>
            <w:r>
              <w:t xml:space="preserve"> муниципального округа</w:t>
            </w:r>
          </w:p>
        </w:tc>
        <w:tc>
          <w:tcPr>
            <w:tcW w:w="604" w:type="dxa"/>
          </w:tcPr>
          <w:p w:rsidR="00D479BC" w:rsidRDefault="00D479BC">
            <w:pPr>
              <w:pStyle w:val="ConsPlusNormal"/>
              <w:jc w:val="center"/>
            </w:pPr>
          </w:p>
        </w:tc>
        <w:tc>
          <w:tcPr>
            <w:tcW w:w="604" w:type="dxa"/>
          </w:tcPr>
          <w:p w:rsidR="00D479BC" w:rsidRDefault="00D479BC">
            <w:pPr>
              <w:pStyle w:val="ConsPlusNormal"/>
              <w:jc w:val="center"/>
            </w:pPr>
            <w:r>
              <w:t>0</w:t>
            </w:r>
          </w:p>
        </w:tc>
        <w:tc>
          <w:tcPr>
            <w:tcW w:w="604" w:type="dxa"/>
          </w:tcPr>
          <w:p w:rsidR="00D479BC" w:rsidRDefault="00D479BC">
            <w:pPr>
              <w:pStyle w:val="ConsPlusNormal"/>
              <w:jc w:val="center"/>
            </w:pPr>
            <w:r>
              <w:t>0</w:t>
            </w:r>
          </w:p>
        </w:tc>
        <w:tc>
          <w:tcPr>
            <w:tcW w:w="604" w:type="dxa"/>
          </w:tcPr>
          <w:p w:rsidR="00D479BC" w:rsidRDefault="00D479BC">
            <w:pPr>
              <w:pStyle w:val="ConsPlusNormal"/>
              <w:jc w:val="center"/>
            </w:pPr>
            <w:r>
              <w:t>0</w:t>
            </w:r>
          </w:p>
        </w:tc>
        <w:tc>
          <w:tcPr>
            <w:tcW w:w="604" w:type="dxa"/>
          </w:tcPr>
          <w:p w:rsidR="00D479BC" w:rsidRDefault="00D479BC">
            <w:pPr>
              <w:pStyle w:val="ConsPlusNormal"/>
              <w:jc w:val="center"/>
            </w:pPr>
            <w:r>
              <w:t>0</w:t>
            </w:r>
          </w:p>
        </w:tc>
        <w:tc>
          <w:tcPr>
            <w:tcW w:w="604" w:type="dxa"/>
            <w:tcBorders>
              <w:right w:val="nil"/>
            </w:tcBorders>
          </w:tcPr>
          <w:p w:rsidR="00D479BC" w:rsidRDefault="00D479BC">
            <w:pPr>
              <w:pStyle w:val="ConsPlusNormal"/>
              <w:jc w:val="center"/>
            </w:pPr>
            <w:r>
              <w:t>0</w:t>
            </w:r>
          </w:p>
        </w:tc>
      </w:tr>
      <w:tr w:rsidR="00D479BC">
        <w:tc>
          <w:tcPr>
            <w:tcW w:w="13578" w:type="dxa"/>
            <w:gridSpan w:val="15"/>
            <w:tcBorders>
              <w:left w:val="nil"/>
              <w:right w:val="nil"/>
            </w:tcBorders>
          </w:tcPr>
          <w:p w:rsidR="00D479BC" w:rsidRDefault="00D479BC" w:rsidP="00880D77">
            <w:pPr>
              <w:pStyle w:val="ConsPlusNormal"/>
              <w:jc w:val="center"/>
            </w:pPr>
            <w:r>
              <w:t xml:space="preserve">Цель "Повышение эффективности бюджетных расходов </w:t>
            </w:r>
            <w:r w:rsidR="00880D77">
              <w:t xml:space="preserve"> </w:t>
            </w:r>
            <w:r>
              <w:t xml:space="preserve"> на основе дальнейшего совершенствования бюджетных правоотношений и механизмов использования бюджетных средств"</w:t>
            </w:r>
          </w:p>
        </w:tc>
      </w:tr>
      <w:tr w:rsidR="00543A4C" w:rsidTr="00451F7F">
        <w:tc>
          <w:tcPr>
            <w:tcW w:w="850" w:type="dxa"/>
            <w:vMerge w:val="restart"/>
            <w:tcBorders>
              <w:left w:val="nil"/>
            </w:tcBorders>
          </w:tcPr>
          <w:p w:rsidR="00543A4C" w:rsidRDefault="00543A4C">
            <w:pPr>
              <w:pStyle w:val="ConsPlusNormal"/>
              <w:jc w:val="both"/>
            </w:pPr>
            <w:r>
              <w:t>Основное мероприятие 3</w:t>
            </w:r>
          </w:p>
        </w:tc>
        <w:tc>
          <w:tcPr>
            <w:tcW w:w="1928" w:type="dxa"/>
            <w:vMerge w:val="restart"/>
          </w:tcPr>
          <w:p w:rsidR="00543A4C" w:rsidRDefault="00543A4C" w:rsidP="00880D77">
            <w:pPr>
              <w:pStyle w:val="ConsPlusNormal"/>
              <w:jc w:val="both"/>
            </w:pPr>
            <w:r>
              <w:t xml:space="preserve">Обеспечение открытости и прозрачности общественных финансов </w:t>
            </w:r>
            <w:r w:rsidR="00880D77">
              <w:t xml:space="preserve"> </w:t>
            </w:r>
          </w:p>
        </w:tc>
        <w:tc>
          <w:tcPr>
            <w:tcW w:w="1597" w:type="dxa"/>
            <w:vMerge w:val="restart"/>
          </w:tcPr>
          <w:p w:rsidR="00543A4C" w:rsidRDefault="00543A4C">
            <w:pPr>
              <w:pStyle w:val="ConsPlusNormal"/>
              <w:jc w:val="both"/>
            </w:pPr>
            <w:r>
              <w:t>Повышение открытости и прозрачности бюджетной системы Красночетайского муниципального округа, доступности для граждан информации о составлении и исполнении бюджета Красночетайского муниципального округа</w:t>
            </w:r>
          </w:p>
        </w:tc>
        <w:tc>
          <w:tcPr>
            <w:tcW w:w="1191" w:type="dxa"/>
            <w:vMerge w:val="restart"/>
          </w:tcPr>
          <w:p w:rsidR="00543A4C" w:rsidRDefault="00543A4C">
            <w:pPr>
              <w:pStyle w:val="ConsPlusNormal"/>
              <w:jc w:val="both"/>
            </w:pPr>
            <w:r>
              <w:t>ответственный исполнитель - Финансовый отдел администрации Красночетайского муниципального округа</w:t>
            </w: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Ч420900000</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2778" w:type="dxa"/>
            <w:gridSpan w:val="2"/>
            <w:tcBorders>
              <w:left w:val="nil"/>
            </w:tcBorders>
          </w:tcPr>
          <w:p w:rsidR="00543A4C" w:rsidRDefault="00543A4C">
            <w:pPr>
              <w:pStyle w:val="ConsPlusNormal"/>
              <w:jc w:val="both"/>
            </w:pPr>
            <w:r>
              <w:t>Целевые показатели (индикаторы) Муниципальной программы, подпрограммы, увязанные с основным мероприятием 3</w:t>
            </w:r>
          </w:p>
        </w:tc>
        <w:tc>
          <w:tcPr>
            <w:tcW w:w="7176" w:type="dxa"/>
            <w:gridSpan w:val="7"/>
          </w:tcPr>
          <w:p w:rsidR="00543A4C" w:rsidRDefault="00543A4C">
            <w:pPr>
              <w:pStyle w:val="ConsPlusNormal"/>
              <w:jc w:val="both"/>
            </w:pPr>
            <w:r>
              <w:t>Уровень актуализации информации о бюджете Красночетайского муниципального округа на очередной финансовый год и плановый период, размещаемый на сайте Красночетайского муниципального округа в информационно-телекоммуникационной сети "Интернет", процентов</w:t>
            </w:r>
          </w:p>
        </w:tc>
        <w:tc>
          <w:tcPr>
            <w:tcW w:w="1208" w:type="dxa"/>
            <w:gridSpan w:val="2"/>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Pr>
          <w:p w:rsidR="00543A4C" w:rsidRDefault="00543A4C">
            <w:pPr>
              <w:pStyle w:val="ConsPlusNormal"/>
              <w:jc w:val="center"/>
            </w:pPr>
            <w:r>
              <w:t>100</w:t>
            </w:r>
          </w:p>
        </w:tc>
        <w:tc>
          <w:tcPr>
            <w:tcW w:w="604" w:type="dxa"/>
            <w:tcBorders>
              <w:right w:val="nil"/>
            </w:tcBorders>
          </w:tcPr>
          <w:p w:rsidR="00543A4C" w:rsidRDefault="00543A4C">
            <w:pPr>
              <w:pStyle w:val="ConsPlusNormal"/>
              <w:jc w:val="center"/>
            </w:pPr>
            <w:r>
              <w:t>100</w:t>
            </w:r>
          </w:p>
        </w:tc>
      </w:tr>
      <w:tr w:rsidR="00543A4C" w:rsidTr="00451F7F">
        <w:tc>
          <w:tcPr>
            <w:tcW w:w="850" w:type="dxa"/>
            <w:vMerge w:val="restart"/>
            <w:tcBorders>
              <w:left w:val="nil"/>
            </w:tcBorders>
          </w:tcPr>
          <w:p w:rsidR="00543A4C" w:rsidRDefault="00543A4C">
            <w:pPr>
              <w:pStyle w:val="ConsPlusNormal"/>
              <w:jc w:val="both"/>
            </w:pPr>
            <w:r>
              <w:t xml:space="preserve">Мероприятие </w:t>
            </w:r>
            <w:r>
              <w:lastRenderedPageBreak/>
              <w:t>3.1</w:t>
            </w:r>
          </w:p>
        </w:tc>
        <w:tc>
          <w:tcPr>
            <w:tcW w:w="1928" w:type="dxa"/>
            <w:vMerge w:val="restart"/>
          </w:tcPr>
          <w:p w:rsidR="00543A4C" w:rsidRDefault="00543A4C">
            <w:pPr>
              <w:pStyle w:val="ConsPlusNormal"/>
              <w:jc w:val="both"/>
            </w:pPr>
            <w:r>
              <w:lastRenderedPageBreak/>
              <w:t xml:space="preserve">Подготовка и размещение на </w:t>
            </w:r>
            <w:r>
              <w:lastRenderedPageBreak/>
              <w:t>сайте Красночетайского муниципального округа в информационно-телекоммуникационной сети "Интернет" бюджета Красночетайского муниципального округа и отчета о его исполнении в доступной для граждан форме "Бюджет для граждан"</w:t>
            </w:r>
          </w:p>
        </w:tc>
        <w:tc>
          <w:tcPr>
            <w:tcW w:w="1597" w:type="dxa"/>
            <w:vMerge w:val="restart"/>
          </w:tcPr>
          <w:p w:rsidR="00543A4C" w:rsidRDefault="00543A4C">
            <w:pPr>
              <w:pStyle w:val="ConsPlusNormal"/>
            </w:pPr>
          </w:p>
        </w:tc>
        <w:tc>
          <w:tcPr>
            <w:tcW w:w="1191" w:type="dxa"/>
            <w:vMerge w:val="restart"/>
          </w:tcPr>
          <w:p w:rsidR="00543A4C" w:rsidRDefault="00543A4C">
            <w:pPr>
              <w:pStyle w:val="ConsPlusNormal"/>
              <w:jc w:val="both"/>
            </w:pPr>
            <w:r>
              <w:t xml:space="preserve">ответственный </w:t>
            </w:r>
            <w:r>
              <w:lastRenderedPageBreak/>
              <w:t>исполнитель - Финансовый отдел администрации Красночетайского муниципального округа</w:t>
            </w:r>
          </w:p>
        </w:tc>
        <w:tc>
          <w:tcPr>
            <w:tcW w:w="624" w:type="dxa"/>
          </w:tcPr>
          <w:p w:rsidR="00543A4C" w:rsidRDefault="00543A4C">
            <w:pPr>
              <w:pStyle w:val="ConsPlusNormal"/>
              <w:jc w:val="center"/>
            </w:pPr>
            <w:r>
              <w:lastRenderedPageBreak/>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всего</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w:t>
            </w:r>
            <w:r>
              <w:lastRenderedPageBreak/>
              <w:t>ный бюджет</w:t>
            </w:r>
          </w:p>
        </w:tc>
        <w:tc>
          <w:tcPr>
            <w:tcW w:w="1208" w:type="dxa"/>
            <w:gridSpan w:val="2"/>
          </w:tcPr>
          <w:p w:rsidR="00543A4C" w:rsidRDefault="00543A4C">
            <w:pPr>
              <w:pStyle w:val="ConsPlusNormal"/>
              <w:jc w:val="center"/>
            </w:pPr>
            <w:r>
              <w:lastRenderedPageBreak/>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федеральный бюджет</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республиканский бюджет Чувашской Республики</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r w:rsidR="00543A4C" w:rsidTr="00451F7F">
        <w:tc>
          <w:tcPr>
            <w:tcW w:w="850" w:type="dxa"/>
            <w:vMerge/>
            <w:tcBorders>
              <w:left w:val="nil"/>
            </w:tcBorders>
          </w:tcPr>
          <w:p w:rsidR="00543A4C" w:rsidRDefault="00543A4C">
            <w:pPr>
              <w:pStyle w:val="ConsPlusNormal"/>
            </w:pPr>
          </w:p>
        </w:tc>
        <w:tc>
          <w:tcPr>
            <w:tcW w:w="1928" w:type="dxa"/>
            <w:vMerge/>
          </w:tcPr>
          <w:p w:rsidR="00543A4C" w:rsidRDefault="00543A4C">
            <w:pPr>
              <w:pStyle w:val="ConsPlusNormal"/>
            </w:pPr>
          </w:p>
        </w:tc>
        <w:tc>
          <w:tcPr>
            <w:tcW w:w="1597" w:type="dxa"/>
            <w:vMerge/>
          </w:tcPr>
          <w:p w:rsidR="00543A4C" w:rsidRDefault="00543A4C">
            <w:pPr>
              <w:pStyle w:val="ConsPlusNormal"/>
            </w:pPr>
          </w:p>
        </w:tc>
        <w:tc>
          <w:tcPr>
            <w:tcW w:w="1191" w:type="dxa"/>
            <w:vMerge/>
          </w:tcPr>
          <w:p w:rsidR="00543A4C" w:rsidRDefault="00543A4C">
            <w:pPr>
              <w:pStyle w:val="ConsPlusNormal"/>
            </w:pPr>
          </w:p>
        </w:tc>
        <w:tc>
          <w:tcPr>
            <w:tcW w:w="624" w:type="dxa"/>
          </w:tcPr>
          <w:p w:rsidR="00543A4C" w:rsidRDefault="00543A4C">
            <w:pPr>
              <w:pStyle w:val="ConsPlusNormal"/>
              <w:jc w:val="center"/>
            </w:pPr>
            <w:r>
              <w:t>x</w:t>
            </w:r>
          </w:p>
        </w:tc>
        <w:tc>
          <w:tcPr>
            <w:tcW w:w="709" w:type="dxa"/>
          </w:tcPr>
          <w:p w:rsidR="00543A4C" w:rsidRDefault="00543A4C">
            <w:pPr>
              <w:pStyle w:val="ConsPlusNormal"/>
              <w:jc w:val="center"/>
            </w:pPr>
            <w:r>
              <w:t>x</w:t>
            </w:r>
          </w:p>
        </w:tc>
        <w:tc>
          <w:tcPr>
            <w:tcW w:w="1354" w:type="dxa"/>
          </w:tcPr>
          <w:p w:rsidR="00543A4C" w:rsidRDefault="00543A4C">
            <w:pPr>
              <w:pStyle w:val="ConsPlusNormal"/>
              <w:jc w:val="center"/>
            </w:pPr>
            <w:r>
              <w:t>x</w:t>
            </w:r>
          </w:p>
        </w:tc>
        <w:tc>
          <w:tcPr>
            <w:tcW w:w="624" w:type="dxa"/>
          </w:tcPr>
          <w:p w:rsidR="00543A4C" w:rsidRDefault="00543A4C">
            <w:pPr>
              <w:pStyle w:val="ConsPlusNormal"/>
              <w:jc w:val="center"/>
            </w:pPr>
            <w:r>
              <w:t>x</w:t>
            </w:r>
          </w:p>
        </w:tc>
        <w:tc>
          <w:tcPr>
            <w:tcW w:w="1077" w:type="dxa"/>
          </w:tcPr>
          <w:p w:rsidR="00543A4C" w:rsidRDefault="00543A4C">
            <w:pPr>
              <w:pStyle w:val="ConsPlusNormal"/>
              <w:jc w:val="both"/>
            </w:pPr>
            <w:r>
              <w:t>бюджет Красночетайского муниципального округа</w:t>
            </w:r>
          </w:p>
        </w:tc>
        <w:tc>
          <w:tcPr>
            <w:tcW w:w="1208" w:type="dxa"/>
            <w:gridSpan w:val="2"/>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Pr>
          <w:p w:rsidR="00543A4C" w:rsidRDefault="00543A4C">
            <w:pPr>
              <w:pStyle w:val="ConsPlusNormal"/>
              <w:jc w:val="center"/>
            </w:pPr>
            <w:r>
              <w:t>0</w:t>
            </w:r>
          </w:p>
        </w:tc>
        <w:tc>
          <w:tcPr>
            <w:tcW w:w="604" w:type="dxa"/>
            <w:tcBorders>
              <w:right w:val="nil"/>
            </w:tcBorders>
          </w:tcPr>
          <w:p w:rsidR="00543A4C" w:rsidRDefault="00543A4C">
            <w:pPr>
              <w:pStyle w:val="ConsPlusNormal"/>
              <w:jc w:val="center"/>
            </w:pPr>
            <w:r>
              <w:t>0</w:t>
            </w:r>
          </w:p>
        </w:tc>
      </w:tr>
    </w:tbl>
    <w:p w:rsidR="00D479BC" w:rsidRDefault="00D479BC">
      <w:pPr>
        <w:pStyle w:val="ConsPlusNormal"/>
        <w:jc w:val="both"/>
      </w:pPr>
    </w:p>
    <w:p w:rsidR="009D1D12" w:rsidRPr="0064626F" w:rsidRDefault="009D1D12" w:rsidP="00487A43">
      <w:pPr>
        <w:jc w:val="center"/>
        <w:rPr>
          <w:sz w:val="28"/>
          <w:szCs w:val="28"/>
        </w:rPr>
      </w:pPr>
    </w:p>
    <w:bookmarkEnd w:id="0"/>
    <w:p w:rsidR="00BD10E1" w:rsidRPr="0064626F" w:rsidRDefault="00BD10E1">
      <w:pPr>
        <w:jc w:val="center"/>
        <w:rPr>
          <w:sz w:val="28"/>
          <w:szCs w:val="28"/>
        </w:rPr>
      </w:pPr>
    </w:p>
    <w:sectPr w:rsidR="00BD10E1" w:rsidRPr="0064626F">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B8" w:rsidRDefault="009F01B8" w:rsidP="00A14875">
      <w:r>
        <w:separator/>
      </w:r>
    </w:p>
  </w:endnote>
  <w:endnote w:type="continuationSeparator" w:id="0">
    <w:p w:rsidR="009F01B8" w:rsidRDefault="009F01B8" w:rsidP="00A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B8" w:rsidRDefault="009F01B8" w:rsidP="00A14875">
      <w:r>
        <w:separator/>
      </w:r>
    </w:p>
  </w:footnote>
  <w:footnote w:type="continuationSeparator" w:id="0">
    <w:p w:rsidR="009F01B8" w:rsidRDefault="009F01B8" w:rsidP="00A14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BC"/>
    <w:rsid w:val="0000085A"/>
    <w:rsid w:val="00000D50"/>
    <w:rsid w:val="00001BEF"/>
    <w:rsid w:val="00004002"/>
    <w:rsid w:val="0000509A"/>
    <w:rsid w:val="0000606D"/>
    <w:rsid w:val="000062AA"/>
    <w:rsid w:val="000064ED"/>
    <w:rsid w:val="00007E4A"/>
    <w:rsid w:val="000102AA"/>
    <w:rsid w:val="000104DA"/>
    <w:rsid w:val="00012686"/>
    <w:rsid w:val="00013831"/>
    <w:rsid w:val="0001497F"/>
    <w:rsid w:val="00015E34"/>
    <w:rsid w:val="00020185"/>
    <w:rsid w:val="00022041"/>
    <w:rsid w:val="000223C5"/>
    <w:rsid w:val="00022E46"/>
    <w:rsid w:val="00022FC5"/>
    <w:rsid w:val="00023A37"/>
    <w:rsid w:val="0002489B"/>
    <w:rsid w:val="000300F0"/>
    <w:rsid w:val="000306E5"/>
    <w:rsid w:val="0003176E"/>
    <w:rsid w:val="000328F3"/>
    <w:rsid w:val="00035EF4"/>
    <w:rsid w:val="00035FCA"/>
    <w:rsid w:val="000369C8"/>
    <w:rsid w:val="00036A1C"/>
    <w:rsid w:val="00036EBF"/>
    <w:rsid w:val="00042ACD"/>
    <w:rsid w:val="00042EAA"/>
    <w:rsid w:val="00043095"/>
    <w:rsid w:val="00043097"/>
    <w:rsid w:val="000446AE"/>
    <w:rsid w:val="000459E4"/>
    <w:rsid w:val="00046E98"/>
    <w:rsid w:val="00046F34"/>
    <w:rsid w:val="00047914"/>
    <w:rsid w:val="000505B0"/>
    <w:rsid w:val="00050FB9"/>
    <w:rsid w:val="000535A3"/>
    <w:rsid w:val="00054C25"/>
    <w:rsid w:val="00056267"/>
    <w:rsid w:val="000572DF"/>
    <w:rsid w:val="00061DB3"/>
    <w:rsid w:val="00062645"/>
    <w:rsid w:val="00063D9C"/>
    <w:rsid w:val="00063E65"/>
    <w:rsid w:val="000662E9"/>
    <w:rsid w:val="00066BC2"/>
    <w:rsid w:val="00070CFD"/>
    <w:rsid w:val="0007228C"/>
    <w:rsid w:val="000725F3"/>
    <w:rsid w:val="00074419"/>
    <w:rsid w:val="000769BD"/>
    <w:rsid w:val="00077B05"/>
    <w:rsid w:val="00081002"/>
    <w:rsid w:val="00081323"/>
    <w:rsid w:val="000818F3"/>
    <w:rsid w:val="00082AB6"/>
    <w:rsid w:val="0008535D"/>
    <w:rsid w:val="00086200"/>
    <w:rsid w:val="000871E7"/>
    <w:rsid w:val="000908E3"/>
    <w:rsid w:val="00095113"/>
    <w:rsid w:val="000961D9"/>
    <w:rsid w:val="000970DF"/>
    <w:rsid w:val="00097C8B"/>
    <w:rsid w:val="000A095F"/>
    <w:rsid w:val="000A1A48"/>
    <w:rsid w:val="000A20BB"/>
    <w:rsid w:val="000A25E0"/>
    <w:rsid w:val="000A2F7F"/>
    <w:rsid w:val="000A3F1C"/>
    <w:rsid w:val="000B06DF"/>
    <w:rsid w:val="000B0FBF"/>
    <w:rsid w:val="000B2EC3"/>
    <w:rsid w:val="000B46FC"/>
    <w:rsid w:val="000B478F"/>
    <w:rsid w:val="000B79EA"/>
    <w:rsid w:val="000C1337"/>
    <w:rsid w:val="000C5398"/>
    <w:rsid w:val="000C59DF"/>
    <w:rsid w:val="000C5F25"/>
    <w:rsid w:val="000C6CAC"/>
    <w:rsid w:val="000D0153"/>
    <w:rsid w:val="000D2607"/>
    <w:rsid w:val="000D34B4"/>
    <w:rsid w:val="000D44CF"/>
    <w:rsid w:val="000D4DBC"/>
    <w:rsid w:val="000D54B9"/>
    <w:rsid w:val="000D5656"/>
    <w:rsid w:val="000D74D5"/>
    <w:rsid w:val="000E0576"/>
    <w:rsid w:val="000E620A"/>
    <w:rsid w:val="000E689A"/>
    <w:rsid w:val="000F0DD1"/>
    <w:rsid w:val="000F10CE"/>
    <w:rsid w:val="000F4002"/>
    <w:rsid w:val="000F4DD0"/>
    <w:rsid w:val="000F6AE0"/>
    <w:rsid w:val="000F7636"/>
    <w:rsid w:val="00100F71"/>
    <w:rsid w:val="00101919"/>
    <w:rsid w:val="00103BAA"/>
    <w:rsid w:val="00103D4B"/>
    <w:rsid w:val="00104BC5"/>
    <w:rsid w:val="00105E5D"/>
    <w:rsid w:val="00106ABC"/>
    <w:rsid w:val="0011043E"/>
    <w:rsid w:val="00111679"/>
    <w:rsid w:val="0011227E"/>
    <w:rsid w:val="00112605"/>
    <w:rsid w:val="0011390C"/>
    <w:rsid w:val="0011529B"/>
    <w:rsid w:val="0011578C"/>
    <w:rsid w:val="001165F9"/>
    <w:rsid w:val="00116F02"/>
    <w:rsid w:val="00117BDC"/>
    <w:rsid w:val="0012005D"/>
    <w:rsid w:val="001217E6"/>
    <w:rsid w:val="001225B4"/>
    <w:rsid w:val="00122732"/>
    <w:rsid w:val="00123AB9"/>
    <w:rsid w:val="00124515"/>
    <w:rsid w:val="00124ABC"/>
    <w:rsid w:val="00126A6F"/>
    <w:rsid w:val="00127A79"/>
    <w:rsid w:val="00130053"/>
    <w:rsid w:val="00130665"/>
    <w:rsid w:val="00130FAC"/>
    <w:rsid w:val="00132ED0"/>
    <w:rsid w:val="00134443"/>
    <w:rsid w:val="0013449C"/>
    <w:rsid w:val="00134DFE"/>
    <w:rsid w:val="00135068"/>
    <w:rsid w:val="001356DA"/>
    <w:rsid w:val="00135CAF"/>
    <w:rsid w:val="001407A7"/>
    <w:rsid w:val="00140FCD"/>
    <w:rsid w:val="0014108F"/>
    <w:rsid w:val="00141C57"/>
    <w:rsid w:val="001456D2"/>
    <w:rsid w:val="00146023"/>
    <w:rsid w:val="001506A0"/>
    <w:rsid w:val="0015081F"/>
    <w:rsid w:val="00151774"/>
    <w:rsid w:val="001521F6"/>
    <w:rsid w:val="001528BE"/>
    <w:rsid w:val="00153D79"/>
    <w:rsid w:val="00155B13"/>
    <w:rsid w:val="00155C08"/>
    <w:rsid w:val="00155F00"/>
    <w:rsid w:val="00157BC7"/>
    <w:rsid w:val="00160933"/>
    <w:rsid w:val="00160A03"/>
    <w:rsid w:val="00160AFC"/>
    <w:rsid w:val="00162043"/>
    <w:rsid w:val="00163E1C"/>
    <w:rsid w:val="001656FF"/>
    <w:rsid w:val="00172221"/>
    <w:rsid w:val="0017296B"/>
    <w:rsid w:val="00173AF8"/>
    <w:rsid w:val="00175578"/>
    <w:rsid w:val="00175BC1"/>
    <w:rsid w:val="001773BF"/>
    <w:rsid w:val="001776F4"/>
    <w:rsid w:val="00180A77"/>
    <w:rsid w:val="0018197A"/>
    <w:rsid w:val="00183D89"/>
    <w:rsid w:val="00183DCB"/>
    <w:rsid w:val="00184AC3"/>
    <w:rsid w:val="00185597"/>
    <w:rsid w:val="00185F56"/>
    <w:rsid w:val="00186358"/>
    <w:rsid w:val="0018640B"/>
    <w:rsid w:val="0018649E"/>
    <w:rsid w:val="00191825"/>
    <w:rsid w:val="00191F99"/>
    <w:rsid w:val="00192ED4"/>
    <w:rsid w:val="0019493A"/>
    <w:rsid w:val="00194CA6"/>
    <w:rsid w:val="00195759"/>
    <w:rsid w:val="001959A3"/>
    <w:rsid w:val="00196DCF"/>
    <w:rsid w:val="00197A9B"/>
    <w:rsid w:val="001A155B"/>
    <w:rsid w:val="001A7DA6"/>
    <w:rsid w:val="001B0A10"/>
    <w:rsid w:val="001B0B2E"/>
    <w:rsid w:val="001B1B23"/>
    <w:rsid w:val="001B6F85"/>
    <w:rsid w:val="001B7454"/>
    <w:rsid w:val="001C177A"/>
    <w:rsid w:val="001C1C51"/>
    <w:rsid w:val="001C1F0F"/>
    <w:rsid w:val="001C4486"/>
    <w:rsid w:val="001C6A26"/>
    <w:rsid w:val="001C6E06"/>
    <w:rsid w:val="001C7269"/>
    <w:rsid w:val="001C793E"/>
    <w:rsid w:val="001D414C"/>
    <w:rsid w:val="001E0D45"/>
    <w:rsid w:val="001E13BA"/>
    <w:rsid w:val="001E23D9"/>
    <w:rsid w:val="001E2525"/>
    <w:rsid w:val="001F0414"/>
    <w:rsid w:val="001F07FF"/>
    <w:rsid w:val="001F1FA4"/>
    <w:rsid w:val="001F3A62"/>
    <w:rsid w:val="001F4753"/>
    <w:rsid w:val="001F510B"/>
    <w:rsid w:val="001F5AEF"/>
    <w:rsid w:val="001F6D75"/>
    <w:rsid w:val="001F73CB"/>
    <w:rsid w:val="001F741E"/>
    <w:rsid w:val="001F74A6"/>
    <w:rsid w:val="001F7A24"/>
    <w:rsid w:val="00202607"/>
    <w:rsid w:val="00203EEE"/>
    <w:rsid w:val="00205AC6"/>
    <w:rsid w:val="00206970"/>
    <w:rsid w:val="00206A2D"/>
    <w:rsid w:val="002071EA"/>
    <w:rsid w:val="00207FF9"/>
    <w:rsid w:val="00210014"/>
    <w:rsid w:val="00210B2E"/>
    <w:rsid w:val="0021120A"/>
    <w:rsid w:val="0021206C"/>
    <w:rsid w:val="0021228F"/>
    <w:rsid w:val="00212C85"/>
    <w:rsid w:val="00214624"/>
    <w:rsid w:val="002160CC"/>
    <w:rsid w:val="0022071B"/>
    <w:rsid w:val="00220F39"/>
    <w:rsid w:val="00221E9F"/>
    <w:rsid w:val="002233B7"/>
    <w:rsid w:val="00223C71"/>
    <w:rsid w:val="00224477"/>
    <w:rsid w:val="0022649B"/>
    <w:rsid w:val="00227481"/>
    <w:rsid w:val="0023047B"/>
    <w:rsid w:val="00230C6E"/>
    <w:rsid w:val="002313A0"/>
    <w:rsid w:val="00231AD2"/>
    <w:rsid w:val="00231B6C"/>
    <w:rsid w:val="00232737"/>
    <w:rsid w:val="002359C6"/>
    <w:rsid w:val="002419B1"/>
    <w:rsid w:val="002422EF"/>
    <w:rsid w:val="0024261D"/>
    <w:rsid w:val="00243491"/>
    <w:rsid w:val="002434DB"/>
    <w:rsid w:val="00245D2F"/>
    <w:rsid w:val="00246DEB"/>
    <w:rsid w:val="00250233"/>
    <w:rsid w:val="002516F5"/>
    <w:rsid w:val="002536D0"/>
    <w:rsid w:val="00254359"/>
    <w:rsid w:val="002544B0"/>
    <w:rsid w:val="00254993"/>
    <w:rsid w:val="00257825"/>
    <w:rsid w:val="002600F7"/>
    <w:rsid w:val="002611DC"/>
    <w:rsid w:val="00262D1C"/>
    <w:rsid w:val="00265118"/>
    <w:rsid w:val="00265FA5"/>
    <w:rsid w:val="00267129"/>
    <w:rsid w:val="00267290"/>
    <w:rsid w:val="00267948"/>
    <w:rsid w:val="00267CE3"/>
    <w:rsid w:val="0027040D"/>
    <w:rsid w:val="00274620"/>
    <w:rsid w:val="00275520"/>
    <w:rsid w:val="00277043"/>
    <w:rsid w:val="00280651"/>
    <w:rsid w:val="00280F52"/>
    <w:rsid w:val="002836D8"/>
    <w:rsid w:val="00283FF3"/>
    <w:rsid w:val="002841BC"/>
    <w:rsid w:val="00284B9C"/>
    <w:rsid w:val="00285EF5"/>
    <w:rsid w:val="00286A77"/>
    <w:rsid w:val="00290427"/>
    <w:rsid w:val="00290FE1"/>
    <w:rsid w:val="00292BF9"/>
    <w:rsid w:val="00292E43"/>
    <w:rsid w:val="00293431"/>
    <w:rsid w:val="002939BE"/>
    <w:rsid w:val="00294064"/>
    <w:rsid w:val="00294C65"/>
    <w:rsid w:val="00295547"/>
    <w:rsid w:val="002961BC"/>
    <w:rsid w:val="00296329"/>
    <w:rsid w:val="00296E66"/>
    <w:rsid w:val="002A0618"/>
    <w:rsid w:val="002A12C8"/>
    <w:rsid w:val="002A2469"/>
    <w:rsid w:val="002A27AA"/>
    <w:rsid w:val="002A5077"/>
    <w:rsid w:val="002A5239"/>
    <w:rsid w:val="002A65C6"/>
    <w:rsid w:val="002A7A09"/>
    <w:rsid w:val="002B2691"/>
    <w:rsid w:val="002B34B2"/>
    <w:rsid w:val="002B5691"/>
    <w:rsid w:val="002C39FE"/>
    <w:rsid w:val="002C4D6D"/>
    <w:rsid w:val="002C736B"/>
    <w:rsid w:val="002D0AED"/>
    <w:rsid w:val="002D0DD6"/>
    <w:rsid w:val="002D3A54"/>
    <w:rsid w:val="002D57F1"/>
    <w:rsid w:val="002D6E40"/>
    <w:rsid w:val="002D6FF0"/>
    <w:rsid w:val="002E0AD9"/>
    <w:rsid w:val="002E146F"/>
    <w:rsid w:val="002E27D6"/>
    <w:rsid w:val="002E464D"/>
    <w:rsid w:val="002E549C"/>
    <w:rsid w:val="002E5DBB"/>
    <w:rsid w:val="002E6883"/>
    <w:rsid w:val="002F2D05"/>
    <w:rsid w:val="002F2E0B"/>
    <w:rsid w:val="002F391C"/>
    <w:rsid w:val="002F5F5C"/>
    <w:rsid w:val="002F608F"/>
    <w:rsid w:val="002F6CE8"/>
    <w:rsid w:val="002F7466"/>
    <w:rsid w:val="002F7B1A"/>
    <w:rsid w:val="0030077E"/>
    <w:rsid w:val="00300A60"/>
    <w:rsid w:val="00300F15"/>
    <w:rsid w:val="00301D73"/>
    <w:rsid w:val="003040FC"/>
    <w:rsid w:val="0030562D"/>
    <w:rsid w:val="0030572D"/>
    <w:rsid w:val="00306B0D"/>
    <w:rsid w:val="0031063F"/>
    <w:rsid w:val="00310C75"/>
    <w:rsid w:val="00311E99"/>
    <w:rsid w:val="00313F68"/>
    <w:rsid w:val="003159E8"/>
    <w:rsid w:val="00315B40"/>
    <w:rsid w:val="00321A85"/>
    <w:rsid w:val="00324FFB"/>
    <w:rsid w:val="003255AB"/>
    <w:rsid w:val="0032754F"/>
    <w:rsid w:val="00331DD8"/>
    <w:rsid w:val="00333F84"/>
    <w:rsid w:val="00340199"/>
    <w:rsid w:val="0034030A"/>
    <w:rsid w:val="003411DD"/>
    <w:rsid w:val="00342A9E"/>
    <w:rsid w:val="00344C4A"/>
    <w:rsid w:val="00344DA3"/>
    <w:rsid w:val="00346CF5"/>
    <w:rsid w:val="003508D5"/>
    <w:rsid w:val="00351275"/>
    <w:rsid w:val="00351A02"/>
    <w:rsid w:val="0035527B"/>
    <w:rsid w:val="003552E5"/>
    <w:rsid w:val="00356F4C"/>
    <w:rsid w:val="00357BAB"/>
    <w:rsid w:val="003619D0"/>
    <w:rsid w:val="003629CB"/>
    <w:rsid w:val="00363140"/>
    <w:rsid w:val="003634B9"/>
    <w:rsid w:val="00364914"/>
    <w:rsid w:val="0036589B"/>
    <w:rsid w:val="00366F3E"/>
    <w:rsid w:val="00370556"/>
    <w:rsid w:val="00371C30"/>
    <w:rsid w:val="00372120"/>
    <w:rsid w:val="00373241"/>
    <w:rsid w:val="003747E7"/>
    <w:rsid w:val="00374A12"/>
    <w:rsid w:val="003752FA"/>
    <w:rsid w:val="00375C83"/>
    <w:rsid w:val="00375E51"/>
    <w:rsid w:val="00375E67"/>
    <w:rsid w:val="00377201"/>
    <w:rsid w:val="00380819"/>
    <w:rsid w:val="00380A0C"/>
    <w:rsid w:val="00387805"/>
    <w:rsid w:val="00393148"/>
    <w:rsid w:val="003931B7"/>
    <w:rsid w:val="003957B1"/>
    <w:rsid w:val="00397CC4"/>
    <w:rsid w:val="003A133C"/>
    <w:rsid w:val="003A364B"/>
    <w:rsid w:val="003A420C"/>
    <w:rsid w:val="003A47AE"/>
    <w:rsid w:val="003A6BB5"/>
    <w:rsid w:val="003A7FC1"/>
    <w:rsid w:val="003B040C"/>
    <w:rsid w:val="003B1DEA"/>
    <w:rsid w:val="003B1FEB"/>
    <w:rsid w:val="003B3A64"/>
    <w:rsid w:val="003B4060"/>
    <w:rsid w:val="003B55E6"/>
    <w:rsid w:val="003B5F2A"/>
    <w:rsid w:val="003B649A"/>
    <w:rsid w:val="003B6D4D"/>
    <w:rsid w:val="003B6EC1"/>
    <w:rsid w:val="003B7B16"/>
    <w:rsid w:val="003C124C"/>
    <w:rsid w:val="003C1F58"/>
    <w:rsid w:val="003C2030"/>
    <w:rsid w:val="003C30C3"/>
    <w:rsid w:val="003C3886"/>
    <w:rsid w:val="003C3913"/>
    <w:rsid w:val="003C3F4E"/>
    <w:rsid w:val="003C436E"/>
    <w:rsid w:val="003C6A44"/>
    <w:rsid w:val="003D131C"/>
    <w:rsid w:val="003D15A8"/>
    <w:rsid w:val="003D16A6"/>
    <w:rsid w:val="003D18BA"/>
    <w:rsid w:val="003D296A"/>
    <w:rsid w:val="003D3218"/>
    <w:rsid w:val="003D4582"/>
    <w:rsid w:val="003D46C1"/>
    <w:rsid w:val="003D5D0B"/>
    <w:rsid w:val="003D745E"/>
    <w:rsid w:val="003E14F2"/>
    <w:rsid w:val="003E17BE"/>
    <w:rsid w:val="003E2967"/>
    <w:rsid w:val="003E2B10"/>
    <w:rsid w:val="003E4B97"/>
    <w:rsid w:val="003F0B30"/>
    <w:rsid w:val="003F16E3"/>
    <w:rsid w:val="003F181C"/>
    <w:rsid w:val="003F2766"/>
    <w:rsid w:val="003F3E39"/>
    <w:rsid w:val="003F41FC"/>
    <w:rsid w:val="003F4554"/>
    <w:rsid w:val="003F456E"/>
    <w:rsid w:val="003F61BB"/>
    <w:rsid w:val="003F63CB"/>
    <w:rsid w:val="003F75AE"/>
    <w:rsid w:val="00401683"/>
    <w:rsid w:val="00404D24"/>
    <w:rsid w:val="00407F61"/>
    <w:rsid w:val="00411F5D"/>
    <w:rsid w:val="0041261A"/>
    <w:rsid w:val="004139DD"/>
    <w:rsid w:val="00414C54"/>
    <w:rsid w:val="00416058"/>
    <w:rsid w:val="00416176"/>
    <w:rsid w:val="0041779B"/>
    <w:rsid w:val="00420BD2"/>
    <w:rsid w:val="00424E97"/>
    <w:rsid w:val="00426478"/>
    <w:rsid w:val="004267CA"/>
    <w:rsid w:val="00426DCE"/>
    <w:rsid w:val="00427205"/>
    <w:rsid w:val="00427BF7"/>
    <w:rsid w:val="004347F3"/>
    <w:rsid w:val="004352A5"/>
    <w:rsid w:val="00436184"/>
    <w:rsid w:val="004408FB"/>
    <w:rsid w:val="00440ACC"/>
    <w:rsid w:val="004411B6"/>
    <w:rsid w:val="004454A5"/>
    <w:rsid w:val="00445EEA"/>
    <w:rsid w:val="00450B69"/>
    <w:rsid w:val="00450D92"/>
    <w:rsid w:val="004513E0"/>
    <w:rsid w:val="00451F7F"/>
    <w:rsid w:val="00453E46"/>
    <w:rsid w:val="00455C62"/>
    <w:rsid w:val="0045635C"/>
    <w:rsid w:val="00460195"/>
    <w:rsid w:val="00460FDA"/>
    <w:rsid w:val="004610F4"/>
    <w:rsid w:val="00461AA4"/>
    <w:rsid w:val="004658D2"/>
    <w:rsid w:val="00465AA1"/>
    <w:rsid w:val="00465D8D"/>
    <w:rsid w:val="0046655A"/>
    <w:rsid w:val="00470440"/>
    <w:rsid w:val="0047123A"/>
    <w:rsid w:val="00471708"/>
    <w:rsid w:val="004722C4"/>
    <w:rsid w:val="00473221"/>
    <w:rsid w:val="00473242"/>
    <w:rsid w:val="00474DBE"/>
    <w:rsid w:val="00476D9C"/>
    <w:rsid w:val="004810C8"/>
    <w:rsid w:val="00481FAC"/>
    <w:rsid w:val="00482BCA"/>
    <w:rsid w:val="00482CD6"/>
    <w:rsid w:val="00483271"/>
    <w:rsid w:val="00484ED1"/>
    <w:rsid w:val="004867EC"/>
    <w:rsid w:val="00487A43"/>
    <w:rsid w:val="004910A5"/>
    <w:rsid w:val="004911E0"/>
    <w:rsid w:val="00491693"/>
    <w:rsid w:val="00493207"/>
    <w:rsid w:val="00495659"/>
    <w:rsid w:val="00495AD8"/>
    <w:rsid w:val="004965E2"/>
    <w:rsid w:val="00496E1E"/>
    <w:rsid w:val="004973A6"/>
    <w:rsid w:val="004976DF"/>
    <w:rsid w:val="00497F2F"/>
    <w:rsid w:val="004A02D9"/>
    <w:rsid w:val="004A0305"/>
    <w:rsid w:val="004A0716"/>
    <w:rsid w:val="004A6E41"/>
    <w:rsid w:val="004B33BF"/>
    <w:rsid w:val="004B44B9"/>
    <w:rsid w:val="004B556E"/>
    <w:rsid w:val="004B5FED"/>
    <w:rsid w:val="004B66FC"/>
    <w:rsid w:val="004C094C"/>
    <w:rsid w:val="004C48A4"/>
    <w:rsid w:val="004C514E"/>
    <w:rsid w:val="004C5936"/>
    <w:rsid w:val="004C689A"/>
    <w:rsid w:val="004C6CF2"/>
    <w:rsid w:val="004C6D35"/>
    <w:rsid w:val="004C74EC"/>
    <w:rsid w:val="004D0E47"/>
    <w:rsid w:val="004D1D6A"/>
    <w:rsid w:val="004D3654"/>
    <w:rsid w:val="004D40FE"/>
    <w:rsid w:val="004E0D70"/>
    <w:rsid w:val="004E15E5"/>
    <w:rsid w:val="004E1959"/>
    <w:rsid w:val="004E43D1"/>
    <w:rsid w:val="004E60ED"/>
    <w:rsid w:val="004E65C5"/>
    <w:rsid w:val="004E7F9F"/>
    <w:rsid w:val="004F0AB5"/>
    <w:rsid w:val="004F1C4A"/>
    <w:rsid w:val="004F2220"/>
    <w:rsid w:val="004F27C4"/>
    <w:rsid w:val="004F488A"/>
    <w:rsid w:val="004F4EA6"/>
    <w:rsid w:val="004F620C"/>
    <w:rsid w:val="004F69C1"/>
    <w:rsid w:val="004F7B02"/>
    <w:rsid w:val="00500332"/>
    <w:rsid w:val="00500A1E"/>
    <w:rsid w:val="00500E70"/>
    <w:rsid w:val="00502903"/>
    <w:rsid w:val="00502F44"/>
    <w:rsid w:val="00503DB5"/>
    <w:rsid w:val="005046F9"/>
    <w:rsid w:val="00505B09"/>
    <w:rsid w:val="005065E8"/>
    <w:rsid w:val="00506E9E"/>
    <w:rsid w:val="00507445"/>
    <w:rsid w:val="00510DF0"/>
    <w:rsid w:val="00511422"/>
    <w:rsid w:val="00511648"/>
    <w:rsid w:val="00511838"/>
    <w:rsid w:val="0051485B"/>
    <w:rsid w:val="00516EFB"/>
    <w:rsid w:val="0051737D"/>
    <w:rsid w:val="0051772E"/>
    <w:rsid w:val="00517C2B"/>
    <w:rsid w:val="00520EF1"/>
    <w:rsid w:val="00523A39"/>
    <w:rsid w:val="00523B22"/>
    <w:rsid w:val="0052489D"/>
    <w:rsid w:val="00524FFF"/>
    <w:rsid w:val="0052685D"/>
    <w:rsid w:val="005277FD"/>
    <w:rsid w:val="00530CC9"/>
    <w:rsid w:val="00534F28"/>
    <w:rsid w:val="0053670C"/>
    <w:rsid w:val="00537083"/>
    <w:rsid w:val="00541364"/>
    <w:rsid w:val="005413B3"/>
    <w:rsid w:val="00543A4C"/>
    <w:rsid w:val="005461DF"/>
    <w:rsid w:val="0054694F"/>
    <w:rsid w:val="005473B8"/>
    <w:rsid w:val="00547FE0"/>
    <w:rsid w:val="00550EE6"/>
    <w:rsid w:val="00553491"/>
    <w:rsid w:val="0055514A"/>
    <w:rsid w:val="00557F6F"/>
    <w:rsid w:val="00563591"/>
    <w:rsid w:val="005637EC"/>
    <w:rsid w:val="0056387B"/>
    <w:rsid w:val="00565F96"/>
    <w:rsid w:val="0056608B"/>
    <w:rsid w:val="00566783"/>
    <w:rsid w:val="00567916"/>
    <w:rsid w:val="00571E40"/>
    <w:rsid w:val="00572595"/>
    <w:rsid w:val="00573141"/>
    <w:rsid w:val="0057358A"/>
    <w:rsid w:val="00573D8B"/>
    <w:rsid w:val="00574027"/>
    <w:rsid w:val="00574317"/>
    <w:rsid w:val="00574401"/>
    <w:rsid w:val="0057486F"/>
    <w:rsid w:val="005778AA"/>
    <w:rsid w:val="00577936"/>
    <w:rsid w:val="00582573"/>
    <w:rsid w:val="00584CBD"/>
    <w:rsid w:val="005854AB"/>
    <w:rsid w:val="00591774"/>
    <w:rsid w:val="005918A0"/>
    <w:rsid w:val="0059279C"/>
    <w:rsid w:val="005952DA"/>
    <w:rsid w:val="00595A4E"/>
    <w:rsid w:val="00596053"/>
    <w:rsid w:val="0059672E"/>
    <w:rsid w:val="005973E6"/>
    <w:rsid w:val="0059755E"/>
    <w:rsid w:val="005A0185"/>
    <w:rsid w:val="005A0867"/>
    <w:rsid w:val="005A16CF"/>
    <w:rsid w:val="005A18B9"/>
    <w:rsid w:val="005A3D43"/>
    <w:rsid w:val="005A3DC5"/>
    <w:rsid w:val="005A412E"/>
    <w:rsid w:val="005A420E"/>
    <w:rsid w:val="005A5D7D"/>
    <w:rsid w:val="005A6E8B"/>
    <w:rsid w:val="005B08A3"/>
    <w:rsid w:val="005B12F4"/>
    <w:rsid w:val="005B1FB5"/>
    <w:rsid w:val="005B58FD"/>
    <w:rsid w:val="005B5CAF"/>
    <w:rsid w:val="005C0F9E"/>
    <w:rsid w:val="005C190B"/>
    <w:rsid w:val="005C29E9"/>
    <w:rsid w:val="005C2DB0"/>
    <w:rsid w:val="005C3410"/>
    <w:rsid w:val="005C4D0C"/>
    <w:rsid w:val="005D108F"/>
    <w:rsid w:val="005D498B"/>
    <w:rsid w:val="005D67C8"/>
    <w:rsid w:val="005E11FC"/>
    <w:rsid w:val="005E2B58"/>
    <w:rsid w:val="005E3815"/>
    <w:rsid w:val="005E4DED"/>
    <w:rsid w:val="005E594A"/>
    <w:rsid w:val="005E5ADE"/>
    <w:rsid w:val="005E646F"/>
    <w:rsid w:val="005E6492"/>
    <w:rsid w:val="005E6823"/>
    <w:rsid w:val="005F1E90"/>
    <w:rsid w:val="005F2DE2"/>
    <w:rsid w:val="005F3560"/>
    <w:rsid w:val="005F6682"/>
    <w:rsid w:val="005F6A3B"/>
    <w:rsid w:val="005F6AE8"/>
    <w:rsid w:val="006006E2"/>
    <w:rsid w:val="00602545"/>
    <w:rsid w:val="006029DD"/>
    <w:rsid w:val="00603414"/>
    <w:rsid w:val="00604642"/>
    <w:rsid w:val="006046D5"/>
    <w:rsid w:val="0060578A"/>
    <w:rsid w:val="0060583C"/>
    <w:rsid w:val="00606078"/>
    <w:rsid w:val="00612841"/>
    <w:rsid w:val="00612C17"/>
    <w:rsid w:val="006132BE"/>
    <w:rsid w:val="006144A8"/>
    <w:rsid w:val="006209CF"/>
    <w:rsid w:val="00623F46"/>
    <w:rsid w:val="00624DD9"/>
    <w:rsid w:val="006303F9"/>
    <w:rsid w:val="00630FBE"/>
    <w:rsid w:val="0063315E"/>
    <w:rsid w:val="00635221"/>
    <w:rsid w:val="00635546"/>
    <w:rsid w:val="00637950"/>
    <w:rsid w:val="00637C9D"/>
    <w:rsid w:val="00641445"/>
    <w:rsid w:val="006415A5"/>
    <w:rsid w:val="00641666"/>
    <w:rsid w:val="006437B2"/>
    <w:rsid w:val="00644268"/>
    <w:rsid w:val="00644EC3"/>
    <w:rsid w:val="00644F16"/>
    <w:rsid w:val="0064626F"/>
    <w:rsid w:val="0065065E"/>
    <w:rsid w:val="00650A74"/>
    <w:rsid w:val="00651B61"/>
    <w:rsid w:val="0065240C"/>
    <w:rsid w:val="0065699B"/>
    <w:rsid w:val="006570AB"/>
    <w:rsid w:val="00657333"/>
    <w:rsid w:val="006573CB"/>
    <w:rsid w:val="0066039E"/>
    <w:rsid w:val="00661349"/>
    <w:rsid w:val="006617A0"/>
    <w:rsid w:val="00661B5D"/>
    <w:rsid w:val="006623EC"/>
    <w:rsid w:val="00663324"/>
    <w:rsid w:val="00664EFD"/>
    <w:rsid w:val="00665522"/>
    <w:rsid w:val="006673AE"/>
    <w:rsid w:val="00667BB6"/>
    <w:rsid w:val="006705A8"/>
    <w:rsid w:val="00671604"/>
    <w:rsid w:val="006724EA"/>
    <w:rsid w:val="006728C8"/>
    <w:rsid w:val="00673CEC"/>
    <w:rsid w:val="00674767"/>
    <w:rsid w:val="00674832"/>
    <w:rsid w:val="00677C87"/>
    <w:rsid w:val="00677D8C"/>
    <w:rsid w:val="006816C4"/>
    <w:rsid w:val="006818EB"/>
    <w:rsid w:val="00681977"/>
    <w:rsid w:val="00681CF9"/>
    <w:rsid w:val="006825D9"/>
    <w:rsid w:val="00684007"/>
    <w:rsid w:val="00684AE7"/>
    <w:rsid w:val="00685C23"/>
    <w:rsid w:val="00686A25"/>
    <w:rsid w:val="00687726"/>
    <w:rsid w:val="00692991"/>
    <w:rsid w:val="0069523B"/>
    <w:rsid w:val="0069632F"/>
    <w:rsid w:val="00696534"/>
    <w:rsid w:val="006A0D80"/>
    <w:rsid w:val="006A146B"/>
    <w:rsid w:val="006A1517"/>
    <w:rsid w:val="006A15B6"/>
    <w:rsid w:val="006A1D55"/>
    <w:rsid w:val="006A4079"/>
    <w:rsid w:val="006A413A"/>
    <w:rsid w:val="006A486F"/>
    <w:rsid w:val="006A4CCA"/>
    <w:rsid w:val="006A6BBA"/>
    <w:rsid w:val="006A6DC0"/>
    <w:rsid w:val="006B22E1"/>
    <w:rsid w:val="006B26E1"/>
    <w:rsid w:val="006B3656"/>
    <w:rsid w:val="006B566C"/>
    <w:rsid w:val="006C0D24"/>
    <w:rsid w:val="006C2B54"/>
    <w:rsid w:val="006C3C79"/>
    <w:rsid w:val="006C4C26"/>
    <w:rsid w:val="006C500D"/>
    <w:rsid w:val="006C7CC6"/>
    <w:rsid w:val="006D12A2"/>
    <w:rsid w:val="006D41E4"/>
    <w:rsid w:val="006D446A"/>
    <w:rsid w:val="006D47C6"/>
    <w:rsid w:val="006D6DFE"/>
    <w:rsid w:val="006D7C87"/>
    <w:rsid w:val="006E1F83"/>
    <w:rsid w:val="006E203D"/>
    <w:rsid w:val="006E295B"/>
    <w:rsid w:val="006E36BE"/>
    <w:rsid w:val="006E3B4D"/>
    <w:rsid w:val="006E3F76"/>
    <w:rsid w:val="006E3FE0"/>
    <w:rsid w:val="006E4149"/>
    <w:rsid w:val="006E47B0"/>
    <w:rsid w:val="006E6748"/>
    <w:rsid w:val="006E785C"/>
    <w:rsid w:val="006F0723"/>
    <w:rsid w:val="006F12F5"/>
    <w:rsid w:val="006F1656"/>
    <w:rsid w:val="006F19D7"/>
    <w:rsid w:val="006F310C"/>
    <w:rsid w:val="006F4B36"/>
    <w:rsid w:val="006F7AC2"/>
    <w:rsid w:val="006F7DC3"/>
    <w:rsid w:val="006F7DE0"/>
    <w:rsid w:val="00700566"/>
    <w:rsid w:val="007007CA"/>
    <w:rsid w:val="00701AED"/>
    <w:rsid w:val="00701B47"/>
    <w:rsid w:val="00701B6E"/>
    <w:rsid w:val="00702545"/>
    <w:rsid w:val="007054C2"/>
    <w:rsid w:val="0070629B"/>
    <w:rsid w:val="007076A7"/>
    <w:rsid w:val="00710BED"/>
    <w:rsid w:val="00710E25"/>
    <w:rsid w:val="0071183C"/>
    <w:rsid w:val="00714C52"/>
    <w:rsid w:val="00715A7D"/>
    <w:rsid w:val="00715CBF"/>
    <w:rsid w:val="0071736B"/>
    <w:rsid w:val="007203E8"/>
    <w:rsid w:val="00721A38"/>
    <w:rsid w:val="00723552"/>
    <w:rsid w:val="00726267"/>
    <w:rsid w:val="007275B2"/>
    <w:rsid w:val="00731E0F"/>
    <w:rsid w:val="0073268F"/>
    <w:rsid w:val="00736D7B"/>
    <w:rsid w:val="00737277"/>
    <w:rsid w:val="0074278A"/>
    <w:rsid w:val="007445B7"/>
    <w:rsid w:val="0074483E"/>
    <w:rsid w:val="00744D30"/>
    <w:rsid w:val="0074575B"/>
    <w:rsid w:val="007466B3"/>
    <w:rsid w:val="00750475"/>
    <w:rsid w:val="00752300"/>
    <w:rsid w:val="00756C44"/>
    <w:rsid w:val="00757D69"/>
    <w:rsid w:val="00761752"/>
    <w:rsid w:val="00764481"/>
    <w:rsid w:val="00764ABA"/>
    <w:rsid w:val="00765BFA"/>
    <w:rsid w:val="0076642F"/>
    <w:rsid w:val="00767707"/>
    <w:rsid w:val="00770939"/>
    <w:rsid w:val="007709A7"/>
    <w:rsid w:val="00771943"/>
    <w:rsid w:val="00772337"/>
    <w:rsid w:val="00772A29"/>
    <w:rsid w:val="00772D1B"/>
    <w:rsid w:val="0077305A"/>
    <w:rsid w:val="007732D8"/>
    <w:rsid w:val="007733C6"/>
    <w:rsid w:val="007737FB"/>
    <w:rsid w:val="00776A0D"/>
    <w:rsid w:val="0078094C"/>
    <w:rsid w:val="00782134"/>
    <w:rsid w:val="00783196"/>
    <w:rsid w:val="00784B15"/>
    <w:rsid w:val="0079020B"/>
    <w:rsid w:val="00790DC4"/>
    <w:rsid w:val="00791CE7"/>
    <w:rsid w:val="00792C40"/>
    <w:rsid w:val="00792E88"/>
    <w:rsid w:val="007937E2"/>
    <w:rsid w:val="00794049"/>
    <w:rsid w:val="00795A91"/>
    <w:rsid w:val="00795DB0"/>
    <w:rsid w:val="007962BF"/>
    <w:rsid w:val="00796364"/>
    <w:rsid w:val="007A020D"/>
    <w:rsid w:val="007A0AED"/>
    <w:rsid w:val="007A0F1D"/>
    <w:rsid w:val="007A1021"/>
    <w:rsid w:val="007A1AD2"/>
    <w:rsid w:val="007A6EFE"/>
    <w:rsid w:val="007A7003"/>
    <w:rsid w:val="007B0711"/>
    <w:rsid w:val="007B4D71"/>
    <w:rsid w:val="007B5195"/>
    <w:rsid w:val="007B56C6"/>
    <w:rsid w:val="007B5C5B"/>
    <w:rsid w:val="007B7829"/>
    <w:rsid w:val="007C0690"/>
    <w:rsid w:val="007C0AF3"/>
    <w:rsid w:val="007D1781"/>
    <w:rsid w:val="007D287D"/>
    <w:rsid w:val="007D2BD3"/>
    <w:rsid w:val="007D3234"/>
    <w:rsid w:val="007D32C6"/>
    <w:rsid w:val="007D5233"/>
    <w:rsid w:val="007D5359"/>
    <w:rsid w:val="007D54B2"/>
    <w:rsid w:val="007D59A6"/>
    <w:rsid w:val="007D5A2A"/>
    <w:rsid w:val="007D5CDA"/>
    <w:rsid w:val="007D71BB"/>
    <w:rsid w:val="007D7551"/>
    <w:rsid w:val="007D77A2"/>
    <w:rsid w:val="007D7ADF"/>
    <w:rsid w:val="007E4CC2"/>
    <w:rsid w:val="007E5414"/>
    <w:rsid w:val="007F0297"/>
    <w:rsid w:val="007F086D"/>
    <w:rsid w:val="007F166B"/>
    <w:rsid w:val="007F2A2A"/>
    <w:rsid w:val="007F43D6"/>
    <w:rsid w:val="007F5491"/>
    <w:rsid w:val="007F55C5"/>
    <w:rsid w:val="0080023F"/>
    <w:rsid w:val="0080067D"/>
    <w:rsid w:val="00800C01"/>
    <w:rsid w:val="00805E62"/>
    <w:rsid w:val="00807C46"/>
    <w:rsid w:val="008103AE"/>
    <w:rsid w:val="00810A74"/>
    <w:rsid w:val="00812C5B"/>
    <w:rsid w:val="00813142"/>
    <w:rsid w:val="0081343C"/>
    <w:rsid w:val="00816ED9"/>
    <w:rsid w:val="008170D3"/>
    <w:rsid w:val="0081711A"/>
    <w:rsid w:val="00820237"/>
    <w:rsid w:val="008221F3"/>
    <w:rsid w:val="0082373C"/>
    <w:rsid w:val="008250FC"/>
    <w:rsid w:val="008278B3"/>
    <w:rsid w:val="00827EFD"/>
    <w:rsid w:val="00830337"/>
    <w:rsid w:val="0083125E"/>
    <w:rsid w:val="008327BC"/>
    <w:rsid w:val="00832FCD"/>
    <w:rsid w:val="00833037"/>
    <w:rsid w:val="008342D0"/>
    <w:rsid w:val="00835274"/>
    <w:rsid w:val="0083685A"/>
    <w:rsid w:val="00836956"/>
    <w:rsid w:val="00836C23"/>
    <w:rsid w:val="00840ADD"/>
    <w:rsid w:val="0084109E"/>
    <w:rsid w:val="00842544"/>
    <w:rsid w:val="00842AB3"/>
    <w:rsid w:val="00844BC3"/>
    <w:rsid w:val="00844D39"/>
    <w:rsid w:val="00847318"/>
    <w:rsid w:val="0085086D"/>
    <w:rsid w:val="00850BCD"/>
    <w:rsid w:val="00850E24"/>
    <w:rsid w:val="008519E3"/>
    <w:rsid w:val="00851C3A"/>
    <w:rsid w:val="008535B5"/>
    <w:rsid w:val="0085388C"/>
    <w:rsid w:val="00855175"/>
    <w:rsid w:val="00855CC9"/>
    <w:rsid w:val="00857D5A"/>
    <w:rsid w:val="00864E64"/>
    <w:rsid w:val="0086532F"/>
    <w:rsid w:val="008666DD"/>
    <w:rsid w:val="0087136A"/>
    <w:rsid w:val="0087278D"/>
    <w:rsid w:val="0087425D"/>
    <w:rsid w:val="008749CE"/>
    <w:rsid w:val="00875123"/>
    <w:rsid w:val="0087675E"/>
    <w:rsid w:val="008774DF"/>
    <w:rsid w:val="008805DB"/>
    <w:rsid w:val="00880D77"/>
    <w:rsid w:val="00880E78"/>
    <w:rsid w:val="00881832"/>
    <w:rsid w:val="00884025"/>
    <w:rsid w:val="0088495A"/>
    <w:rsid w:val="008860B1"/>
    <w:rsid w:val="00886464"/>
    <w:rsid w:val="00887106"/>
    <w:rsid w:val="00896704"/>
    <w:rsid w:val="008A4597"/>
    <w:rsid w:val="008B32AE"/>
    <w:rsid w:val="008B33FC"/>
    <w:rsid w:val="008B3BFC"/>
    <w:rsid w:val="008B400A"/>
    <w:rsid w:val="008B4C82"/>
    <w:rsid w:val="008B4E7E"/>
    <w:rsid w:val="008B5D54"/>
    <w:rsid w:val="008B6A5F"/>
    <w:rsid w:val="008B7473"/>
    <w:rsid w:val="008B7586"/>
    <w:rsid w:val="008C0C52"/>
    <w:rsid w:val="008C1161"/>
    <w:rsid w:val="008C13A6"/>
    <w:rsid w:val="008C2833"/>
    <w:rsid w:val="008C2B94"/>
    <w:rsid w:val="008C2CF4"/>
    <w:rsid w:val="008C2E22"/>
    <w:rsid w:val="008C4A70"/>
    <w:rsid w:val="008C6CC9"/>
    <w:rsid w:val="008D1D96"/>
    <w:rsid w:val="008D2484"/>
    <w:rsid w:val="008D3BED"/>
    <w:rsid w:val="008D48E3"/>
    <w:rsid w:val="008D4AAF"/>
    <w:rsid w:val="008E1C6C"/>
    <w:rsid w:val="008E301D"/>
    <w:rsid w:val="008E505D"/>
    <w:rsid w:val="008E6068"/>
    <w:rsid w:val="008E636F"/>
    <w:rsid w:val="008E7672"/>
    <w:rsid w:val="008F0420"/>
    <w:rsid w:val="008F0AF9"/>
    <w:rsid w:val="008F1CAA"/>
    <w:rsid w:val="008F30B5"/>
    <w:rsid w:val="008F40DA"/>
    <w:rsid w:val="008F4F7D"/>
    <w:rsid w:val="008F6A8E"/>
    <w:rsid w:val="009018A7"/>
    <w:rsid w:val="00902F4D"/>
    <w:rsid w:val="0090302C"/>
    <w:rsid w:val="0090311E"/>
    <w:rsid w:val="00903DFB"/>
    <w:rsid w:val="0090502F"/>
    <w:rsid w:val="00905205"/>
    <w:rsid w:val="00905F93"/>
    <w:rsid w:val="00907E97"/>
    <w:rsid w:val="009123E3"/>
    <w:rsid w:val="00912CEE"/>
    <w:rsid w:val="00913829"/>
    <w:rsid w:val="009149D5"/>
    <w:rsid w:val="00915760"/>
    <w:rsid w:val="0091717E"/>
    <w:rsid w:val="00917187"/>
    <w:rsid w:val="00920F1B"/>
    <w:rsid w:val="00921B1E"/>
    <w:rsid w:val="009234BB"/>
    <w:rsid w:val="009239D6"/>
    <w:rsid w:val="00923D6E"/>
    <w:rsid w:val="00924994"/>
    <w:rsid w:val="009253B1"/>
    <w:rsid w:val="00925CC2"/>
    <w:rsid w:val="009264CD"/>
    <w:rsid w:val="00926E75"/>
    <w:rsid w:val="00927125"/>
    <w:rsid w:val="00931A70"/>
    <w:rsid w:val="0093212B"/>
    <w:rsid w:val="009334EE"/>
    <w:rsid w:val="009337E7"/>
    <w:rsid w:val="00933B5D"/>
    <w:rsid w:val="0093424F"/>
    <w:rsid w:val="0093494B"/>
    <w:rsid w:val="00934999"/>
    <w:rsid w:val="00934B8A"/>
    <w:rsid w:val="00935A10"/>
    <w:rsid w:val="00935A55"/>
    <w:rsid w:val="009367C7"/>
    <w:rsid w:val="009368DC"/>
    <w:rsid w:val="00937AF9"/>
    <w:rsid w:val="00942AFD"/>
    <w:rsid w:val="00943B18"/>
    <w:rsid w:val="009447A8"/>
    <w:rsid w:val="009453C7"/>
    <w:rsid w:val="009473AF"/>
    <w:rsid w:val="009519D1"/>
    <w:rsid w:val="00952B26"/>
    <w:rsid w:val="00953F6F"/>
    <w:rsid w:val="0096037D"/>
    <w:rsid w:val="0096055B"/>
    <w:rsid w:val="0096304D"/>
    <w:rsid w:val="00963F41"/>
    <w:rsid w:val="00964FF6"/>
    <w:rsid w:val="009651FE"/>
    <w:rsid w:val="00965351"/>
    <w:rsid w:val="00966F65"/>
    <w:rsid w:val="00972D44"/>
    <w:rsid w:val="00973FDA"/>
    <w:rsid w:val="00974DC7"/>
    <w:rsid w:val="009750C1"/>
    <w:rsid w:val="009755E2"/>
    <w:rsid w:val="0097617B"/>
    <w:rsid w:val="00977322"/>
    <w:rsid w:val="00977DAF"/>
    <w:rsid w:val="00981167"/>
    <w:rsid w:val="009813E1"/>
    <w:rsid w:val="009814AE"/>
    <w:rsid w:val="00981D74"/>
    <w:rsid w:val="00982333"/>
    <w:rsid w:val="00985503"/>
    <w:rsid w:val="0098596C"/>
    <w:rsid w:val="00990643"/>
    <w:rsid w:val="0099375E"/>
    <w:rsid w:val="00993E94"/>
    <w:rsid w:val="00994D96"/>
    <w:rsid w:val="009952F1"/>
    <w:rsid w:val="00995ECA"/>
    <w:rsid w:val="00997CC3"/>
    <w:rsid w:val="009A081C"/>
    <w:rsid w:val="009A394A"/>
    <w:rsid w:val="009A632F"/>
    <w:rsid w:val="009A6F05"/>
    <w:rsid w:val="009B0939"/>
    <w:rsid w:val="009B0F08"/>
    <w:rsid w:val="009B0FF1"/>
    <w:rsid w:val="009B2C2B"/>
    <w:rsid w:val="009B2CA9"/>
    <w:rsid w:val="009B3932"/>
    <w:rsid w:val="009B3A79"/>
    <w:rsid w:val="009B3D28"/>
    <w:rsid w:val="009B68C2"/>
    <w:rsid w:val="009B6D1E"/>
    <w:rsid w:val="009B7A37"/>
    <w:rsid w:val="009C08E8"/>
    <w:rsid w:val="009C0BD8"/>
    <w:rsid w:val="009C0F57"/>
    <w:rsid w:val="009C1B5D"/>
    <w:rsid w:val="009C2262"/>
    <w:rsid w:val="009C30E8"/>
    <w:rsid w:val="009C3169"/>
    <w:rsid w:val="009C3E70"/>
    <w:rsid w:val="009C49ED"/>
    <w:rsid w:val="009C4D4F"/>
    <w:rsid w:val="009C555B"/>
    <w:rsid w:val="009C73CB"/>
    <w:rsid w:val="009C7513"/>
    <w:rsid w:val="009C7561"/>
    <w:rsid w:val="009C7A34"/>
    <w:rsid w:val="009D024D"/>
    <w:rsid w:val="009D1D12"/>
    <w:rsid w:val="009D2032"/>
    <w:rsid w:val="009D49C2"/>
    <w:rsid w:val="009D59BD"/>
    <w:rsid w:val="009D66A2"/>
    <w:rsid w:val="009D76E6"/>
    <w:rsid w:val="009E2322"/>
    <w:rsid w:val="009E4906"/>
    <w:rsid w:val="009E4FC9"/>
    <w:rsid w:val="009E6EF2"/>
    <w:rsid w:val="009F01B8"/>
    <w:rsid w:val="009F07B9"/>
    <w:rsid w:val="009F2EF7"/>
    <w:rsid w:val="009F3F5F"/>
    <w:rsid w:val="009F540E"/>
    <w:rsid w:val="009F54FD"/>
    <w:rsid w:val="009F61C1"/>
    <w:rsid w:val="009F7330"/>
    <w:rsid w:val="009F74E6"/>
    <w:rsid w:val="009F7AE3"/>
    <w:rsid w:val="00A00C1F"/>
    <w:rsid w:val="00A02382"/>
    <w:rsid w:val="00A024C7"/>
    <w:rsid w:val="00A027FE"/>
    <w:rsid w:val="00A02BDA"/>
    <w:rsid w:val="00A03760"/>
    <w:rsid w:val="00A0382D"/>
    <w:rsid w:val="00A03BD4"/>
    <w:rsid w:val="00A064C4"/>
    <w:rsid w:val="00A07D16"/>
    <w:rsid w:val="00A106F6"/>
    <w:rsid w:val="00A122D6"/>
    <w:rsid w:val="00A14489"/>
    <w:rsid w:val="00A14875"/>
    <w:rsid w:val="00A15195"/>
    <w:rsid w:val="00A15601"/>
    <w:rsid w:val="00A15A26"/>
    <w:rsid w:val="00A168D0"/>
    <w:rsid w:val="00A171C6"/>
    <w:rsid w:val="00A17214"/>
    <w:rsid w:val="00A20474"/>
    <w:rsid w:val="00A22C65"/>
    <w:rsid w:val="00A232B9"/>
    <w:rsid w:val="00A23A17"/>
    <w:rsid w:val="00A249EC"/>
    <w:rsid w:val="00A24DDB"/>
    <w:rsid w:val="00A3090E"/>
    <w:rsid w:val="00A30DDD"/>
    <w:rsid w:val="00A318BA"/>
    <w:rsid w:val="00A322C3"/>
    <w:rsid w:val="00A35F61"/>
    <w:rsid w:val="00A368A4"/>
    <w:rsid w:val="00A36B1F"/>
    <w:rsid w:val="00A36BB1"/>
    <w:rsid w:val="00A4012A"/>
    <w:rsid w:val="00A428FD"/>
    <w:rsid w:val="00A42B41"/>
    <w:rsid w:val="00A42E2F"/>
    <w:rsid w:val="00A43271"/>
    <w:rsid w:val="00A448C6"/>
    <w:rsid w:val="00A47251"/>
    <w:rsid w:val="00A4797C"/>
    <w:rsid w:val="00A47DF7"/>
    <w:rsid w:val="00A50A04"/>
    <w:rsid w:val="00A5401D"/>
    <w:rsid w:val="00A54082"/>
    <w:rsid w:val="00A6079F"/>
    <w:rsid w:val="00A60C6F"/>
    <w:rsid w:val="00A61529"/>
    <w:rsid w:val="00A623AA"/>
    <w:rsid w:val="00A62D9A"/>
    <w:rsid w:val="00A65CDE"/>
    <w:rsid w:val="00A66E9A"/>
    <w:rsid w:val="00A70749"/>
    <w:rsid w:val="00A73164"/>
    <w:rsid w:val="00A735C4"/>
    <w:rsid w:val="00A764BB"/>
    <w:rsid w:val="00A80420"/>
    <w:rsid w:val="00A805D0"/>
    <w:rsid w:val="00A81896"/>
    <w:rsid w:val="00A83910"/>
    <w:rsid w:val="00A85841"/>
    <w:rsid w:val="00A87109"/>
    <w:rsid w:val="00A916C6"/>
    <w:rsid w:val="00A91C33"/>
    <w:rsid w:val="00A92547"/>
    <w:rsid w:val="00A9359E"/>
    <w:rsid w:val="00A94BFD"/>
    <w:rsid w:val="00A956EC"/>
    <w:rsid w:val="00A97BDD"/>
    <w:rsid w:val="00AA19FF"/>
    <w:rsid w:val="00AA20E9"/>
    <w:rsid w:val="00AA26DD"/>
    <w:rsid w:val="00AA77D0"/>
    <w:rsid w:val="00AB0081"/>
    <w:rsid w:val="00AB25F5"/>
    <w:rsid w:val="00AB2718"/>
    <w:rsid w:val="00AB33C2"/>
    <w:rsid w:val="00AB40CC"/>
    <w:rsid w:val="00AB4E60"/>
    <w:rsid w:val="00AB5D6D"/>
    <w:rsid w:val="00AB6A63"/>
    <w:rsid w:val="00AB781F"/>
    <w:rsid w:val="00AC048B"/>
    <w:rsid w:val="00AC1100"/>
    <w:rsid w:val="00AC3047"/>
    <w:rsid w:val="00AC3CD6"/>
    <w:rsid w:val="00AC421C"/>
    <w:rsid w:val="00AC569E"/>
    <w:rsid w:val="00AC5AE4"/>
    <w:rsid w:val="00AC7328"/>
    <w:rsid w:val="00AD0098"/>
    <w:rsid w:val="00AD01A3"/>
    <w:rsid w:val="00AD0947"/>
    <w:rsid w:val="00AD0A33"/>
    <w:rsid w:val="00AD2E1B"/>
    <w:rsid w:val="00AD61DC"/>
    <w:rsid w:val="00AD67EF"/>
    <w:rsid w:val="00AD7311"/>
    <w:rsid w:val="00AD7315"/>
    <w:rsid w:val="00AE30B5"/>
    <w:rsid w:val="00AE3F29"/>
    <w:rsid w:val="00AE65CD"/>
    <w:rsid w:val="00AF0671"/>
    <w:rsid w:val="00AF25DC"/>
    <w:rsid w:val="00AF485A"/>
    <w:rsid w:val="00AF6507"/>
    <w:rsid w:val="00AF7CAC"/>
    <w:rsid w:val="00AF7DFB"/>
    <w:rsid w:val="00B01523"/>
    <w:rsid w:val="00B01EA9"/>
    <w:rsid w:val="00B02703"/>
    <w:rsid w:val="00B02BBD"/>
    <w:rsid w:val="00B05AAB"/>
    <w:rsid w:val="00B05D86"/>
    <w:rsid w:val="00B05ECA"/>
    <w:rsid w:val="00B072C3"/>
    <w:rsid w:val="00B14588"/>
    <w:rsid w:val="00B15EC0"/>
    <w:rsid w:val="00B1613A"/>
    <w:rsid w:val="00B16EE9"/>
    <w:rsid w:val="00B20984"/>
    <w:rsid w:val="00B2168F"/>
    <w:rsid w:val="00B21DA7"/>
    <w:rsid w:val="00B23DAE"/>
    <w:rsid w:val="00B277F1"/>
    <w:rsid w:val="00B33F42"/>
    <w:rsid w:val="00B3632C"/>
    <w:rsid w:val="00B36660"/>
    <w:rsid w:val="00B40A04"/>
    <w:rsid w:val="00B41314"/>
    <w:rsid w:val="00B45689"/>
    <w:rsid w:val="00B462C5"/>
    <w:rsid w:val="00B4651E"/>
    <w:rsid w:val="00B50B02"/>
    <w:rsid w:val="00B511DD"/>
    <w:rsid w:val="00B51C08"/>
    <w:rsid w:val="00B51DCE"/>
    <w:rsid w:val="00B51F99"/>
    <w:rsid w:val="00B54039"/>
    <w:rsid w:val="00B5514C"/>
    <w:rsid w:val="00B563A3"/>
    <w:rsid w:val="00B57A4E"/>
    <w:rsid w:val="00B60282"/>
    <w:rsid w:val="00B60898"/>
    <w:rsid w:val="00B62360"/>
    <w:rsid w:val="00B62D10"/>
    <w:rsid w:val="00B64B25"/>
    <w:rsid w:val="00B64C90"/>
    <w:rsid w:val="00B64FEB"/>
    <w:rsid w:val="00B65070"/>
    <w:rsid w:val="00B66766"/>
    <w:rsid w:val="00B672D9"/>
    <w:rsid w:val="00B709F7"/>
    <w:rsid w:val="00B70C16"/>
    <w:rsid w:val="00B7388A"/>
    <w:rsid w:val="00B76CA4"/>
    <w:rsid w:val="00B777CF"/>
    <w:rsid w:val="00B81272"/>
    <w:rsid w:val="00B81882"/>
    <w:rsid w:val="00B82312"/>
    <w:rsid w:val="00B838FB"/>
    <w:rsid w:val="00B85943"/>
    <w:rsid w:val="00B86EF2"/>
    <w:rsid w:val="00B87C01"/>
    <w:rsid w:val="00B913E9"/>
    <w:rsid w:val="00B91E97"/>
    <w:rsid w:val="00B9375D"/>
    <w:rsid w:val="00B94A44"/>
    <w:rsid w:val="00B94BB4"/>
    <w:rsid w:val="00B97361"/>
    <w:rsid w:val="00BA113B"/>
    <w:rsid w:val="00BA1B58"/>
    <w:rsid w:val="00BA2009"/>
    <w:rsid w:val="00BA208D"/>
    <w:rsid w:val="00BA6091"/>
    <w:rsid w:val="00BA6623"/>
    <w:rsid w:val="00BA7CDF"/>
    <w:rsid w:val="00BA7D34"/>
    <w:rsid w:val="00BB0405"/>
    <w:rsid w:val="00BB046B"/>
    <w:rsid w:val="00BB3BAA"/>
    <w:rsid w:val="00BB57B0"/>
    <w:rsid w:val="00BB6605"/>
    <w:rsid w:val="00BB7626"/>
    <w:rsid w:val="00BC155D"/>
    <w:rsid w:val="00BC1A79"/>
    <w:rsid w:val="00BC1B72"/>
    <w:rsid w:val="00BC207F"/>
    <w:rsid w:val="00BC22DB"/>
    <w:rsid w:val="00BC2FDE"/>
    <w:rsid w:val="00BC37F8"/>
    <w:rsid w:val="00BC4259"/>
    <w:rsid w:val="00BC5C5A"/>
    <w:rsid w:val="00BC6C89"/>
    <w:rsid w:val="00BC71AC"/>
    <w:rsid w:val="00BD10E1"/>
    <w:rsid w:val="00BD1D5E"/>
    <w:rsid w:val="00BD2222"/>
    <w:rsid w:val="00BD22AE"/>
    <w:rsid w:val="00BD2B8D"/>
    <w:rsid w:val="00BD30D8"/>
    <w:rsid w:val="00BD3CAF"/>
    <w:rsid w:val="00BD40A5"/>
    <w:rsid w:val="00BD7A89"/>
    <w:rsid w:val="00BE3635"/>
    <w:rsid w:val="00BE370F"/>
    <w:rsid w:val="00BE6460"/>
    <w:rsid w:val="00BF1977"/>
    <w:rsid w:val="00BF348B"/>
    <w:rsid w:val="00BF79AB"/>
    <w:rsid w:val="00BF7A08"/>
    <w:rsid w:val="00C00062"/>
    <w:rsid w:val="00C00D62"/>
    <w:rsid w:val="00C02570"/>
    <w:rsid w:val="00C03E33"/>
    <w:rsid w:val="00C06CEE"/>
    <w:rsid w:val="00C100F9"/>
    <w:rsid w:val="00C11CD8"/>
    <w:rsid w:val="00C11F53"/>
    <w:rsid w:val="00C12467"/>
    <w:rsid w:val="00C12814"/>
    <w:rsid w:val="00C138CC"/>
    <w:rsid w:val="00C1517F"/>
    <w:rsid w:val="00C157D8"/>
    <w:rsid w:val="00C15B0F"/>
    <w:rsid w:val="00C17C3C"/>
    <w:rsid w:val="00C23931"/>
    <w:rsid w:val="00C24F17"/>
    <w:rsid w:val="00C27C6D"/>
    <w:rsid w:val="00C3141E"/>
    <w:rsid w:val="00C31C3E"/>
    <w:rsid w:val="00C32B70"/>
    <w:rsid w:val="00C3684E"/>
    <w:rsid w:val="00C3686F"/>
    <w:rsid w:val="00C407A1"/>
    <w:rsid w:val="00C42316"/>
    <w:rsid w:val="00C43066"/>
    <w:rsid w:val="00C44809"/>
    <w:rsid w:val="00C46E26"/>
    <w:rsid w:val="00C5057A"/>
    <w:rsid w:val="00C50E3D"/>
    <w:rsid w:val="00C50FFA"/>
    <w:rsid w:val="00C513EA"/>
    <w:rsid w:val="00C51A1C"/>
    <w:rsid w:val="00C52AA6"/>
    <w:rsid w:val="00C5365C"/>
    <w:rsid w:val="00C537DD"/>
    <w:rsid w:val="00C53AE3"/>
    <w:rsid w:val="00C53D87"/>
    <w:rsid w:val="00C53E2F"/>
    <w:rsid w:val="00C55D8B"/>
    <w:rsid w:val="00C561BD"/>
    <w:rsid w:val="00C561FA"/>
    <w:rsid w:val="00C567A6"/>
    <w:rsid w:val="00C57FF0"/>
    <w:rsid w:val="00C611ED"/>
    <w:rsid w:val="00C63A3F"/>
    <w:rsid w:val="00C645F9"/>
    <w:rsid w:val="00C668B5"/>
    <w:rsid w:val="00C7033F"/>
    <w:rsid w:val="00C71202"/>
    <w:rsid w:val="00C731AA"/>
    <w:rsid w:val="00C74AA6"/>
    <w:rsid w:val="00C74B40"/>
    <w:rsid w:val="00C7693F"/>
    <w:rsid w:val="00C776EE"/>
    <w:rsid w:val="00C80F60"/>
    <w:rsid w:val="00C813D5"/>
    <w:rsid w:val="00C81840"/>
    <w:rsid w:val="00C8317C"/>
    <w:rsid w:val="00C8337D"/>
    <w:rsid w:val="00C83FFB"/>
    <w:rsid w:val="00C84DDA"/>
    <w:rsid w:val="00C867BF"/>
    <w:rsid w:val="00C91A88"/>
    <w:rsid w:val="00C921CD"/>
    <w:rsid w:val="00C92713"/>
    <w:rsid w:val="00C9434D"/>
    <w:rsid w:val="00CA11D3"/>
    <w:rsid w:val="00CA74E3"/>
    <w:rsid w:val="00CB07F9"/>
    <w:rsid w:val="00CB0CF4"/>
    <w:rsid w:val="00CB4731"/>
    <w:rsid w:val="00CB4E53"/>
    <w:rsid w:val="00CB5C44"/>
    <w:rsid w:val="00CB6991"/>
    <w:rsid w:val="00CB69A0"/>
    <w:rsid w:val="00CB6B09"/>
    <w:rsid w:val="00CC1613"/>
    <w:rsid w:val="00CC450C"/>
    <w:rsid w:val="00CC618E"/>
    <w:rsid w:val="00CC7A19"/>
    <w:rsid w:val="00CD07A8"/>
    <w:rsid w:val="00CD1C9A"/>
    <w:rsid w:val="00CD1D69"/>
    <w:rsid w:val="00CD4189"/>
    <w:rsid w:val="00CD525B"/>
    <w:rsid w:val="00CD67AD"/>
    <w:rsid w:val="00CD71D7"/>
    <w:rsid w:val="00CE15A7"/>
    <w:rsid w:val="00CE2885"/>
    <w:rsid w:val="00CE50FA"/>
    <w:rsid w:val="00CE5EF6"/>
    <w:rsid w:val="00CF0D81"/>
    <w:rsid w:val="00CF2F92"/>
    <w:rsid w:val="00CF3190"/>
    <w:rsid w:val="00CF4B44"/>
    <w:rsid w:val="00CF4D31"/>
    <w:rsid w:val="00CF5AD9"/>
    <w:rsid w:val="00CF7BF4"/>
    <w:rsid w:val="00D0170F"/>
    <w:rsid w:val="00D017B6"/>
    <w:rsid w:val="00D018BE"/>
    <w:rsid w:val="00D03942"/>
    <w:rsid w:val="00D04908"/>
    <w:rsid w:val="00D07352"/>
    <w:rsid w:val="00D07840"/>
    <w:rsid w:val="00D103F8"/>
    <w:rsid w:val="00D12779"/>
    <w:rsid w:val="00D133D8"/>
    <w:rsid w:val="00D1366E"/>
    <w:rsid w:val="00D147C8"/>
    <w:rsid w:val="00D15A40"/>
    <w:rsid w:val="00D16283"/>
    <w:rsid w:val="00D1634C"/>
    <w:rsid w:val="00D16471"/>
    <w:rsid w:val="00D16AA5"/>
    <w:rsid w:val="00D20777"/>
    <w:rsid w:val="00D21A9C"/>
    <w:rsid w:val="00D22FCE"/>
    <w:rsid w:val="00D23214"/>
    <w:rsid w:val="00D232B1"/>
    <w:rsid w:val="00D2510F"/>
    <w:rsid w:val="00D26C5E"/>
    <w:rsid w:val="00D272D3"/>
    <w:rsid w:val="00D274B0"/>
    <w:rsid w:val="00D27A2B"/>
    <w:rsid w:val="00D3148D"/>
    <w:rsid w:val="00D317C7"/>
    <w:rsid w:val="00D33912"/>
    <w:rsid w:val="00D33AC7"/>
    <w:rsid w:val="00D34C97"/>
    <w:rsid w:val="00D350B8"/>
    <w:rsid w:val="00D355D4"/>
    <w:rsid w:val="00D4400C"/>
    <w:rsid w:val="00D4444C"/>
    <w:rsid w:val="00D449B1"/>
    <w:rsid w:val="00D4717D"/>
    <w:rsid w:val="00D479BC"/>
    <w:rsid w:val="00D47F17"/>
    <w:rsid w:val="00D501AC"/>
    <w:rsid w:val="00D5153E"/>
    <w:rsid w:val="00D52AF3"/>
    <w:rsid w:val="00D52D10"/>
    <w:rsid w:val="00D5595D"/>
    <w:rsid w:val="00D5614D"/>
    <w:rsid w:val="00D56DD5"/>
    <w:rsid w:val="00D60758"/>
    <w:rsid w:val="00D647FE"/>
    <w:rsid w:val="00D64AEF"/>
    <w:rsid w:val="00D678B9"/>
    <w:rsid w:val="00D711D5"/>
    <w:rsid w:val="00D76669"/>
    <w:rsid w:val="00D77DAF"/>
    <w:rsid w:val="00D80A5C"/>
    <w:rsid w:val="00D811A6"/>
    <w:rsid w:val="00D8239F"/>
    <w:rsid w:val="00D82CBE"/>
    <w:rsid w:val="00D8425A"/>
    <w:rsid w:val="00D909FF"/>
    <w:rsid w:val="00D91C1E"/>
    <w:rsid w:val="00D92C97"/>
    <w:rsid w:val="00D9344B"/>
    <w:rsid w:val="00D94173"/>
    <w:rsid w:val="00D949EE"/>
    <w:rsid w:val="00D94B27"/>
    <w:rsid w:val="00D9503A"/>
    <w:rsid w:val="00D95AF3"/>
    <w:rsid w:val="00D9623A"/>
    <w:rsid w:val="00D962FA"/>
    <w:rsid w:val="00DA1E06"/>
    <w:rsid w:val="00DA2300"/>
    <w:rsid w:val="00DA2671"/>
    <w:rsid w:val="00DA4D67"/>
    <w:rsid w:val="00DA4FA4"/>
    <w:rsid w:val="00DA55AA"/>
    <w:rsid w:val="00DA5B90"/>
    <w:rsid w:val="00DA5CB4"/>
    <w:rsid w:val="00DB0FE4"/>
    <w:rsid w:val="00DB11A9"/>
    <w:rsid w:val="00DB11C3"/>
    <w:rsid w:val="00DB18A5"/>
    <w:rsid w:val="00DB1BFF"/>
    <w:rsid w:val="00DB43EB"/>
    <w:rsid w:val="00DB58A4"/>
    <w:rsid w:val="00DB7721"/>
    <w:rsid w:val="00DB7E91"/>
    <w:rsid w:val="00DC07B7"/>
    <w:rsid w:val="00DC1D3A"/>
    <w:rsid w:val="00DD07E6"/>
    <w:rsid w:val="00DD1688"/>
    <w:rsid w:val="00DD1691"/>
    <w:rsid w:val="00DD52E1"/>
    <w:rsid w:val="00DD58DE"/>
    <w:rsid w:val="00DD5D15"/>
    <w:rsid w:val="00DD7BFC"/>
    <w:rsid w:val="00DE0DB8"/>
    <w:rsid w:val="00DE3175"/>
    <w:rsid w:val="00DE4106"/>
    <w:rsid w:val="00DE4874"/>
    <w:rsid w:val="00DE4963"/>
    <w:rsid w:val="00DE507B"/>
    <w:rsid w:val="00DE5123"/>
    <w:rsid w:val="00DE6F49"/>
    <w:rsid w:val="00DF10E8"/>
    <w:rsid w:val="00DF2936"/>
    <w:rsid w:val="00DF2EA5"/>
    <w:rsid w:val="00DF3C4C"/>
    <w:rsid w:val="00DF4051"/>
    <w:rsid w:val="00DF59C1"/>
    <w:rsid w:val="00DF7BA8"/>
    <w:rsid w:val="00E02B5E"/>
    <w:rsid w:val="00E066F2"/>
    <w:rsid w:val="00E07E33"/>
    <w:rsid w:val="00E07E75"/>
    <w:rsid w:val="00E120A5"/>
    <w:rsid w:val="00E12483"/>
    <w:rsid w:val="00E12DE8"/>
    <w:rsid w:val="00E13656"/>
    <w:rsid w:val="00E13D4D"/>
    <w:rsid w:val="00E142B5"/>
    <w:rsid w:val="00E14B87"/>
    <w:rsid w:val="00E14B97"/>
    <w:rsid w:val="00E15256"/>
    <w:rsid w:val="00E162BB"/>
    <w:rsid w:val="00E16A8C"/>
    <w:rsid w:val="00E16BB8"/>
    <w:rsid w:val="00E17EB8"/>
    <w:rsid w:val="00E20CC4"/>
    <w:rsid w:val="00E245F4"/>
    <w:rsid w:val="00E24FAB"/>
    <w:rsid w:val="00E26A29"/>
    <w:rsid w:val="00E2714A"/>
    <w:rsid w:val="00E30DC5"/>
    <w:rsid w:val="00E311D5"/>
    <w:rsid w:val="00E316C7"/>
    <w:rsid w:val="00E31E67"/>
    <w:rsid w:val="00E320DF"/>
    <w:rsid w:val="00E335B7"/>
    <w:rsid w:val="00E34B2D"/>
    <w:rsid w:val="00E3518B"/>
    <w:rsid w:val="00E36A8E"/>
    <w:rsid w:val="00E370A1"/>
    <w:rsid w:val="00E376D4"/>
    <w:rsid w:val="00E413B5"/>
    <w:rsid w:val="00E46C96"/>
    <w:rsid w:val="00E4786A"/>
    <w:rsid w:val="00E47D8F"/>
    <w:rsid w:val="00E47E66"/>
    <w:rsid w:val="00E51491"/>
    <w:rsid w:val="00E5221C"/>
    <w:rsid w:val="00E54AD5"/>
    <w:rsid w:val="00E565A7"/>
    <w:rsid w:val="00E56889"/>
    <w:rsid w:val="00E57838"/>
    <w:rsid w:val="00E61C84"/>
    <w:rsid w:val="00E6321E"/>
    <w:rsid w:val="00E66DC3"/>
    <w:rsid w:val="00E7106B"/>
    <w:rsid w:val="00E728EF"/>
    <w:rsid w:val="00E72AC7"/>
    <w:rsid w:val="00E736FC"/>
    <w:rsid w:val="00E74321"/>
    <w:rsid w:val="00E743AD"/>
    <w:rsid w:val="00E74B22"/>
    <w:rsid w:val="00E76FDF"/>
    <w:rsid w:val="00E77786"/>
    <w:rsid w:val="00E80EE3"/>
    <w:rsid w:val="00E81A75"/>
    <w:rsid w:val="00E82204"/>
    <w:rsid w:val="00E838B2"/>
    <w:rsid w:val="00E916B8"/>
    <w:rsid w:val="00E92123"/>
    <w:rsid w:val="00E923BB"/>
    <w:rsid w:val="00E93883"/>
    <w:rsid w:val="00E95352"/>
    <w:rsid w:val="00E95BD5"/>
    <w:rsid w:val="00EA02DF"/>
    <w:rsid w:val="00EA3A19"/>
    <w:rsid w:val="00EA4683"/>
    <w:rsid w:val="00EA4F07"/>
    <w:rsid w:val="00EA52C3"/>
    <w:rsid w:val="00EA6C63"/>
    <w:rsid w:val="00EA7550"/>
    <w:rsid w:val="00EB0696"/>
    <w:rsid w:val="00EB13A1"/>
    <w:rsid w:val="00EB2702"/>
    <w:rsid w:val="00EB4534"/>
    <w:rsid w:val="00EB47A5"/>
    <w:rsid w:val="00EB50A8"/>
    <w:rsid w:val="00EB7654"/>
    <w:rsid w:val="00EC0F40"/>
    <w:rsid w:val="00EC361D"/>
    <w:rsid w:val="00EC7983"/>
    <w:rsid w:val="00ED0CF5"/>
    <w:rsid w:val="00ED1B06"/>
    <w:rsid w:val="00ED7ADD"/>
    <w:rsid w:val="00ED7C9E"/>
    <w:rsid w:val="00EE03C0"/>
    <w:rsid w:val="00EE0F08"/>
    <w:rsid w:val="00EE3AB4"/>
    <w:rsid w:val="00EE3F7B"/>
    <w:rsid w:val="00EE5060"/>
    <w:rsid w:val="00EE5C46"/>
    <w:rsid w:val="00EE5E65"/>
    <w:rsid w:val="00EE685A"/>
    <w:rsid w:val="00EE70D5"/>
    <w:rsid w:val="00EE72B2"/>
    <w:rsid w:val="00EE7CA0"/>
    <w:rsid w:val="00EF01F9"/>
    <w:rsid w:val="00EF1A03"/>
    <w:rsid w:val="00EF1E69"/>
    <w:rsid w:val="00EF3314"/>
    <w:rsid w:val="00EF3509"/>
    <w:rsid w:val="00EF4D62"/>
    <w:rsid w:val="00EF5604"/>
    <w:rsid w:val="00EF5D0B"/>
    <w:rsid w:val="00EF5DE3"/>
    <w:rsid w:val="00F01A2C"/>
    <w:rsid w:val="00F01AAC"/>
    <w:rsid w:val="00F01B05"/>
    <w:rsid w:val="00F02623"/>
    <w:rsid w:val="00F02656"/>
    <w:rsid w:val="00F03452"/>
    <w:rsid w:val="00F04C07"/>
    <w:rsid w:val="00F04CE5"/>
    <w:rsid w:val="00F051C4"/>
    <w:rsid w:val="00F079BD"/>
    <w:rsid w:val="00F112C6"/>
    <w:rsid w:val="00F1233C"/>
    <w:rsid w:val="00F1391B"/>
    <w:rsid w:val="00F13B4A"/>
    <w:rsid w:val="00F14239"/>
    <w:rsid w:val="00F15D8D"/>
    <w:rsid w:val="00F17101"/>
    <w:rsid w:val="00F21FB0"/>
    <w:rsid w:val="00F2247E"/>
    <w:rsid w:val="00F226E5"/>
    <w:rsid w:val="00F250B6"/>
    <w:rsid w:val="00F25989"/>
    <w:rsid w:val="00F25C14"/>
    <w:rsid w:val="00F268E4"/>
    <w:rsid w:val="00F269B9"/>
    <w:rsid w:val="00F27D85"/>
    <w:rsid w:val="00F304F9"/>
    <w:rsid w:val="00F312E9"/>
    <w:rsid w:val="00F31E02"/>
    <w:rsid w:val="00F32D3A"/>
    <w:rsid w:val="00F334A5"/>
    <w:rsid w:val="00F34D88"/>
    <w:rsid w:val="00F362EC"/>
    <w:rsid w:val="00F41104"/>
    <w:rsid w:val="00F41B9A"/>
    <w:rsid w:val="00F4607E"/>
    <w:rsid w:val="00F46EB5"/>
    <w:rsid w:val="00F5227E"/>
    <w:rsid w:val="00F54ED5"/>
    <w:rsid w:val="00F55466"/>
    <w:rsid w:val="00F559D8"/>
    <w:rsid w:val="00F57579"/>
    <w:rsid w:val="00F60E6F"/>
    <w:rsid w:val="00F656B0"/>
    <w:rsid w:val="00F65CB1"/>
    <w:rsid w:val="00F6655A"/>
    <w:rsid w:val="00F665ED"/>
    <w:rsid w:val="00F669BC"/>
    <w:rsid w:val="00F67702"/>
    <w:rsid w:val="00F67E59"/>
    <w:rsid w:val="00F71466"/>
    <w:rsid w:val="00F723BA"/>
    <w:rsid w:val="00F7418C"/>
    <w:rsid w:val="00F760D9"/>
    <w:rsid w:val="00F7638B"/>
    <w:rsid w:val="00F855CD"/>
    <w:rsid w:val="00F85745"/>
    <w:rsid w:val="00F85FDB"/>
    <w:rsid w:val="00F86778"/>
    <w:rsid w:val="00F909A9"/>
    <w:rsid w:val="00F9163B"/>
    <w:rsid w:val="00F96A03"/>
    <w:rsid w:val="00F97BB3"/>
    <w:rsid w:val="00FA0257"/>
    <w:rsid w:val="00FA02FC"/>
    <w:rsid w:val="00FA188F"/>
    <w:rsid w:val="00FA1CF8"/>
    <w:rsid w:val="00FA42F7"/>
    <w:rsid w:val="00FA49C5"/>
    <w:rsid w:val="00FA4B5A"/>
    <w:rsid w:val="00FA52E3"/>
    <w:rsid w:val="00FA535C"/>
    <w:rsid w:val="00FA7FB1"/>
    <w:rsid w:val="00FB0012"/>
    <w:rsid w:val="00FB0225"/>
    <w:rsid w:val="00FB0D98"/>
    <w:rsid w:val="00FB17F8"/>
    <w:rsid w:val="00FB18DB"/>
    <w:rsid w:val="00FB2DD9"/>
    <w:rsid w:val="00FB4917"/>
    <w:rsid w:val="00FB56CF"/>
    <w:rsid w:val="00FB6B33"/>
    <w:rsid w:val="00FB7A9A"/>
    <w:rsid w:val="00FC027C"/>
    <w:rsid w:val="00FC1107"/>
    <w:rsid w:val="00FC25C6"/>
    <w:rsid w:val="00FC2690"/>
    <w:rsid w:val="00FC4586"/>
    <w:rsid w:val="00FD4C6E"/>
    <w:rsid w:val="00FD5C7A"/>
    <w:rsid w:val="00FD63D1"/>
    <w:rsid w:val="00FE5AA2"/>
    <w:rsid w:val="00FE6908"/>
    <w:rsid w:val="00FF04F9"/>
    <w:rsid w:val="00FF0579"/>
    <w:rsid w:val="00FF1506"/>
    <w:rsid w:val="00FF30AE"/>
    <w:rsid w:val="00FF38B8"/>
    <w:rsid w:val="00FF566D"/>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6190-8177-4DA2-AE72-FB45DD2F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9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479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79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479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79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479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79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79BC"/>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Таблицы (моноширинный)"/>
    <w:basedOn w:val="a"/>
    <w:next w:val="a"/>
    <w:rsid w:val="00180A7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80A77"/>
    <w:rPr>
      <w:b/>
      <w:bCs/>
      <w:color w:val="000080"/>
    </w:rPr>
  </w:style>
  <w:style w:type="paragraph" w:styleId="a5">
    <w:name w:val="Balloon Text"/>
    <w:basedOn w:val="a"/>
    <w:link w:val="a6"/>
    <w:uiPriority w:val="99"/>
    <w:semiHidden/>
    <w:unhideWhenUsed/>
    <w:rsid w:val="0018640B"/>
    <w:rPr>
      <w:rFonts w:ascii="Segoe UI" w:hAnsi="Segoe UI" w:cs="Segoe UI"/>
      <w:sz w:val="18"/>
      <w:szCs w:val="18"/>
    </w:rPr>
  </w:style>
  <w:style w:type="character" w:customStyle="1" w:styleId="a6">
    <w:name w:val="Текст выноски Знак"/>
    <w:basedOn w:val="a0"/>
    <w:link w:val="a5"/>
    <w:uiPriority w:val="99"/>
    <w:semiHidden/>
    <w:rsid w:val="0018640B"/>
    <w:rPr>
      <w:rFonts w:ascii="Segoe UI" w:eastAsia="Times New Roman" w:hAnsi="Segoe UI" w:cs="Segoe UI"/>
      <w:sz w:val="18"/>
      <w:szCs w:val="18"/>
      <w:lang w:eastAsia="ru-RU"/>
    </w:rPr>
  </w:style>
  <w:style w:type="paragraph" w:styleId="a7">
    <w:name w:val="header"/>
    <w:basedOn w:val="a"/>
    <w:link w:val="a8"/>
    <w:uiPriority w:val="99"/>
    <w:unhideWhenUsed/>
    <w:rsid w:val="00A14875"/>
    <w:pPr>
      <w:tabs>
        <w:tab w:val="center" w:pos="4677"/>
        <w:tab w:val="right" w:pos="9355"/>
      </w:tabs>
    </w:pPr>
  </w:style>
  <w:style w:type="character" w:customStyle="1" w:styleId="a8">
    <w:name w:val="Верхний колонтитул Знак"/>
    <w:basedOn w:val="a0"/>
    <w:link w:val="a7"/>
    <w:uiPriority w:val="99"/>
    <w:rsid w:val="00A148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14875"/>
    <w:pPr>
      <w:tabs>
        <w:tab w:val="center" w:pos="4677"/>
        <w:tab w:val="right" w:pos="9355"/>
      </w:tabs>
    </w:pPr>
  </w:style>
  <w:style w:type="character" w:customStyle="1" w:styleId="aa">
    <w:name w:val="Нижний колонтитул Знак"/>
    <w:basedOn w:val="a0"/>
    <w:link w:val="a9"/>
    <w:uiPriority w:val="99"/>
    <w:rsid w:val="00A14875"/>
    <w:rPr>
      <w:rFonts w:ascii="Times New Roman" w:eastAsia="Times New Roman" w:hAnsi="Times New Roman" w:cs="Times New Roman"/>
      <w:sz w:val="24"/>
      <w:szCs w:val="24"/>
      <w:lang w:eastAsia="ru-RU"/>
    </w:rPr>
  </w:style>
  <w:style w:type="table" w:styleId="ab">
    <w:name w:val="Table Grid"/>
    <w:basedOn w:val="a1"/>
    <w:uiPriority w:val="39"/>
    <w:rsid w:val="0064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9BD461D81CAD2BE0212DFB390DA28233315EE43167EFD76D88B219155E607DF50CF2295BC412BE18C3A3824v4R2I" TargetMode="External"/><Relationship Id="rId13" Type="http://schemas.openxmlformats.org/officeDocument/2006/relationships/hyperlink" Target="consultantplus://offline/ref=6F79BD461D81CAD2BE020CD2A5FC842C2F3849E14A1572AF298A8D76CE05E0528D10917BC6F90A26E2932638275F5683C5vDRFI" TargetMode="External"/><Relationship Id="rId18" Type="http://schemas.openxmlformats.org/officeDocument/2006/relationships/hyperlink" Target="consultantplus://offline/ref=6F79BD461D81CAD2BE020CD2A5FC842C2F3849E14A1572AF298A8D76CE05E0528D10917BC6F90A26E2932638275F5683C5vDRFI" TargetMode="External"/><Relationship Id="rId26" Type="http://schemas.openxmlformats.org/officeDocument/2006/relationships/hyperlink" Target="consultantplus://offline/ref=6F79BD461D81CAD2BE0212DFB390DA28233315EE43167EFD76D88B219155E607DF50CF2295BC412BE18C3A3824v4R2I" TargetMode="External"/><Relationship Id="rId39" Type="http://schemas.openxmlformats.org/officeDocument/2006/relationships/hyperlink" Target="consultantplus://offline/ref=6F79BD461D81CAD2BE020CD2A5FC842C2F3849E14A1777AC288E8D76CE05E0528D10917BC6F90A26E2932638275F5683C5vDRFI" TargetMode="External"/><Relationship Id="rId3" Type="http://schemas.openxmlformats.org/officeDocument/2006/relationships/settings" Target="settings.xml"/><Relationship Id="rId21" Type="http://schemas.openxmlformats.org/officeDocument/2006/relationships/hyperlink" Target="consultantplus://offline/ref=6F79BD461D81CAD2BE0212DFB390DA28233315EE43167EFD76D88B219155E607DF50CF2295BC412BE18C3A3824v4R2I" TargetMode="External"/><Relationship Id="rId34" Type="http://schemas.openxmlformats.org/officeDocument/2006/relationships/hyperlink" Target="consultantplus://offline/ref=919FBC367AEEEA7A42B018C5D9FF7F2C818F1544319E346723C548A148561B249D755E09B182CF656AA8CECC90i754L" TargetMode="External"/><Relationship Id="rId42" Type="http://schemas.openxmlformats.org/officeDocument/2006/relationships/hyperlink" Target="consultantplus://offline/ref=6F79BD461D81CAD2BE0212DFB390DA28243512E54A147EFD76D88B219155E607CD50972E97BD5F2BE8996C6962145981C6C2BC859D28221Cv1RFI" TargetMode="External"/><Relationship Id="rId7" Type="http://schemas.openxmlformats.org/officeDocument/2006/relationships/image" Target="media/image1.png"/><Relationship Id="rId12" Type="http://schemas.openxmlformats.org/officeDocument/2006/relationships/hyperlink" Target="consultantplus://offline/ref=6F79BD461D81CAD2BE020CD2A5FC842C2F3849E14A1572AF298A8D76CE05E0528D10917BC6F90A26E2932638275F5683C5vDRFI" TargetMode="External"/><Relationship Id="rId17" Type="http://schemas.openxmlformats.org/officeDocument/2006/relationships/hyperlink" Target="consultantplus://offline/ref=6F79BD461D81CAD2BE020CD2A5FC842C2F3849E14A1572AF298A8D76CE05E0528D10917BC6F90A26E2932638275F5683C5vDRFI" TargetMode="External"/><Relationship Id="rId25" Type="http://schemas.openxmlformats.org/officeDocument/2006/relationships/hyperlink" Target="consultantplus://offline/ref=6F79BD461D81CAD2BE0212DFB390DA2824361FEC49127EFD76D88B219155E607DF50CF2295BC412BE18C3A3824v4R2I" TargetMode="External"/><Relationship Id="rId33" Type="http://schemas.openxmlformats.org/officeDocument/2006/relationships/hyperlink" Target="consultantplus://offline/ref=6F79BD461D81CAD2BE020CD2A5FC842C2F3849E14A1171AD228C8D76CE05E0528D10917BD4F9522AE0923838214A00D28389B1868234221F02323C24vCRAI" TargetMode="External"/><Relationship Id="rId38" Type="http://schemas.openxmlformats.org/officeDocument/2006/relationships/hyperlink" Target="consultantplus://offline/ref=6F79BD461D81CAD2BE0212DFB390DA28233315EE43167EFD76D88B219155E607DF50CF2295BC412BE18C3A3824v4R2I" TargetMode="External"/><Relationship Id="rId2" Type="http://schemas.openxmlformats.org/officeDocument/2006/relationships/styles" Target="styles.xml"/><Relationship Id="rId16" Type="http://schemas.openxmlformats.org/officeDocument/2006/relationships/hyperlink" Target="consultantplus://offline/ref=6F79BD461D81CAD2BE020CD2A5FC842C2F3849E14A1572AF298A8D76CE05E0528D10917BC6F90A26E2932638275F5683C5vDRFI" TargetMode="External"/><Relationship Id="rId20" Type="http://schemas.openxmlformats.org/officeDocument/2006/relationships/hyperlink" Target="consultantplus://offline/ref=6F79BD461D81CAD2BE020CD2A5FC842C2F3849E14A1572AF298A8D76CE05E0528D10917BC6F90A26E2932638275F5683C5vDRFI" TargetMode="External"/><Relationship Id="rId29" Type="http://schemas.openxmlformats.org/officeDocument/2006/relationships/hyperlink" Target="consultantplus://offline/ref=6F79BD461D81CAD2BE0212DFB390DA28233315EE43167EFD76D88B219155E607DF50CF2295BC412BE18C3A3824v4R2I" TargetMode="External"/><Relationship Id="rId41" Type="http://schemas.openxmlformats.org/officeDocument/2006/relationships/hyperlink" Target="consultantplus://offline/ref=6F79BD461D81CAD2BE0212DFB390DA2824361FEC49127EFD76D88B219155E607DF50CF2295BC412BE18C3A3824v4R2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F79BD461D81CAD2BE020CD2A5FC842C2F3849E14A1572AF298A8D76CE05E0528D10917BC6F90A26E2932638275F5683C5vDRFI" TargetMode="External"/><Relationship Id="rId24" Type="http://schemas.openxmlformats.org/officeDocument/2006/relationships/hyperlink" Target="consultantplus://offline/ref=6F79BD461D81CAD2BE0212DFB390DA28233315EE43167EFD76D88B219155E607DF50CF2295BC412BE18C3A3824v4R2I" TargetMode="External"/><Relationship Id="rId32" Type="http://schemas.openxmlformats.org/officeDocument/2006/relationships/hyperlink" Target="consultantplus://offline/ref=6F79BD461D81CAD2BE0212DFB390DA28233315EE43167EFD76D88B219155E607CD50972997B55620B4C37C6D2B43559DC7DDA2868328v2R1I" TargetMode="External"/><Relationship Id="rId37" Type="http://schemas.openxmlformats.org/officeDocument/2006/relationships/hyperlink" Target="consultantplus://offline/ref=919FBC367AEEEA7A42B006C8CF9321288D84494B389F36397C974EF617061D71CF350050E2C6846869B6D2CC93699C7A70i953L" TargetMode="External"/><Relationship Id="rId40" Type="http://schemas.openxmlformats.org/officeDocument/2006/relationships/hyperlink" Target="consultantplus://offline/ref=6F79BD461D81CAD2BE020CD2A5FC842C2F3849E14A1771AD2F8A8D76CE05E0528D10917BD4F9522AE09238382F4A00D28389B1868234221F02323C24vCRAI" TargetMode="External"/><Relationship Id="rId5" Type="http://schemas.openxmlformats.org/officeDocument/2006/relationships/footnotes" Target="footnotes.xml"/><Relationship Id="rId15" Type="http://schemas.openxmlformats.org/officeDocument/2006/relationships/hyperlink" Target="consultantplus://offline/ref=6F79BD461D81CAD2BE020CD2A5FC842C2F3849E14A1572AF298A8D76CE05E0528D10917BC6F90A26E2932638275F5683C5vDRFI" TargetMode="External"/><Relationship Id="rId23" Type="http://schemas.openxmlformats.org/officeDocument/2006/relationships/hyperlink" Target="consultantplus://offline/ref=6F79BD461D81CAD2BE020CD2A5FC842C2F3849E14A1771AD2F8A8D76CE05E0528D10917BD4F9522AE09238382F4A00D28389B1868234221F02323C24vCRAI" TargetMode="External"/><Relationship Id="rId28" Type="http://schemas.openxmlformats.org/officeDocument/2006/relationships/hyperlink" Target="consultantplus://offline/ref=6F79BD461D81CAD2BE020CD2A5FC842C2F3849E14A1771AD2F8A8D76CE05E0528D10917BD4F9522AE09238382F4A00D28389B1868234221F02323C24vCRAI" TargetMode="External"/><Relationship Id="rId36" Type="http://schemas.openxmlformats.org/officeDocument/2006/relationships/hyperlink" Target="consultantplus://offline/ref=919FBC367AEEEA7A42B018C5D9FF7F2C818F1544319E346723C548A148561B249D755E09B182CF656AA8CECC90i754L" TargetMode="External"/><Relationship Id="rId10" Type="http://schemas.openxmlformats.org/officeDocument/2006/relationships/hyperlink" Target="consultantplus://offline/ref=6F79BD461D81CAD2BE020CD2A5FC842C2F3849E14A1572AF298A8D76CE05E0528D10917BC6F90A26E2932638275F5683C5vDRFI" TargetMode="External"/><Relationship Id="rId19" Type="http://schemas.openxmlformats.org/officeDocument/2006/relationships/hyperlink" Target="consultantplus://offline/ref=6F79BD461D81CAD2BE020CD2A5FC842C2F3849E14A1572AF298A8D76CE05E0528D10917BC6F90A26E2932638275F5683C5vDRFI" TargetMode="External"/><Relationship Id="rId31" Type="http://schemas.openxmlformats.org/officeDocument/2006/relationships/hyperlink" Target="consultantplus://offline/ref=6F79BD461D81CAD2BE0212DFB390DA28233315EE43167EFD76D88B219155E607CD50972E97BF5622E8996C6962145981C6C2BC859D28221Cv1RF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F79BD461D81CAD2BE020CD2A5FC842C2F3849E14A1572AC2D898D76CE05E0528D10917BC6F90A26E2932638275F5683C5vDRFI" TargetMode="External"/><Relationship Id="rId14" Type="http://schemas.openxmlformats.org/officeDocument/2006/relationships/hyperlink" Target="consultantplus://offline/ref=6F79BD461D81CAD2BE020CD2A5FC842C2F3849E14A1572AF298A8D76CE05E0528D10917BC6F90A26E2932638275F5683C5vDRFI" TargetMode="External"/><Relationship Id="rId22" Type="http://schemas.openxmlformats.org/officeDocument/2006/relationships/hyperlink" Target="consultantplus://offline/ref=6F79BD461D81CAD2BE020CD2A5FC842C2F3849E14A1777AC288E8D76CE05E0528D10917BC6F90A26E2932638275F5683C5vDRFI" TargetMode="External"/><Relationship Id="rId27" Type="http://schemas.openxmlformats.org/officeDocument/2006/relationships/hyperlink" Target="consultantplus://offline/ref=6F79BD461D81CAD2BE0212DFB390DA2824361FEC49127EFD76D88B219155E607DF50CF2295BC412BE18C3A3824v4R2I" TargetMode="External"/><Relationship Id="rId30" Type="http://schemas.openxmlformats.org/officeDocument/2006/relationships/hyperlink" Target="consultantplus://offline/ref=6F79BD461D81CAD2BE0212DFB390DA28233315EE43167EFD76D88B219155E607CD50972E97BF5D22E2996C6962145981C6C2BC859D28221Cv1RFI" TargetMode="External"/><Relationship Id="rId35" Type="http://schemas.openxmlformats.org/officeDocument/2006/relationships/hyperlink" Target="consultantplus://offline/ref=919FBC367AEEEA7A42B006C8CF9321288D84494B389F36397C974EF617061D71CF350050E2C6846869B6D2CC93699C7A70i953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07F2-CC70-4A43-82FA-A88BAE77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66</Pages>
  <Words>19331</Words>
  <Characters>110192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Ольга Музякова</dc:creator>
  <cp:keywords/>
  <dc:description/>
  <cp:lastModifiedBy>Адм. Красночетайского района Ольга Миронова</cp:lastModifiedBy>
  <cp:revision>99</cp:revision>
  <cp:lastPrinted>2023-02-22T09:00:00Z</cp:lastPrinted>
  <dcterms:created xsi:type="dcterms:W3CDTF">2023-01-21T11:30:00Z</dcterms:created>
  <dcterms:modified xsi:type="dcterms:W3CDTF">2023-03-02T09:02:00Z</dcterms:modified>
</cp:coreProperties>
</file>