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D4C0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1490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D4C0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1490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3395" w:firstLine="0"/>
        <w:outlineLvl w:val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3395" w:firstLine="0"/>
        <w:outlineLvl w:val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933973" w:rsidRPr="00933973" w:rsidRDefault="00933973" w:rsidP="009339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108" w:line="240" w:lineRule="auto"/>
        <w:ind w:right="5237" w:firstLine="0"/>
        <w:outlineLvl w:val="0"/>
        <w:rPr>
          <w:rFonts w:ascii="Times New Roman CYR" w:hAnsi="Times New Roman CYR" w:cs="Times New Roman CYR"/>
          <w:b/>
          <w:bCs/>
          <w:kern w:val="0"/>
          <w:sz w:val="28"/>
          <w:szCs w:val="28"/>
          <w:lang w:eastAsia="ru-RU"/>
        </w:rPr>
      </w:pPr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утверждении Порядка формирования перечня</w:t>
      </w:r>
      <w:r w:rsidRPr="00933973">
        <w:rPr>
          <w:rFonts w:ascii="Times New Roman CYR" w:hAnsi="Times New Roman CYR" w:cs="Times New Roman CYR"/>
          <w:color w:val="106BBE"/>
          <w:kern w:val="0"/>
          <w:sz w:val="28"/>
          <w:szCs w:val="28"/>
          <w:lang w:eastAsia="ru-RU"/>
        </w:rPr>
        <w:t xml:space="preserve"> </w:t>
      </w:r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налоговых расходов Янтиковского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муниципального округа Чувашской Республики</w:t>
      </w:r>
    </w:p>
    <w:p w:rsid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</w:pPr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</w:t>
      </w:r>
      <w:hyperlink r:id="rId10" w:history="1">
        <w:r w:rsidRPr="009339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пунктом 1 статьи 174.3</w:t>
        </w:r>
      </w:hyperlink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 администрация Янтиковского муниципального 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933973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933973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0" w:name="sub_1"/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прилагаемый </w:t>
      </w:r>
      <w:hyperlink w:anchor="sub_1000" w:history="1">
        <w:r w:rsidRPr="009339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Порядок</w:t>
        </w:r>
      </w:hyperlink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формирования перечня налоговых расходов Янтиковского муниципального округа Чувашской Республики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</w:t>
      </w:r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(далее - Порядок).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2"/>
      <w:bookmarkEnd w:id="0"/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2. Настоящее постановление вступает в силу </w:t>
      </w:r>
      <w:r w:rsidR="00E27549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со дня</w:t>
      </w:r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его </w:t>
      </w:r>
      <w:hyperlink r:id="rId11" w:history="1">
        <w:r w:rsidRPr="009339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933973" w:rsidRPr="00933973" w:rsidRDefault="00933973" w:rsidP="00D1270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          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 </w:t>
      </w:r>
      <w:r w:rsidRPr="009339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О.А. Ломоносов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bookmarkEnd w:id="1"/>
    <w:p w:rsid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933973" w:rsidRDefault="00933973" w:rsidP="009339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529" w:right="-7" w:firstLine="0"/>
        <w:jc w:val="left"/>
        <w:rPr>
          <w:bCs/>
          <w:color w:val="26282F"/>
          <w:kern w:val="0"/>
          <w:sz w:val="28"/>
          <w:szCs w:val="28"/>
          <w:lang w:eastAsia="ru-RU"/>
        </w:rPr>
      </w:pPr>
      <w:bookmarkStart w:id="2" w:name="sub_1000"/>
      <w:r>
        <w:rPr>
          <w:bCs/>
          <w:color w:val="26282F"/>
          <w:kern w:val="0"/>
          <w:sz w:val="28"/>
          <w:szCs w:val="28"/>
          <w:lang w:eastAsia="ru-RU"/>
        </w:rPr>
        <w:t>УТВЕРЖДЕН</w:t>
      </w:r>
    </w:p>
    <w:p w:rsidR="00933973" w:rsidRPr="00933973" w:rsidRDefault="001D4C0F" w:rsidP="009339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529" w:right="-7" w:firstLine="0"/>
        <w:jc w:val="left"/>
        <w:rPr>
          <w:bCs/>
          <w:color w:val="26282F"/>
          <w:kern w:val="0"/>
          <w:lang w:eastAsia="ru-RU"/>
        </w:rPr>
      </w:pPr>
      <w:hyperlink w:anchor="sub_0" w:history="1">
        <w:r w:rsidR="00933973" w:rsidRPr="00933973">
          <w:rPr>
            <w:kern w:val="0"/>
            <w:lang w:eastAsia="ru-RU"/>
          </w:rPr>
          <w:t>постановлением</w:t>
        </w:r>
      </w:hyperlink>
      <w:r w:rsidR="00933973" w:rsidRPr="00933973">
        <w:rPr>
          <w:bCs/>
          <w:color w:val="26282F"/>
          <w:kern w:val="0"/>
          <w:lang w:eastAsia="ru-RU"/>
        </w:rPr>
        <w:t xml:space="preserve"> администрации</w:t>
      </w:r>
      <w:r w:rsidR="00933973" w:rsidRPr="00933973">
        <w:rPr>
          <w:bCs/>
          <w:color w:val="26282F"/>
          <w:kern w:val="0"/>
          <w:lang w:eastAsia="ru-RU"/>
        </w:rPr>
        <w:br/>
        <w:t xml:space="preserve">Янтиковского муниципального округа </w:t>
      </w:r>
      <w:r w:rsidR="00933973" w:rsidRPr="00933973">
        <w:rPr>
          <w:bCs/>
          <w:color w:val="26282F"/>
          <w:kern w:val="0"/>
          <w:lang w:eastAsia="ru-RU"/>
        </w:rPr>
        <w:br/>
      </w:r>
      <w:r>
        <w:rPr>
          <w:bCs/>
          <w:color w:val="26282F"/>
          <w:kern w:val="0"/>
          <w:lang w:eastAsia="ru-RU"/>
        </w:rPr>
        <w:t>от 25.12</w:t>
      </w:r>
      <w:bookmarkStart w:id="3" w:name="_GoBack"/>
      <w:bookmarkEnd w:id="3"/>
      <w:r>
        <w:rPr>
          <w:bCs/>
          <w:color w:val="26282F"/>
          <w:kern w:val="0"/>
          <w:lang w:eastAsia="ru-RU"/>
        </w:rPr>
        <w:t>.2023 № 1490</w:t>
      </w:r>
    </w:p>
    <w:bookmarkEnd w:id="2"/>
    <w:p w:rsid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536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536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9339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Порядок</w:t>
      </w:r>
      <w:r w:rsidRPr="009339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формирования перечня налоговых расходов Янтиковского муниципального округа Чувашской Республики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4" w:name="sub_1001"/>
      <w:r w:rsidRPr="009339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I. Общие положения</w:t>
      </w:r>
      <w:bookmarkEnd w:id="4"/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" w:name="sub_11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1.1. Настоящий Порядок определяет процедуру формирования перечня налоговых расходов Янтиковского муниципального округа Чувашской Республики по налогам, установленным муниципальными правовыми актами Янтиковского муниципального округа Чувашской Республики в пределах полномочий, отнесенных </w:t>
      </w:r>
      <w:hyperlink r:id="rId12" w:history="1">
        <w:r w:rsidRPr="00933973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налогах и сборах к ведению органов местного самоуправления.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6" w:name="sub_12"/>
      <w:bookmarkEnd w:id="5"/>
      <w:r w:rsidRPr="00933973">
        <w:rPr>
          <w:rFonts w:ascii="Times New Roman CYR" w:hAnsi="Times New Roman CYR" w:cs="Times New Roman CYR"/>
          <w:kern w:val="0"/>
          <w:lang w:eastAsia="ru-RU"/>
        </w:rPr>
        <w:t>1.2. Для целей настоящего Порядка используются следующие понятия и термины:</w:t>
      </w:r>
    </w:p>
    <w:bookmarkEnd w:id="6"/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933973">
        <w:rPr>
          <w:rFonts w:ascii="Times New Roman CYR" w:hAnsi="Times New Roman CYR" w:cs="Times New Roman CYR"/>
          <w:b/>
          <w:bCs/>
          <w:kern w:val="0"/>
          <w:lang w:eastAsia="ru-RU"/>
        </w:rPr>
        <w:t>налоговые расходы Янтиковского муниципального округа Чувашской Республики</w:t>
      </w:r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- выпадающие доходы бюджета Янтиковского муниципального округа Чувашской Республики, обусловленные налоговыми льготами, освобождениями и иными преференциями по налогам, предусмотренными в качестве мер поддержки в соответствии с целями муниципальных программ Янтиковского муниципального округа Чувашской Республики и (или) целями социально-экономического развития Янтиковского муниципального округа Чувашской Республики, не относящимися к муниципальным программам Янтиковского муниципального округа Чувашской Республики;</w:t>
      </w:r>
      <w:proofErr w:type="gramEnd"/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933973">
        <w:rPr>
          <w:rFonts w:ascii="Times New Roman CYR" w:hAnsi="Times New Roman CYR" w:cs="Times New Roman CYR"/>
          <w:b/>
          <w:bCs/>
          <w:kern w:val="0"/>
          <w:lang w:eastAsia="ru-RU"/>
        </w:rPr>
        <w:t>куратор налоговых расходов Янтиковского муниципального округа Чувашской Республики (далее - куратор налоговых расходов)</w:t>
      </w:r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- орган местного самоуправления Янтиковского муниципального округа Чувашской Республики, ответственный в соответствии с полномочиями, установленными нормативными правовыми актами Янтиковского муниципального округа Чувашской Республики, за достижение соответствующих налоговому расходу Янтиковского муниципального округа Чувашской Республики целей муниципальной программы Янтиковского муниципального округа Чувашской Республики и (или) целей социально-экономического развития Янтиковского муниципального округа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Чувашской Республики, не </w:t>
      </w: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>относящихся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к муниципальным программам Янтиковского муниципального округа Чувашской Республики;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933973">
        <w:rPr>
          <w:rFonts w:ascii="Times New Roman CYR" w:hAnsi="Times New Roman CYR" w:cs="Times New Roman CYR"/>
          <w:b/>
          <w:bCs/>
          <w:kern w:val="0"/>
          <w:lang w:eastAsia="ru-RU"/>
        </w:rPr>
        <w:t>перечень налоговых расходов Янтиковского муниципального округа Чувашской Республики</w:t>
      </w:r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- документ, содержащий сведения о распределении налоговых расходов Янтиковского муниципального округа Чувашской Республики в соответствии с целями муниципальных программ Янтиковского муниципального округа Чувашской Республики и (или) целями социально-экономического развития Янтиковского муниципального округа Чувашской Республики, не относящимися к муниципальным программам Янтиковского муниципального округа Чувашской Республики, а также о кураторах налоговых расходов.</w:t>
      </w:r>
      <w:proofErr w:type="gramEnd"/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1002"/>
      <w:r w:rsidRPr="00933973">
        <w:rPr>
          <w:rFonts w:ascii="Times New Roman CYR" w:hAnsi="Times New Roman CYR" w:cs="Times New Roman CYR"/>
          <w:b/>
          <w:bCs/>
          <w:kern w:val="0"/>
          <w:lang w:eastAsia="ru-RU"/>
        </w:rPr>
        <w:t>II. Формирование перечня налоговых расходов Янтиковского муниципального округа Чувашской Республики</w:t>
      </w:r>
    </w:p>
    <w:bookmarkEnd w:id="7"/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21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2.1. </w:t>
      </w: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Проект перечня налоговых расходов Янтиковского муниципального округа </w:t>
      </w:r>
      <w:r w:rsidRPr="00933973">
        <w:rPr>
          <w:rFonts w:ascii="Times New Roman CYR" w:hAnsi="Times New Roman CYR" w:cs="Times New Roman CYR"/>
          <w:kern w:val="0"/>
          <w:lang w:eastAsia="ru-RU"/>
        </w:rPr>
        <w:lastRenderedPageBreak/>
        <w:t>Чувашской Республики на очередной финансовый год и плановый период (далее - проект перечня налоговых расходов) или предложения о внесении изменений в перечень налоговых расходов Янтиковского муниципального округа Чувашской Республики формируются финансовым отделом администрации Янтиковского муниципального округа Чувашской Республики (далее - финансовый отдел) ежегодно в срок до 1 ноября текущего года по форме согласно приложению к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настоящему Порядку и направляются на согласование в органы местного самоуправления Янтиковского муниципального округа Чувашской Республики, которые предлагается определить в качестве кураторов налоговых расходов.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22"/>
      <w:bookmarkEnd w:id="8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2.2. </w:t>
      </w: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Органы местного самоуправления Янтиковского муниципального округа Чувашской Республики, указанные в </w:t>
      </w:r>
      <w:hyperlink w:anchor="sub_21" w:history="1">
        <w:r w:rsidRPr="00933973">
          <w:rPr>
            <w:rFonts w:ascii="Times New Roman CYR" w:hAnsi="Times New Roman CYR" w:cs="Times New Roman CYR"/>
            <w:kern w:val="0"/>
            <w:lang w:eastAsia="ru-RU"/>
          </w:rPr>
          <w:t>пункте 2.1</w:t>
        </w:r>
      </w:hyperlink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Порядка, в срок до 10 ноября текущего года рассматривают проект перечня налоговых расходов или предложения о внесении изменений в перечень налоговых расходов Янтиковского муниципального округа Чувашской Республики на предмет предлагаемого распределения налоговых расходов Янтиковского муниципального округа Чувашской Республики в соответствии с целями муниципальных программ Янтиковского муниципального округа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>Чувашской Республики и (или) целями социально-экономического развития Янтиковского муниципального округа Чувашской Республики, не относящимися к муниципальным программам Янтиковского муниципального округа Чувашской Республики, и определения кураторов налоговых расходов.</w:t>
      </w:r>
      <w:proofErr w:type="gramEnd"/>
    </w:p>
    <w:bookmarkEnd w:id="9"/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Замечания и предложения по уточнению проекта перечня налоговых расходов или предложения о внесении изменений в перечень налоговых расходов Янтиковского муниципального округа Чувашской Республики направляются </w:t>
      </w: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>в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финансовый отдел.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В случае если эти замечания и предложения не направлены в финансовый отдел в течение срока, указанного в </w:t>
      </w:r>
      <w:hyperlink w:anchor="sub_22" w:history="1">
        <w:r w:rsidRPr="00933973">
          <w:rPr>
            <w:rFonts w:ascii="Times New Roman CYR" w:hAnsi="Times New Roman CYR" w:cs="Times New Roman CYR"/>
            <w:kern w:val="0"/>
            <w:lang w:eastAsia="ru-RU"/>
          </w:rPr>
          <w:t>абзаце первом</w:t>
        </w:r>
      </w:hyperlink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настоящего пункта, проект перечня налоговых расходов или предложения о внесении изменений в перечень налоговых расходов Янтиковского муниципального округа Чувашской Республики считаются согласованными в соответствующей части.</w:t>
      </w:r>
      <w:proofErr w:type="gramEnd"/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>В случае если замечания и предложения по уточнению проекта перечня налоговых расходов или предложений о внесении изменений в перечень налоговых расходов Янтиковского муниципального округа Чувашской Республики не содержат предложений по уточнению предлагаемого распределения налоговых расходов Янтиковского муниципального округа Чувашской Республики в соответствии с целями муниципальных программ Янтиковского муниципального округа Чувашской Республики и (или) целями социально-экономической политики Янтиковского муниципального округа Чувашской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Республики, не относящимися к муниципальным программам Янтиковского муниципального округа Чувашской Республики, проект перечня налоговых расходов или предложения о внесении изменений в перечень налоговых расходов Янтиковского муниципального округа Чувашской Республики считаются согласованными в соответствующей части.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33973">
        <w:rPr>
          <w:rFonts w:ascii="Times New Roman CYR" w:hAnsi="Times New Roman CYR" w:cs="Times New Roman CYR"/>
          <w:kern w:val="0"/>
          <w:lang w:eastAsia="ru-RU"/>
        </w:rPr>
        <w:t>При наличии разногласий по проекту перечня налоговых расходов или предложениям о внесении изменений в перечень налоговых расходов Янтиковского муниципального округа Чувашской Республики финансовый отдел обеспечивает проведение согласительных совещаний с соответствующими органами местного самоуправления Янтиковского муниципального округа Чувашской Республики до 20 ноября текущего года.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23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2.3. После завершения процедур, указанных в </w:t>
      </w:r>
      <w:hyperlink w:anchor="sub_22" w:history="1">
        <w:r w:rsidRPr="00933973">
          <w:rPr>
            <w:rFonts w:ascii="Times New Roman CYR" w:hAnsi="Times New Roman CYR" w:cs="Times New Roman CYR"/>
            <w:kern w:val="0"/>
            <w:lang w:eastAsia="ru-RU"/>
          </w:rPr>
          <w:t>пункте 2.2</w:t>
        </w:r>
      </w:hyperlink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Порядка, перечень налоговых расходов Янтиковского муниципального округа Чувашской Республики </w:t>
      </w: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>считается сформированным и размещается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на </w:t>
      </w:r>
      <w:hyperlink r:id="rId13" w:history="1">
        <w:r w:rsidRPr="00933973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Чувашской Республики на Портале органов власти Чувашской Республики в информационно-телекоммуникационной сети "Интернет" в срок до 1 декабря текущего года.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24"/>
      <w:bookmarkEnd w:id="10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2.4. В случае изменения в текущем году состава налоговых расходов Янтиковского </w:t>
      </w:r>
      <w:r w:rsidRPr="00933973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муниципального округа Чувашской Республики, внесения изменений в перечень муниципальных программ Янтиковского муниципального округа Чувашской Республики, изменений полномочий органов местного самоуправления Янтиковского муниципального округа Чувашской Республики, указанных в </w:t>
      </w:r>
      <w:hyperlink w:anchor="sub_21" w:history="1">
        <w:r w:rsidRPr="00933973">
          <w:rPr>
            <w:rFonts w:ascii="Times New Roman CYR" w:hAnsi="Times New Roman CYR" w:cs="Times New Roman CYR"/>
            <w:kern w:val="0"/>
            <w:lang w:eastAsia="ru-RU"/>
          </w:rPr>
          <w:t>пункте 2.1</w:t>
        </w:r>
      </w:hyperlink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Порядка, в </w:t>
      </w: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>связи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с которыми возникает необходимость внесения изменений в перечень налоговых расходов Янтиковского муниципального округа Чувашской Республики, кураторы налоговых </w:t>
      </w: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>расходов в срок не позднее 10 рабочих дней со дня внесения соответствующих изменений направляют в финансовый отдел информацию для уточнения перечня налоговых расходов Янтиковского муниципального округа Чувашской Республики.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Финансовый отдел </w:t>
      </w:r>
      <w:proofErr w:type="gramStart"/>
      <w:r w:rsidRPr="00933973">
        <w:rPr>
          <w:rFonts w:ascii="Times New Roman CYR" w:hAnsi="Times New Roman CYR" w:cs="Times New Roman CYR"/>
          <w:kern w:val="0"/>
          <w:lang w:eastAsia="ru-RU"/>
        </w:rPr>
        <w:t>вносит соответствующие изменения в перечень налоговых расходов Янтиковского муниципального округа Чувашской Республики и размещает</w:t>
      </w:r>
      <w:proofErr w:type="gramEnd"/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его на </w:t>
      </w:r>
      <w:hyperlink r:id="rId14" w:history="1">
        <w:r w:rsidRPr="00933973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Чувашской Республики на Портале органов власти Чувашской Республики в информаци</w:t>
      </w:r>
      <w:r>
        <w:rPr>
          <w:rFonts w:ascii="Times New Roman CYR" w:hAnsi="Times New Roman CYR" w:cs="Times New Roman CYR"/>
          <w:kern w:val="0"/>
          <w:lang w:eastAsia="ru-RU"/>
        </w:rPr>
        <w:t>онно-телекоммуникационной сети «Интернет»</w:t>
      </w:r>
      <w:r w:rsidRPr="00933973">
        <w:rPr>
          <w:rFonts w:ascii="Times New Roman CYR" w:hAnsi="Times New Roman CYR" w:cs="Times New Roman CYR"/>
          <w:kern w:val="0"/>
          <w:lang w:eastAsia="ru-RU"/>
        </w:rPr>
        <w:t xml:space="preserve"> в течение 10 рабочих дней со дня получения указанной информации.</w:t>
      </w:r>
    </w:p>
    <w:bookmarkEnd w:id="11"/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  <w:bookmarkStart w:id="12" w:name="sub_1100"/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  <w:sectPr w:rsidR="00933973" w:rsidRPr="00933973" w:rsidSect="00933973">
          <w:footerReference w:type="default" r:id="rId15"/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1482" w:firstLine="0"/>
        <w:jc w:val="left"/>
        <w:rPr>
          <w:bCs/>
          <w:kern w:val="0"/>
          <w:sz w:val="22"/>
          <w:szCs w:val="22"/>
          <w:lang w:eastAsia="ru-RU"/>
        </w:rPr>
      </w:pPr>
      <w:r w:rsidRPr="00933973">
        <w:rPr>
          <w:bCs/>
          <w:kern w:val="0"/>
          <w:sz w:val="22"/>
          <w:szCs w:val="22"/>
          <w:lang w:eastAsia="ru-RU"/>
        </w:rPr>
        <w:lastRenderedPageBreak/>
        <w:t>Приложение</w:t>
      </w:r>
      <w:r w:rsidRPr="00933973">
        <w:rPr>
          <w:bCs/>
          <w:kern w:val="0"/>
          <w:sz w:val="22"/>
          <w:szCs w:val="22"/>
          <w:lang w:eastAsia="ru-RU"/>
        </w:rPr>
        <w:br/>
        <w:t xml:space="preserve">к </w:t>
      </w:r>
      <w:hyperlink w:anchor="sub_1000" w:history="1">
        <w:r w:rsidRPr="00933973">
          <w:rPr>
            <w:kern w:val="0"/>
            <w:sz w:val="22"/>
            <w:szCs w:val="22"/>
            <w:lang w:eastAsia="ru-RU"/>
          </w:rPr>
          <w:t>Порядку</w:t>
        </w:r>
      </w:hyperlink>
      <w:r w:rsidRPr="00933973">
        <w:rPr>
          <w:bCs/>
          <w:kern w:val="0"/>
          <w:sz w:val="22"/>
          <w:szCs w:val="22"/>
          <w:lang w:eastAsia="ru-RU"/>
        </w:rPr>
        <w:t xml:space="preserve"> формирования</w:t>
      </w:r>
      <w:r w:rsidRPr="00933973">
        <w:rPr>
          <w:bCs/>
          <w:kern w:val="0"/>
          <w:sz w:val="22"/>
          <w:szCs w:val="22"/>
          <w:lang w:eastAsia="ru-RU"/>
        </w:rPr>
        <w:br/>
        <w:t>перечня налоговых расходов</w:t>
      </w:r>
      <w:r w:rsidRPr="00933973">
        <w:rPr>
          <w:bCs/>
          <w:kern w:val="0"/>
          <w:sz w:val="22"/>
          <w:szCs w:val="22"/>
          <w:lang w:eastAsia="ru-RU"/>
        </w:rPr>
        <w:br/>
        <w:t>Янтиковского муниципального</w:t>
      </w:r>
      <w:r w:rsidRPr="00933973">
        <w:rPr>
          <w:bCs/>
          <w:kern w:val="0"/>
          <w:sz w:val="22"/>
          <w:szCs w:val="22"/>
          <w:lang w:eastAsia="ru-RU"/>
        </w:rPr>
        <w:br/>
        <w:t>округа Чувашской Республики</w:t>
      </w:r>
    </w:p>
    <w:bookmarkEnd w:id="12"/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1340"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1340"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  <w:r w:rsidRPr="00933973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t>Перечень</w:t>
      </w:r>
      <w:r w:rsidRPr="00933973"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  <w:br/>
        <w:t>налоговых расходов Янтиковского муниципального округа Чувашской Республики на очередной финансовый год и плановый период</w:t>
      </w:r>
    </w:p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3"/>
        <w:gridCol w:w="1206"/>
        <w:gridCol w:w="1408"/>
        <w:gridCol w:w="1408"/>
        <w:gridCol w:w="1408"/>
        <w:gridCol w:w="1408"/>
        <w:gridCol w:w="1408"/>
        <w:gridCol w:w="1408"/>
        <w:gridCol w:w="1408"/>
        <w:gridCol w:w="1268"/>
      </w:tblGrid>
      <w:tr w:rsidR="00933973" w:rsidRPr="00933973" w:rsidTr="00933973">
        <w:trPr>
          <w:trHeight w:val="1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 правовым актом Янтиковского муниципального округа Чувашской Республики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налоговых льгот, освобождений и иных налоговых преференций по налогам, установленных нормативным правовым актом Янтиковского муниципального округа Чувашской Республики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Нормативный правовой акт Янтиковского муниципального округа Чувашской Республики (статья, часть, 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Категория получателей налоговых льгот, освобождений и иных налоговых преференций по налогам, установленных нормативным правовым актом Янтиковского муниципального округа Чувашской Республики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Условия предоставления плательщикам налогов налоговых льгот, освобождений и иных преференций по налогам, установленных нормативным правовым актом Янтиковского муниципального округа Чувашской Республики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Дата начала </w:t>
            </w:r>
            <w:proofErr w:type="gramStart"/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действия</w:t>
            </w:r>
            <w:proofErr w:type="gramEnd"/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предоставленного нормативным правовым актом Янтиковского муниципального округа Чувашской Республики права на налоговые льготы, освобождения и иные преференции по налогам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Дата прекращения действия налоговых льгот, освобождений и иных преференций по налогам, установленных нормативным правовым актом Янтиковского муниципального округа Чувашской Республики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Наименование муниципальной программы Янтиковского муниципального округа Чувашской Республики, наименование нормативных правовых актов Янтиковского муниципального округа Чувашской Республики, определяющих цели </w:t>
            </w:r>
            <w:proofErr w:type="gramStart"/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социально-экономического</w:t>
            </w:r>
            <w:proofErr w:type="gramEnd"/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</w:t>
            </w: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развития Янтиковского муниципального округа Чувашской Республики, не относящиеся к муниципальным программам Янтиковского муниципального округа Чувашской Республики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Показатель (индикатор) достижения целей муниципальных программ Янтиковского муниципального округа Чувашской Республики и (или) целей социально-экономического развития Янтиковского муниципального округа Чувашской Республики, не относящихс</w:t>
            </w: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я к муниципальным программам Янтиковского муниципального округа Чувашской Республики, в связи с предоставлением налоговых льгот, освобождений и иных преференций по налогам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Куратор налогового расхода Янтиковского муниципального округа Чувашской Республики</w:t>
            </w:r>
          </w:p>
        </w:tc>
      </w:tr>
      <w:tr w:rsidR="00933973" w:rsidRPr="00933973" w:rsidTr="00933973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973" w:rsidRPr="00933973" w:rsidRDefault="00933973" w:rsidP="009339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33973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11</w:t>
            </w:r>
          </w:p>
        </w:tc>
      </w:tr>
    </w:tbl>
    <w:p w:rsidR="00933973" w:rsidRPr="00933973" w:rsidRDefault="00933973" w:rsidP="009339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sectPr w:rsidR="00933973" w:rsidRPr="00933973" w:rsidSect="0093397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A8" w:rsidRDefault="00E2754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D4C0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3973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16A8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01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2754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520999/8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0900200/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7127533/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2112604/174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520999/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2C44-39A7-4EAA-8837-6F3D547F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2023-12-26T08:07:00Z</cp:lastPrinted>
  <dcterms:created xsi:type="dcterms:W3CDTF">2023-01-09T05:07:00Z</dcterms:created>
  <dcterms:modified xsi:type="dcterms:W3CDTF">2023-12-27T06:56:00Z</dcterms:modified>
</cp:coreProperties>
</file>