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05"/>
        <w:tblW w:w="9639" w:type="dxa"/>
        <w:tblLook w:val="0000"/>
      </w:tblPr>
      <w:tblGrid>
        <w:gridCol w:w="3969"/>
        <w:gridCol w:w="1701"/>
        <w:gridCol w:w="3969"/>
      </w:tblGrid>
      <w:tr w:rsidR="00AF20DB" w:rsidTr="00465D6F">
        <w:tc>
          <w:tcPr>
            <w:tcW w:w="3969" w:type="dxa"/>
          </w:tcPr>
          <w:p w:rsidR="004B79FE" w:rsidRDefault="004B79FE" w:rsidP="004B79FE">
            <w:pPr>
              <w:spacing w:line="220" w:lineRule="exact"/>
              <w:rPr>
                <w:rFonts w:ascii="Times New Roman Chuv" w:hAnsi="Times New Roman Chuv"/>
                <w:b w:val="0"/>
                <w:i w:val="0"/>
                <w:sz w:val="24"/>
              </w:rPr>
            </w:pPr>
          </w:p>
          <w:p w:rsidR="004B79FE" w:rsidRDefault="004B79FE" w:rsidP="004B79FE">
            <w:pPr>
              <w:spacing w:line="220" w:lineRule="exact"/>
              <w:jc w:val="center"/>
              <w:rPr>
                <w:rFonts w:ascii="Times New Roman Chuv" w:hAnsi="Times New Roman Chuv"/>
                <w:b w:val="0"/>
                <w:i w:val="0"/>
                <w:sz w:val="22"/>
                <w:szCs w:val="22"/>
              </w:rPr>
            </w:pPr>
            <w:proofErr w:type="spellStart"/>
            <w:r>
              <w:rPr>
                <w:rFonts w:ascii="Times New Roman Chuv" w:hAnsi="Times New Roman Chuv"/>
                <w:b w:val="0"/>
                <w:i w:val="0"/>
                <w:sz w:val="22"/>
                <w:szCs w:val="22"/>
              </w:rPr>
              <w:t>Ч</w:t>
            </w:r>
            <w:r>
              <w:rPr>
                <w:b w:val="0"/>
                <w:i w:val="0"/>
                <w:sz w:val="22"/>
                <w:szCs w:val="22"/>
              </w:rPr>
              <w:t>ă</w:t>
            </w:r>
            <w:r>
              <w:rPr>
                <w:rFonts w:ascii="Times New Roman Chuv" w:hAnsi="Times New Roman Chuv"/>
                <w:b w:val="0"/>
                <w:i w:val="0"/>
                <w:sz w:val="22"/>
                <w:szCs w:val="22"/>
              </w:rPr>
              <w:t>ваш</w:t>
            </w:r>
            <w:proofErr w:type="spellEnd"/>
            <w:r>
              <w:rPr>
                <w:rFonts w:ascii="Times New Roman Chuv" w:hAnsi="Times New Roman Chuv"/>
                <w:b w:val="0"/>
                <w:i w:val="0"/>
                <w:sz w:val="22"/>
                <w:szCs w:val="22"/>
              </w:rPr>
              <w:t xml:space="preserve">  </w:t>
            </w:r>
            <w:proofErr w:type="spellStart"/>
            <w:r>
              <w:rPr>
                <w:rFonts w:ascii="Times New Roman Chuv" w:hAnsi="Times New Roman Chuv"/>
                <w:b w:val="0"/>
                <w:i w:val="0"/>
                <w:sz w:val="22"/>
                <w:szCs w:val="22"/>
              </w:rPr>
              <w:t>Республикин</w:t>
            </w:r>
            <w:proofErr w:type="spellEnd"/>
          </w:p>
          <w:p w:rsidR="004B79FE" w:rsidRDefault="004B79FE" w:rsidP="004B79FE">
            <w:pPr>
              <w:spacing w:line="220" w:lineRule="exact"/>
              <w:jc w:val="center"/>
              <w:rPr>
                <w:rFonts w:ascii="Times New Roman Chuv" w:hAnsi="Times New Roman Chuv"/>
                <w:b w:val="0"/>
                <w:i w:val="0"/>
                <w:sz w:val="22"/>
                <w:szCs w:val="22"/>
              </w:rPr>
            </w:pPr>
            <w:proofErr w:type="spellStart"/>
            <w:r>
              <w:rPr>
                <w:rFonts w:ascii="Times New Roman Chuv" w:hAnsi="Times New Roman Chuv"/>
                <w:b w:val="0"/>
                <w:i w:val="0"/>
                <w:sz w:val="22"/>
                <w:szCs w:val="22"/>
              </w:rPr>
              <w:t>С</w:t>
            </w:r>
            <w:r>
              <w:rPr>
                <w:b w:val="0"/>
                <w:i w:val="0"/>
                <w:sz w:val="22"/>
                <w:szCs w:val="22"/>
              </w:rPr>
              <w:t>ě</w:t>
            </w:r>
            <w:r>
              <w:rPr>
                <w:rFonts w:ascii="Times New Roman Chuv" w:hAnsi="Times New Roman Chuv"/>
                <w:b w:val="0"/>
                <w:i w:val="0"/>
                <w:sz w:val="22"/>
                <w:szCs w:val="22"/>
              </w:rPr>
              <w:t>нт</w:t>
            </w:r>
            <w:r>
              <w:rPr>
                <w:b w:val="0"/>
                <w:i w:val="0"/>
                <w:sz w:val="22"/>
                <w:szCs w:val="22"/>
              </w:rPr>
              <w:t>ě</w:t>
            </w:r>
            <w:r>
              <w:rPr>
                <w:rFonts w:ascii="Times New Roman Chuv" w:hAnsi="Times New Roman Chuv"/>
                <w:b w:val="0"/>
                <w:i w:val="0"/>
                <w:sz w:val="22"/>
                <w:szCs w:val="22"/>
              </w:rPr>
              <w:t>рв</w:t>
            </w:r>
            <w:r>
              <w:rPr>
                <w:b w:val="0"/>
                <w:i w:val="0"/>
                <w:sz w:val="22"/>
                <w:szCs w:val="22"/>
              </w:rPr>
              <w:t>ă</w:t>
            </w:r>
            <w:r>
              <w:rPr>
                <w:rFonts w:ascii="Times New Roman Chuv" w:hAnsi="Times New Roman Chuv"/>
                <w:b w:val="0"/>
                <w:i w:val="0"/>
                <w:sz w:val="22"/>
                <w:szCs w:val="22"/>
              </w:rPr>
              <w:t>рри</w:t>
            </w:r>
            <w:proofErr w:type="spellEnd"/>
            <w:r>
              <w:rPr>
                <w:rFonts w:ascii="Times New Roman Chuv" w:hAnsi="Times New Roman Chuv"/>
                <w:b w:val="0"/>
                <w:i w:val="0"/>
                <w:sz w:val="22"/>
                <w:szCs w:val="22"/>
              </w:rPr>
              <w:t xml:space="preserve"> </w:t>
            </w:r>
          </w:p>
          <w:p w:rsidR="004B79FE" w:rsidRDefault="004B79FE" w:rsidP="004B79FE">
            <w:pPr>
              <w:spacing w:line="220" w:lineRule="exact"/>
              <w:jc w:val="center"/>
              <w:rPr>
                <w:rFonts w:ascii="Times New Roman Chuv" w:hAnsi="Times New Roman Chuv"/>
                <w:b w:val="0"/>
                <w:i w:val="0"/>
                <w:sz w:val="22"/>
                <w:szCs w:val="22"/>
              </w:rPr>
            </w:pPr>
            <w:proofErr w:type="spellStart"/>
            <w:r>
              <w:rPr>
                <w:rFonts w:ascii="Times New Roman Chuv" w:hAnsi="Times New Roman Chuv"/>
                <w:b w:val="0"/>
                <w:i w:val="0"/>
                <w:sz w:val="22"/>
                <w:szCs w:val="22"/>
              </w:rPr>
              <w:t>район</w:t>
            </w:r>
            <w:r>
              <w:rPr>
                <w:b w:val="0"/>
                <w:i w:val="0"/>
                <w:sz w:val="22"/>
                <w:szCs w:val="22"/>
              </w:rPr>
              <w:t>ě</w:t>
            </w:r>
            <w:r>
              <w:rPr>
                <w:rFonts w:ascii="Times New Roman Chuv" w:hAnsi="Times New Roman Chuv"/>
                <w:b w:val="0"/>
                <w:i w:val="0"/>
                <w:sz w:val="22"/>
                <w:szCs w:val="22"/>
              </w:rPr>
              <w:t>н</w:t>
            </w:r>
            <w:proofErr w:type="spellEnd"/>
            <w:r>
              <w:rPr>
                <w:rFonts w:ascii="Times New Roman Chuv" w:hAnsi="Times New Roman Chuv"/>
                <w:b w:val="0"/>
                <w:i w:val="0"/>
                <w:sz w:val="22"/>
                <w:szCs w:val="22"/>
              </w:rPr>
              <w:t xml:space="preserve"> </w:t>
            </w:r>
            <w:proofErr w:type="spellStart"/>
            <w:r>
              <w:rPr>
                <w:rFonts w:ascii="Times New Roman Chuv" w:hAnsi="Times New Roman Chuv"/>
                <w:b w:val="0"/>
                <w:i w:val="0"/>
                <w:sz w:val="22"/>
                <w:szCs w:val="22"/>
              </w:rPr>
              <w:t>администраций</w:t>
            </w:r>
            <w:r>
              <w:rPr>
                <w:b w:val="0"/>
                <w:i w:val="0"/>
                <w:sz w:val="22"/>
                <w:szCs w:val="22"/>
              </w:rPr>
              <w:t>ě</w:t>
            </w:r>
            <w:proofErr w:type="spellEnd"/>
            <w:r>
              <w:rPr>
                <w:rFonts w:ascii="Times New Roman Chuv" w:hAnsi="Times New Roman Chuv"/>
                <w:b w:val="0"/>
                <w:i w:val="0"/>
                <w:sz w:val="22"/>
                <w:szCs w:val="22"/>
              </w:rPr>
              <w:t xml:space="preserve"> </w:t>
            </w:r>
          </w:p>
          <w:p w:rsidR="004B79FE" w:rsidRDefault="004B79FE" w:rsidP="004B79FE">
            <w:pPr>
              <w:spacing w:line="220" w:lineRule="exact"/>
              <w:ind w:left="-108"/>
              <w:jc w:val="center"/>
              <w:rPr>
                <w:rFonts w:ascii="Times New Roman Chuv" w:hAnsi="Times New Roman Chuv"/>
                <w:b w:val="0"/>
                <w:i w:val="0"/>
                <w:sz w:val="24"/>
              </w:rPr>
            </w:pPr>
          </w:p>
          <w:p w:rsidR="004B79FE" w:rsidRDefault="004B79FE" w:rsidP="004B79FE">
            <w:pPr>
              <w:pStyle w:val="1"/>
              <w:spacing w:line="220" w:lineRule="exact"/>
              <w:rPr>
                <w:rFonts w:ascii="Times New Roman" w:hAnsi="Times New Roman"/>
                <w:sz w:val="24"/>
              </w:rPr>
            </w:pPr>
          </w:p>
          <w:p w:rsidR="004B79FE" w:rsidRDefault="004B79FE" w:rsidP="004B79FE">
            <w:pPr>
              <w:pStyle w:val="1"/>
              <w:spacing w:line="220" w:lineRule="exact"/>
              <w:rPr>
                <w:rFonts w:ascii="Times New Roman Chuv" w:hAnsi="Times New Roman Chuv"/>
                <w:sz w:val="24"/>
              </w:rPr>
            </w:pPr>
            <w:r>
              <w:rPr>
                <w:rFonts w:ascii="Times New Roman" w:hAnsi="Times New Roman"/>
                <w:sz w:val="24"/>
              </w:rPr>
              <w:t>Й</w:t>
            </w:r>
            <w:r>
              <w:rPr>
                <w:rFonts w:ascii="Times New Roman Chuv" w:hAnsi="Times New Roman Chuv"/>
                <w:sz w:val="24"/>
              </w:rPr>
              <w:t xml:space="preserve"> </w:t>
            </w:r>
            <w:proofErr w:type="gramStart"/>
            <w:r>
              <w:rPr>
                <w:rFonts w:ascii="Times New Roman Chuv" w:hAnsi="Times New Roman Chuv"/>
                <w:sz w:val="24"/>
              </w:rPr>
              <w:t>Ы</w:t>
            </w:r>
            <w:proofErr w:type="gramEnd"/>
            <w:r>
              <w:rPr>
                <w:rFonts w:ascii="Times New Roman Chuv" w:hAnsi="Times New Roman Chuv"/>
                <w:sz w:val="24"/>
              </w:rPr>
              <w:t xml:space="preserve"> Ш </w:t>
            </w:r>
            <w:r>
              <w:rPr>
                <w:rFonts w:ascii="Times New Roman" w:hAnsi="Times New Roman"/>
                <w:sz w:val="24"/>
              </w:rPr>
              <w:t>Ӑ</w:t>
            </w:r>
            <w:r>
              <w:rPr>
                <w:rFonts w:ascii="Times New Roman Chuv" w:hAnsi="Times New Roman Chuv"/>
                <w:sz w:val="24"/>
              </w:rPr>
              <w:t xml:space="preserve"> Н У</w:t>
            </w:r>
          </w:p>
          <w:p w:rsidR="004B79FE" w:rsidRDefault="004B79FE" w:rsidP="004B79FE">
            <w:pPr>
              <w:spacing w:line="220" w:lineRule="exact"/>
              <w:rPr>
                <w:rFonts w:ascii="Times New Roman Chuv" w:hAnsi="Times New Roman Chuv"/>
                <w:b w:val="0"/>
                <w:i w:val="0"/>
                <w:sz w:val="24"/>
              </w:rPr>
            </w:pPr>
            <w:r>
              <w:rPr>
                <w:rFonts w:ascii="Times New Roman Chuv" w:hAnsi="Times New Roman Chuv"/>
                <w:b w:val="0"/>
                <w:i w:val="0"/>
                <w:sz w:val="24"/>
              </w:rPr>
              <w:t xml:space="preserve">          </w:t>
            </w:r>
          </w:p>
          <w:p w:rsidR="004B79FE" w:rsidRPr="00684499" w:rsidRDefault="004B79FE" w:rsidP="004B79FE">
            <w:pPr>
              <w:spacing w:line="220" w:lineRule="exact"/>
              <w:rPr>
                <w:b w:val="0"/>
                <w:bCs/>
                <w:i w:val="0"/>
                <w:sz w:val="22"/>
              </w:rPr>
            </w:pPr>
            <w:r w:rsidRPr="00684499">
              <w:rPr>
                <w:rFonts w:ascii="Times New Roman Chuv" w:hAnsi="Times New Roman Chuv"/>
                <w:b w:val="0"/>
                <w:i w:val="0"/>
                <w:sz w:val="24"/>
              </w:rPr>
              <w:t xml:space="preserve"> </w:t>
            </w:r>
            <w:r w:rsidRPr="00684499">
              <w:rPr>
                <w:b w:val="0"/>
                <w:i w:val="0"/>
                <w:sz w:val="24"/>
              </w:rPr>
              <w:t xml:space="preserve">         </w:t>
            </w:r>
            <w:r w:rsidRPr="00684499">
              <w:rPr>
                <w:rFonts w:ascii="Times New Roman Chuv" w:hAnsi="Times New Roman Chuv"/>
                <w:b w:val="0"/>
                <w:i w:val="0"/>
                <w:sz w:val="24"/>
              </w:rPr>
              <w:t xml:space="preserve"> </w:t>
            </w:r>
            <w:r w:rsidR="00684499" w:rsidRPr="00684499">
              <w:rPr>
                <w:rFonts w:ascii="Times New Roman Chuv" w:hAnsi="Times New Roman Chuv"/>
                <w:b w:val="0"/>
                <w:i w:val="0"/>
                <w:sz w:val="24"/>
              </w:rPr>
              <w:t xml:space="preserve">     </w:t>
            </w:r>
            <w:r w:rsidR="00684499" w:rsidRPr="00684499">
              <w:rPr>
                <w:b w:val="0"/>
                <w:bCs/>
                <w:i w:val="0"/>
                <w:sz w:val="22"/>
              </w:rPr>
              <w:t>07.07.2022</w:t>
            </w:r>
            <w:r w:rsidRPr="00684499">
              <w:rPr>
                <w:rFonts w:ascii="Times New Roman Chuv" w:hAnsi="Times New Roman Chuv"/>
                <w:b w:val="0"/>
                <w:i w:val="0"/>
                <w:sz w:val="24"/>
              </w:rPr>
              <w:t xml:space="preserve"> </w:t>
            </w:r>
            <w:r w:rsidRPr="00684499">
              <w:rPr>
                <w:b w:val="0"/>
                <w:bCs/>
                <w:i w:val="0"/>
                <w:sz w:val="22"/>
              </w:rPr>
              <w:t>№</w:t>
            </w:r>
            <w:r w:rsidR="00684499" w:rsidRPr="00684499">
              <w:rPr>
                <w:b w:val="0"/>
                <w:bCs/>
                <w:i w:val="0"/>
                <w:sz w:val="22"/>
              </w:rPr>
              <w:t xml:space="preserve"> 511</w:t>
            </w:r>
          </w:p>
          <w:p w:rsidR="004B79FE" w:rsidRDefault="004B79FE" w:rsidP="004B79FE">
            <w:pPr>
              <w:spacing w:line="220" w:lineRule="exact"/>
              <w:jc w:val="center"/>
              <w:rPr>
                <w:rFonts w:ascii="Arial Cyr Chuv" w:hAnsi="Arial Cyr Chuv"/>
                <w:b w:val="0"/>
                <w:i w:val="0"/>
                <w:sz w:val="24"/>
              </w:rPr>
            </w:pPr>
          </w:p>
          <w:p w:rsidR="004B79FE" w:rsidRDefault="004B79FE" w:rsidP="004B79FE">
            <w:pPr>
              <w:spacing w:line="220" w:lineRule="exact"/>
              <w:jc w:val="center"/>
              <w:rPr>
                <w:rFonts w:ascii="Times New Roman Chuv" w:hAnsi="Times New Roman Chuv"/>
                <w:b w:val="0"/>
                <w:i w:val="0"/>
                <w:sz w:val="22"/>
                <w:szCs w:val="22"/>
              </w:rPr>
            </w:pPr>
            <w:r>
              <w:rPr>
                <w:rFonts w:ascii="Times New Roman Chuv" w:hAnsi="Times New Roman Chuv"/>
                <w:b w:val="0"/>
                <w:i w:val="0"/>
                <w:sz w:val="22"/>
                <w:szCs w:val="22"/>
              </w:rPr>
              <w:t>С</w:t>
            </w:r>
            <w:r>
              <w:rPr>
                <w:b w:val="0"/>
                <w:i w:val="0"/>
                <w:sz w:val="22"/>
                <w:szCs w:val="22"/>
              </w:rPr>
              <w:t>ӗ</w:t>
            </w:r>
            <w:r>
              <w:rPr>
                <w:rFonts w:ascii="TAMSCH" w:hAnsi="TAMSCH"/>
                <w:b w:val="0"/>
                <w:i w:val="0"/>
                <w:sz w:val="22"/>
                <w:szCs w:val="22"/>
              </w:rPr>
              <w:t>нт</w:t>
            </w:r>
            <w:r>
              <w:rPr>
                <w:b w:val="0"/>
                <w:i w:val="0"/>
                <w:sz w:val="22"/>
                <w:szCs w:val="22"/>
              </w:rPr>
              <w:t>ӗ</w:t>
            </w:r>
            <w:r>
              <w:rPr>
                <w:rFonts w:ascii="TAMSCH" w:hAnsi="TAMSCH"/>
                <w:b w:val="0"/>
                <w:i w:val="0"/>
                <w:sz w:val="22"/>
                <w:szCs w:val="22"/>
              </w:rPr>
              <w:t>рв</w:t>
            </w:r>
            <w:r>
              <w:rPr>
                <w:b w:val="0"/>
                <w:i w:val="0"/>
                <w:sz w:val="22"/>
                <w:szCs w:val="22"/>
              </w:rPr>
              <w:t>ӑ</w:t>
            </w:r>
            <w:r>
              <w:rPr>
                <w:rFonts w:ascii="TAMSCH" w:hAnsi="TAMSCH"/>
                <w:b w:val="0"/>
                <w:i w:val="0"/>
                <w:sz w:val="22"/>
                <w:szCs w:val="22"/>
              </w:rPr>
              <w:t>рри</w:t>
            </w:r>
            <w:r>
              <w:rPr>
                <w:rFonts w:ascii="Times New Roman Chuv" w:hAnsi="Times New Roman Chuv"/>
                <w:b w:val="0"/>
                <w:i w:val="0"/>
                <w:sz w:val="22"/>
                <w:szCs w:val="22"/>
              </w:rPr>
              <w:t xml:space="preserve">  хули</w:t>
            </w:r>
          </w:p>
          <w:p w:rsidR="00AF20DB" w:rsidRDefault="00AF20DB" w:rsidP="00465D6F">
            <w:pPr>
              <w:spacing w:line="220" w:lineRule="exact"/>
              <w:rPr>
                <w:rFonts w:ascii="Arial Cyr Chuv" w:hAnsi="Arial Cyr Chuv"/>
                <w:b w:val="0"/>
                <w:i w:val="0"/>
                <w:sz w:val="24"/>
              </w:rPr>
            </w:pPr>
            <w:r>
              <w:rPr>
                <w:rFonts w:ascii="Arial Cyr Chuv" w:hAnsi="Arial Cyr Chuv"/>
                <w:b w:val="0"/>
                <w:i w:val="0"/>
                <w:sz w:val="24"/>
              </w:rPr>
              <w:t xml:space="preserve">                                                                                                                      </w:t>
            </w:r>
          </w:p>
          <w:p w:rsidR="00AF20DB" w:rsidRDefault="00AF20DB" w:rsidP="00465D6F">
            <w:pPr>
              <w:spacing w:line="220" w:lineRule="exact"/>
              <w:rPr>
                <w:rFonts w:ascii="Arial Cyr Chuv" w:hAnsi="Arial Cyr Chuv"/>
                <w:b w:val="0"/>
                <w:i w:val="0"/>
                <w:sz w:val="22"/>
              </w:rPr>
            </w:pPr>
            <w:r>
              <w:rPr>
                <w:rFonts w:ascii="Arial Cyr Chuv" w:hAnsi="Arial Cyr Chuv"/>
                <w:b w:val="0"/>
                <w:i w:val="0"/>
                <w:sz w:val="24"/>
              </w:rPr>
              <w:t xml:space="preserve">                                                                          </w:t>
            </w:r>
          </w:p>
        </w:tc>
        <w:tc>
          <w:tcPr>
            <w:tcW w:w="1701" w:type="dxa"/>
          </w:tcPr>
          <w:p w:rsidR="00AF20DB" w:rsidRDefault="00AF20DB" w:rsidP="00465D6F">
            <w:pPr>
              <w:ind w:hanging="783"/>
              <w:rPr>
                <w:b w:val="0"/>
                <w:i w:val="0"/>
                <w:sz w:val="22"/>
              </w:rPr>
            </w:pPr>
            <w:r>
              <w:rPr>
                <w:noProof/>
              </w:rPr>
              <w:drawing>
                <wp:anchor distT="0" distB="0" distL="114300" distR="114300" simplePos="0" relativeHeight="251660288" behindDoc="0" locked="0" layoutInCell="1" allowOverlap="1">
                  <wp:simplePos x="0" y="0"/>
                  <wp:positionH relativeFrom="margin">
                    <wp:posOffset>234315</wp:posOffset>
                  </wp:positionH>
                  <wp:positionV relativeFrom="margin">
                    <wp:posOffset>152400</wp:posOffset>
                  </wp:positionV>
                  <wp:extent cx="596265" cy="775335"/>
                  <wp:effectExtent l="19050" t="0" r="0" b="0"/>
                  <wp:wrapSquare wrapText="bothSides"/>
                  <wp:docPr id="2" name="Рисунок 2"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ум"/>
                          <pic:cNvPicPr>
                            <a:picLocks noChangeAspect="1" noChangeArrowheads="1"/>
                          </pic:cNvPicPr>
                        </pic:nvPicPr>
                        <pic:blipFill>
                          <a:blip r:embed="rId8" cstate="print"/>
                          <a:srcRect/>
                          <a:stretch>
                            <a:fillRect/>
                          </a:stretch>
                        </pic:blipFill>
                        <pic:spPr bwMode="auto">
                          <a:xfrm>
                            <a:off x="0" y="0"/>
                            <a:ext cx="596265" cy="775335"/>
                          </a:xfrm>
                          <a:prstGeom prst="rect">
                            <a:avLst/>
                          </a:prstGeom>
                          <a:noFill/>
                          <a:ln w="9525">
                            <a:noFill/>
                            <a:miter lim="800000"/>
                            <a:headEnd/>
                            <a:tailEnd/>
                          </a:ln>
                        </pic:spPr>
                      </pic:pic>
                    </a:graphicData>
                  </a:graphic>
                </wp:anchor>
              </w:drawing>
            </w:r>
            <w:r>
              <w:rPr>
                <w:b w:val="0"/>
                <w:i w:val="0"/>
                <w:sz w:val="22"/>
              </w:rPr>
              <w:t xml:space="preserve">                  </w:t>
            </w:r>
          </w:p>
          <w:p w:rsidR="00AF20DB" w:rsidRDefault="00AF20DB" w:rsidP="00465D6F">
            <w:pPr>
              <w:ind w:hanging="783"/>
              <w:rPr>
                <w:b w:val="0"/>
                <w:i w:val="0"/>
                <w:sz w:val="22"/>
              </w:rPr>
            </w:pPr>
          </w:p>
          <w:p w:rsidR="00AF20DB" w:rsidRDefault="00AF20DB" w:rsidP="00465D6F">
            <w:pPr>
              <w:ind w:hanging="783"/>
              <w:rPr>
                <w:b w:val="0"/>
                <w:i w:val="0"/>
                <w:sz w:val="22"/>
              </w:rPr>
            </w:pPr>
          </w:p>
          <w:p w:rsidR="00AF20DB" w:rsidRDefault="00AF20DB" w:rsidP="00465D6F">
            <w:pPr>
              <w:ind w:hanging="783"/>
              <w:rPr>
                <w:b w:val="0"/>
                <w:i w:val="0"/>
              </w:rPr>
            </w:pPr>
          </w:p>
          <w:p w:rsidR="00AF20DB" w:rsidRDefault="00AF20DB" w:rsidP="00465D6F">
            <w:pPr>
              <w:spacing w:line="200" w:lineRule="exact"/>
              <w:jc w:val="center"/>
              <w:rPr>
                <w:rFonts w:ascii="Arial Cyr Chuv" w:hAnsi="Arial Cyr Chuv"/>
                <w:b w:val="0"/>
                <w:i w:val="0"/>
                <w:sz w:val="22"/>
              </w:rPr>
            </w:pPr>
          </w:p>
        </w:tc>
        <w:tc>
          <w:tcPr>
            <w:tcW w:w="3969" w:type="dxa"/>
          </w:tcPr>
          <w:p w:rsidR="00AF20DB" w:rsidRDefault="00AF20DB" w:rsidP="00465D6F">
            <w:pPr>
              <w:spacing w:line="200" w:lineRule="exact"/>
              <w:jc w:val="center"/>
              <w:rPr>
                <w:rFonts w:ascii="TimesET" w:hAnsi="TimesET"/>
                <w:b w:val="0"/>
                <w:i w:val="0"/>
                <w:sz w:val="22"/>
              </w:rPr>
            </w:pPr>
          </w:p>
          <w:p w:rsidR="00AF20DB" w:rsidRPr="006824CB" w:rsidRDefault="00AF20DB" w:rsidP="00465D6F">
            <w:pPr>
              <w:spacing w:line="200" w:lineRule="exact"/>
              <w:jc w:val="center"/>
              <w:rPr>
                <w:b w:val="0"/>
                <w:i w:val="0"/>
                <w:sz w:val="24"/>
                <w:szCs w:val="24"/>
              </w:rPr>
            </w:pPr>
            <w:r w:rsidRPr="006824CB">
              <w:rPr>
                <w:b w:val="0"/>
                <w:i w:val="0"/>
                <w:sz w:val="24"/>
                <w:szCs w:val="24"/>
              </w:rPr>
              <w:t>Чувашская  Республика</w:t>
            </w:r>
          </w:p>
          <w:p w:rsidR="00AF20DB" w:rsidRPr="006824CB" w:rsidRDefault="00AF20DB" w:rsidP="00465D6F">
            <w:pPr>
              <w:spacing w:line="200" w:lineRule="exact"/>
              <w:jc w:val="center"/>
              <w:rPr>
                <w:b w:val="0"/>
                <w:i w:val="0"/>
                <w:sz w:val="24"/>
                <w:szCs w:val="24"/>
              </w:rPr>
            </w:pPr>
            <w:r w:rsidRPr="006824CB">
              <w:rPr>
                <w:b w:val="0"/>
                <w:i w:val="0"/>
                <w:sz w:val="24"/>
                <w:szCs w:val="24"/>
              </w:rPr>
              <w:t>Администрация</w:t>
            </w:r>
          </w:p>
          <w:p w:rsidR="00AF20DB" w:rsidRPr="006824CB" w:rsidRDefault="00AF20DB" w:rsidP="00465D6F">
            <w:pPr>
              <w:spacing w:line="200" w:lineRule="exact"/>
              <w:jc w:val="center"/>
              <w:rPr>
                <w:b w:val="0"/>
                <w:i w:val="0"/>
                <w:sz w:val="24"/>
                <w:szCs w:val="24"/>
              </w:rPr>
            </w:pPr>
            <w:r w:rsidRPr="006824CB">
              <w:rPr>
                <w:b w:val="0"/>
                <w:i w:val="0"/>
                <w:sz w:val="24"/>
                <w:szCs w:val="24"/>
              </w:rPr>
              <w:t>Мариинско-Посадского</w:t>
            </w:r>
          </w:p>
          <w:p w:rsidR="00AF20DB" w:rsidRPr="006824CB" w:rsidRDefault="00AF20DB" w:rsidP="00465D6F">
            <w:pPr>
              <w:spacing w:line="200" w:lineRule="exact"/>
              <w:jc w:val="center"/>
              <w:rPr>
                <w:b w:val="0"/>
                <w:i w:val="0"/>
                <w:sz w:val="24"/>
                <w:szCs w:val="24"/>
              </w:rPr>
            </w:pPr>
            <w:r w:rsidRPr="006824CB">
              <w:rPr>
                <w:b w:val="0"/>
                <w:i w:val="0"/>
                <w:sz w:val="24"/>
                <w:szCs w:val="24"/>
              </w:rPr>
              <w:t>района</w:t>
            </w:r>
          </w:p>
          <w:p w:rsidR="00AF20DB" w:rsidRPr="00597D49" w:rsidRDefault="00AF20DB" w:rsidP="00465D6F">
            <w:pPr>
              <w:spacing w:line="200" w:lineRule="exact"/>
              <w:jc w:val="center"/>
              <w:rPr>
                <w:b w:val="0"/>
                <w:i w:val="0"/>
                <w:sz w:val="22"/>
              </w:rPr>
            </w:pPr>
          </w:p>
          <w:p w:rsidR="00AF20DB" w:rsidRPr="00D1753F" w:rsidRDefault="00AF20DB" w:rsidP="00465D6F">
            <w:pPr>
              <w:spacing w:line="200" w:lineRule="exact"/>
              <w:jc w:val="center"/>
              <w:rPr>
                <w:i w:val="0"/>
                <w:sz w:val="24"/>
                <w:szCs w:val="24"/>
              </w:rPr>
            </w:pPr>
            <w:proofErr w:type="gramStart"/>
            <w:r w:rsidRPr="00D1753F">
              <w:rPr>
                <w:i w:val="0"/>
                <w:sz w:val="24"/>
                <w:szCs w:val="24"/>
              </w:rPr>
              <w:t>П</w:t>
            </w:r>
            <w:proofErr w:type="gramEnd"/>
            <w:r w:rsidRPr="00D1753F">
              <w:rPr>
                <w:i w:val="0"/>
                <w:sz w:val="24"/>
                <w:szCs w:val="24"/>
              </w:rPr>
              <w:t xml:space="preserve"> О С Т А Н О В Л Е Н И Е</w:t>
            </w:r>
          </w:p>
          <w:p w:rsidR="00AF20DB" w:rsidRDefault="00AF20DB" w:rsidP="00465D6F">
            <w:pPr>
              <w:spacing w:line="200" w:lineRule="exact"/>
              <w:rPr>
                <w:b w:val="0"/>
                <w:i w:val="0"/>
                <w:sz w:val="22"/>
              </w:rPr>
            </w:pPr>
          </w:p>
          <w:p w:rsidR="00AF20DB" w:rsidRPr="00684499" w:rsidRDefault="00AF20DB" w:rsidP="00465D6F">
            <w:pPr>
              <w:spacing w:line="200" w:lineRule="exact"/>
              <w:rPr>
                <w:b w:val="0"/>
                <w:bCs/>
                <w:i w:val="0"/>
                <w:sz w:val="22"/>
              </w:rPr>
            </w:pPr>
            <w:r w:rsidRPr="00684499">
              <w:rPr>
                <w:b w:val="0"/>
                <w:i w:val="0"/>
                <w:sz w:val="22"/>
              </w:rPr>
              <w:t xml:space="preserve">   </w:t>
            </w:r>
            <w:r w:rsidR="00F952FE" w:rsidRPr="00684499">
              <w:rPr>
                <w:b w:val="0"/>
                <w:i w:val="0"/>
                <w:sz w:val="22"/>
              </w:rPr>
              <w:t xml:space="preserve">       </w:t>
            </w:r>
            <w:r w:rsidR="00EB2BF8" w:rsidRPr="00684499">
              <w:rPr>
                <w:b w:val="0"/>
                <w:i w:val="0"/>
                <w:sz w:val="22"/>
              </w:rPr>
              <w:t xml:space="preserve">    </w:t>
            </w:r>
            <w:r w:rsidR="006A300A" w:rsidRPr="00684499">
              <w:rPr>
                <w:b w:val="0"/>
                <w:i w:val="0"/>
                <w:sz w:val="22"/>
              </w:rPr>
              <w:t xml:space="preserve">   </w:t>
            </w:r>
            <w:r w:rsidR="00684499" w:rsidRPr="00684499">
              <w:rPr>
                <w:b w:val="0"/>
                <w:i w:val="0"/>
                <w:sz w:val="22"/>
              </w:rPr>
              <w:t>07.07.2022</w:t>
            </w:r>
            <w:r w:rsidR="006A300A" w:rsidRPr="00684499">
              <w:rPr>
                <w:b w:val="0"/>
                <w:i w:val="0"/>
                <w:sz w:val="22"/>
              </w:rPr>
              <w:t xml:space="preserve"> </w:t>
            </w:r>
            <w:r w:rsidR="00DB30F9" w:rsidRPr="00684499">
              <w:rPr>
                <w:b w:val="0"/>
                <w:i w:val="0"/>
                <w:sz w:val="22"/>
              </w:rPr>
              <w:t xml:space="preserve"> </w:t>
            </w:r>
            <w:r w:rsidRPr="00684499">
              <w:rPr>
                <w:b w:val="0"/>
                <w:bCs/>
                <w:i w:val="0"/>
                <w:sz w:val="22"/>
              </w:rPr>
              <w:t>№</w:t>
            </w:r>
            <w:r w:rsidR="00CE0571" w:rsidRPr="00684499">
              <w:rPr>
                <w:b w:val="0"/>
                <w:bCs/>
                <w:i w:val="0"/>
                <w:sz w:val="22"/>
              </w:rPr>
              <w:t xml:space="preserve"> </w:t>
            </w:r>
            <w:r w:rsidR="00684499" w:rsidRPr="00684499">
              <w:rPr>
                <w:b w:val="0"/>
                <w:bCs/>
                <w:i w:val="0"/>
                <w:sz w:val="22"/>
              </w:rPr>
              <w:t>511</w:t>
            </w:r>
            <w:r w:rsidR="009F054C" w:rsidRPr="00684499">
              <w:rPr>
                <w:b w:val="0"/>
                <w:bCs/>
                <w:i w:val="0"/>
                <w:sz w:val="22"/>
              </w:rPr>
              <w:t>_</w:t>
            </w:r>
            <w:r w:rsidR="00DF74E2" w:rsidRPr="00684499">
              <w:rPr>
                <w:b w:val="0"/>
                <w:bCs/>
                <w:i w:val="0"/>
                <w:sz w:val="22"/>
              </w:rPr>
              <w:t xml:space="preserve">          </w:t>
            </w:r>
            <w:r w:rsidR="00F952FE" w:rsidRPr="00684499">
              <w:rPr>
                <w:b w:val="0"/>
                <w:bCs/>
                <w:i w:val="0"/>
                <w:sz w:val="22"/>
              </w:rPr>
              <w:t xml:space="preserve">  </w:t>
            </w:r>
          </w:p>
          <w:p w:rsidR="00AF20DB" w:rsidRPr="00597D49" w:rsidRDefault="00AF20DB" w:rsidP="00465D6F">
            <w:pPr>
              <w:spacing w:line="200" w:lineRule="exact"/>
              <w:jc w:val="center"/>
              <w:rPr>
                <w:bCs/>
                <w:i w:val="0"/>
                <w:sz w:val="22"/>
              </w:rPr>
            </w:pPr>
          </w:p>
          <w:p w:rsidR="00AF20DB" w:rsidRPr="006824CB" w:rsidRDefault="00AF20DB" w:rsidP="00465D6F">
            <w:pPr>
              <w:spacing w:line="200" w:lineRule="exact"/>
              <w:jc w:val="center"/>
              <w:rPr>
                <w:b w:val="0"/>
                <w:i w:val="0"/>
                <w:sz w:val="24"/>
                <w:szCs w:val="24"/>
              </w:rPr>
            </w:pPr>
            <w:r w:rsidRPr="006824CB">
              <w:rPr>
                <w:b w:val="0"/>
                <w:i w:val="0"/>
                <w:sz w:val="24"/>
                <w:szCs w:val="24"/>
              </w:rPr>
              <w:t>г. Мариинский  Посад</w:t>
            </w:r>
          </w:p>
          <w:p w:rsidR="00AF20DB" w:rsidRDefault="00AF20DB" w:rsidP="00465D6F">
            <w:pPr>
              <w:spacing w:line="200" w:lineRule="exact"/>
              <w:jc w:val="center"/>
              <w:rPr>
                <w:rFonts w:ascii="TimesET" w:hAnsi="TimesET"/>
                <w:b w:val="0"/>
                <w:i w:val="0"/>
                <w:sz w:val="22"/>
              </w:rPr>
            </w:pPr>
          </w:p>
          <w:p w:rsidR="00AF20DB" w:rsidRDefault="00AF20DB" w:rsidP="00465D6F">
            <w:pPr>
              <w:spacing w:line="200" w:lineRule="exact"/>
              <w:jc w:val="center"/>
              <w:rPr>
                <w:rFonts w:ascii="Arial Cyr Chuv" w:hAnsi="Arial Cyr Chuv"/>
                <w:b w:val="0"/>
                <w:i w:val="0"/>
                <w:sz w:val="22"/>
              </w:rPr>
            </w:pPr>
          </w:p>
        </w:tc>
      </w:tr>
    </w:tbl>
    <w:p w:rsidR="00F467D1" w:rsidRDefault="00F467D1" w:rsidP="00F467D1">
      <w:pPr>
        <w:pStyle w:val="32"/>
        <w:shd w:val="clear" w:color="auto" w:fill="auto"/>
        <w:tabs>
          <w:tab w:val="left" w:pos="1020"/>
        </w:tabs>
        <w:spacing w:before="0" w:after="780" w:line="274" w:lineRule="exact"/>
        <w:ind w:right="5528"/>
        <w:rPr>
          <w:rStyle w:val="33pt"/>
          <w:b/>
        </w:rPr>
      </w:pPr>
    </w:p>
    <w:p w:rsidR="00140703" w:rsidRPr="00DF3166" w:rsidRDefault="004B79FE" w:rsidP="00175ACF">
      <w:pPr>
        <w:pStyle w:val="32"/>
        <w:shd w:val="clear" w:color="auto" w:fill="auto"/>
        <w:spacing w:before="0" w:after="780" w:line="274" w:lineRule="exact"/>
        <w:ind w:right="5528"/>
        <w:jc w:val="both"/>
        <w:rPr>
          <w:sz w:val="24"/>
          <w:szCs w:val="24"/>
        </w:rPr>
      </w:pPr>
      <w:r>
        <w:rPr>
          <w:rStyle w:val="33pt"/>
          <w:b/>
        </w:rPr>
        <w:t>О</w:t>
      </w:r>
      <w:r w:rsidRPr="004B79FE">
        <w:rPr>
          <w:sz w:val="24"/>
          <w:szCs w:val="24"/>
        </w:rPr>
        <w:t xml:space="preserve"> </w:t>
      </w:r>
      <w:r>
        <w:rPr>
          <w:sz w:val="24"/>
          <w:szCs w:val="24"/>
        </w:rPr>
        <w:t>внесении изменений в постановление администрации Мариинско-Посадского района  Чувашской Республики от  01.09.2020г. № 531</w:t>
      </w:r>
      <w:r w:rsidR="003F5C70">
        <w:rPr>
          <w:sz w:val="24"/>
          <w:szCs w:val="24"/>
        </w:rPr>
        <w:t xml:space="preserve"> </w:t>
      </w:r>
      <w:r w:rsidR="003F5C70">
        <w:rPr>
          <w:b w:val="0"/>
          <w:sz w:val="24"/>
          <w:szCs w:val="24"/>
        </w:rPr>
        <w:t xml:space="preserve"> </w:t>
      </w:r>
      <w:r w:rsidR="003F5C70" w:rsidRPr="00DF3166">
        <w:rPr>
          <w:sz w:val="24"/>
          <w:szCs w:val="24"/>
        </w:rPr>
        <w:t>«Об утверждении муниципальной программы Мариинско-Посадского района Чувашской Республики «Социально-экономическое развитие на 2020-2025 годы»</w:t>
      </w:r>
    </w:p>
    <w:p w:rsidR="005803A9" w:rsidRPr="007F6B53" w:rsidRDefault="00175ACF" w:rsidP="005803A9">
      <w:pPr>
        <w:pStyle w:val="22"/>
        <w:shd w:val="clear" w:color="auto" w:fill="auto"/>
        <w:spacing w:after="0" w:line="274" w:lineRule="exact"/>
        <w:ind w:firstLine="760"/>
        <w:jc w:val="both"/>
        <w:rPr>
          <w:sz w:val="24"/>
          <w:szCs w:val="24"/>
          <w:lang w:eastAsia="ru-RU"/>
        </w:rPr>
      </w:pPr>
      <w:r w:rsidRPr="007F6B53">
        <w:rPr>
          <w:sz w:val="24"/>
          <w:szCs w:val="24"/>
        </w:rPr>
        <w:t>В соответствии с Федеральным законом от 16.10.2003 № 131-ФЗ «Об общих принципах организации местного самоупра</w:t>
      </w:r>
      <w:r w:rsidR="00D05BC1">
        <w:rPr>
          <w:sz w:val="24"/>
          <w:szCs w:val="24"/>
        </w:rPr>
        <w:t>вления в Российской Федерации»</w:t>
      </w:r>
      <w:r w:rsidR="005803A9" w:rsidRPr="007F6B53">
        <w:rPr>
          <w:sz w:val="24"/>
          <w:szCs w:val="24"/>
        </w:rPr>
        <w:t>,</w:t>
      </w:r>
      <w:r w:rsidR="005803A9" w:rsidRPr="007F6B53">
        <w:rPr>
          <w:sz w:val="24"/>
          <w:szCs w:val="24"/>
          <w:lang w:eastAsia="ru-RU"/>
        </w:rPr>
        <w:t xml:space="preserve"> Уставом Мариинско-Посадского района Чувашской Республики администрация Мар</w:t>
      </w:r>
      <w:r w:rsidR="007F6B53">
        <w:rPr>
          <w:sz w:val="24"/>
          <w:szCs w:val="24"/>
          <w:lang w:eastAsia="ru-RU"/>
        </w:rPr>
        <w:t xml:space="preserve">иинско-Посадского </w:t>
      </w:r>
      <w:r w:rsidR="005803A9" w:rsidRPr="007F6B53">
        <w:rPr>
          <w:sz w:val="24"/>
          <w:szCs w:val="24"/>
          <w:lang w:eastAsia="ru-RU"/>
        </w:rPr>
        <w:t>района</w:t>
      </w:r>
    </w:p>
    <w:p w:rsidR="00140703" w:rsidRPr="007F6B53" w:rsidRDefault="00140703" w:rsidP="00326B6E">
      <w:pPr>
        <w:pStyle w:val="22"/>
        <w:shd w:val="clear" w:color="auto" w:fill="auto"/>
        <w:spacing w:after="0" w:line="274" w:lineRule="exact"/>
        <w:rPr>
          <w:rStyle w:val="212pt3pt"/>
        </w:rPr>
      </w:pPr>
      <w:r w:rsidRPr="007F6B53">
        <w:rPr>
          <w:rStyle w:val="212pt3pt"/>
        </w:rPr>
        <w:t>постановляет:</w:t>
      </w:r>
    </w:p>
    <w:p w:rsidR="00AC3EA0" w:rsidRPr="007F6B53" w:rsidRDefault="00AC3EA0" w:rsidP="00326B6E">
      <w:pPr>
        <w:pStyle w:val="22"/>
        <w:shd w:val="clear" w:color="auto" w:fill="auto"/>
        <w:tabs>
          <w:tab w:val="left" w:pos="1890"/>
        </w:tabs>
        <w:spacing w:after="0" w:line="274" w:lineRule="exact"/>
        <w:ind w:firstLine="1480"/>
        <w:rPr>
          <w:sz w:val="24"/>
          <w:szCs w:val="24"/>
        </w:rPr>
      </w:pPr>
    </w:p>
    <w:p w:rsidR="00FC51F5" w:rsidRDefault="007F6B53" w:rsidP="00FC51F5">
      <w:pPr>
        <w:tabs>
          <w:tab w:val="left" w:pos="993"/>
          <w:tab w:val="left" w:pos="6800"/>
        </w:tabs>
        <w:jc w:val="both"/>
        <w:outlineLvl w:val="0"/>
        <w:rPr>
          <w:b w:val="0"/>
          <w:bCs/>
          <w:i w:val="0"/>
          <w:sz w:val="24"/>
          <w:szCs w:val="24"/>
        </w:rPr>
      </w:pPr>
      <w:r>
        <w:rPr>
          <w:b w:val="0"/>
          <w:i w:val="0"/>
          <w:sz w:val="24"/>
          <w:szCs w:val="24"/>
        </w:rPr>
        <w:t xml:space="preserve">              1. </w:t>
      </w:r>
      <w:r w:rsidR="00A138A2">
        <w:rPr>
          <w:b w:val="0"/>
          <w:i w:val="0"/>
          <w:sz w:val="24"/>
          <w:szCs w:val="24"/>
        </w:rPr>
        <w:t xml:space="preserve">Внести </w:t>
      </w:r>
      <w:r w:rsidR="004B79FE">
        <w:rPr>
          <w:b w:val="0"/>
          <w:i w:val="0"/>
          <w:sz w:val="24"/>
          <w:szCs w:val="24"/>
        </w:rPr>
        <w:t xml:space="preserve">в постановление администрации </w:t>
      </w:r>
      <w:r w:rsidR="004B79FE" w:rsidRPr="007F6B53">
        <w:rPr>
          <w:b w:val="0"/>
          <w:i w:val="0"/>
          <w:sz w:val="24"/>
          <w:szCs w:val="24"/>
        </w:rPr>
        <w:t>Мариинско-Посадского района Чувашской Республики</w:t>
      </w:r>
      <w:r w:rsidR="004B79FE">
        <w:rPr>
          <w:b w:val="0"/>
          <w:i w:val="0"/>
          <w:sz w:val="24"/>
          <w:szCs w:val="24"/>
        </w:rPr>
        <w:t xml:space="preserve"> от 01.09.2020г. № 531 «Об утверждении муниципальной программы </w:t>
      </w:r>
      <w:r w:rsidR="004B79FE" w:rsidRPr="007F6B53">
        <w:rPr>
          <w:b w:val="0"/>
          <w:i w:val="0"/>
          <w:sz w:val="24"/>
          <w:szCs w:val="24"/>
        </w:rPr>
        <w:t>Мариинско-Посадского района</w:t>
      </w:r>
      <w:r w:rsidR="004B79FE">
        <w:rPr>
          <w:b w:val="0"/>
          <w:i w:val="0"/>
          <w:sz w:val="24"/>
          <w:szCs w:val="24"/>
        </w:rPr>
        <w:t xml:space="preserve"> </w:t>
      </w:r>
      <w:r w:rsidR="004B79FE" w:rsidRPr="007F6B53">
        <w:rPr>
          <w:b w:val="0"/>
          <w:i w:val="0"/>
          <w:sz w:val="24"/>
          <w:szCs w:val="24"/>
        </w:rPr>
        <w:t xml:space="preserve">Чувашской Республики </w:t>
      </w:r>
      <w:r w:rsidR="00AC3EA0" w:rsidRPr="007F6B53">
        <w:rPr>
          <w:b w:val="0"/>
          <w:bCs/>
          <w:i w:val="0"/>
          <w:sz w:val="24"/>
          <w:szCs w:val="24"/>
        </w:rPr>
        <w:t>«Социально-экономическое развитие на 2020-2025 годы»</w:t>
      </w:r>
      <w:r w:rsidR="003F5C70">
        <w:rPr>
          <w:b w:val="0"/>
          <w:bCs/>
          <w:i w:val="0"/>
          <w:sz w:val="24"/>
          <w:szCs w:val="24"/>
        </w:rPr>
        <w:t xml:space="preserve"> </w:t>
      </w:r>
      <w:r w:rsidR="0009201E" w:rsidRPr="0009201E">
        <w:rPr>
          <w:b w:val="0"/>
          <w:i w:val="0"/>
          <w:color w:val="22272F"/>
          <w:sz w:val="24"/>
          <w:szCs w:val="24"/>
        </w:rPr>
        <w:t>(далее - Программа)</w:t>
      </w:r>
      <w:r w:rsidR="0009201E">
        <w:rPr>
          <w:b w:val="0"/>
          <w:i w:val="0"/>
          <w:color w:val="22272F"/>
          <w:sz w:val="24"/>
          <w:szCs w:val="24"/>
        </w:rPr>
        <w:t>,</w:t>
      </w:r>
      <w:r w:rsidR="0009201E">
        <w:rPr>
          <w:color w:val="22272F"/>
          <w:sz w:val="21"/>
          <w:szCs w:val="21"/>
        </w:rPr>
        <w:t xml:space="preserve"> </w:t>
      </w:r>
      <w:r w:rsidR="003F5C70">
        <w:rPr>
          <w:b w:val="0"/>
          <w:bCs/>
          <w:i w:val="0"/>
          <w:sz w:val="24"/>
          <w:szCs w:val="24"/>
        </w:rPr>
        <w:t>следующие</w:t>
      </w:r>
      <w:r w:rsidR="00A138A2">
        <w:rPr>
          <w:b w:val="0"/>
          <w:bCs/>
          <w:i w:val="0"/>
          <w:sz w:val="24"/>
          <w:szCs w:val="24"/>
        </w:rPr>
        <w:t xml:space="preserve"> изменения</w:t>
      </w:r>
      <w:r w:rsidR="00D05BC1">
        <w:rPr>
          <w:b w:val="0"/>
          <w:bCs/>
          <w:i w:val="0"/>
          <w:sz w:val="24"/>
          <w:szCs w:val="24"/>
        </w:rPr>
        <w:t>:</w:t>
      </w:r>
    </w:p>
    <w:p w:rsidR="003F5C70" w:rsidRPr="003F5C70" w:rsidRDefault="004A0A5C" w:rsidP="003F5C70">
      <w:pPr>
        <w:jc w:val="both"/>
        <w:rPr>
          <w:b w:val="0"/>
          <w:i w:val="0"/>
          <w:sz w:val="24"/>
          <w:szCs w:val="24"/>
        </w:rPr>
      </w:pPr>
      <w:r>
        <w:rPr>
          <w:b w:val="0"/>
          <w:i w:val="0"/>
          <w:sz w:val="24"/>
          <w:szCs w:val="24"/>
        </w:rPr>
        <w:t xml:space="preserve">              1.1. Абзац</w:t>
      </w:r>
      <w:r w:rsidR="003F5C70">
        <w:rPr>
          <w:b w:val="0"/>
          <w:i w:val="0"/>
          <w:sz w:val="24"/>
          <w:szCs w:val="24"/>
        </w:rPr>
        <w:t xml:space="preserve"> 10, подраздел</w:t>
      </w:r>
      <w:r w:rsidR="0009201E">
        <w:rPr>
          <w:b w:val="0"/>
          <w:i w:val="0"/>
          <w:sz w:val="24"/>
          <w:szCs w:val="24"/>
        </w:rPr>
        <w:t>а</w:t>
      </w:r>
      <w:r w:rsidR="003F5C70">
        <w:rPr>
          <w:b w:val="0"/>
          <w:i w:val="0"/>
          <w:sz w:val="24"/>
          <w:szCs w:val="24"/>
        </w:rPr>
        <w:t xml:space="preserve"> «Экономика», р</w:t>
      </w:r>
      <w:r w:rsidR="003F5C70" w:rsidRPr="003F5C70">
        <w:rPr>
          <w:b w:val="0"/>
          <w:i w:val="0"/>
          <w:sz w:val="24"/>
          <w:szCs w:val="24"/>
        </w:rPr>
        <w:t xml:space="preserve">аздел 3. </w:t>
      </w:r>
      <w:r w:rsidR="003F5C70">
        <w:rPr>
          <w:b w:val="0"/>
          <w:i w:val="0"/>
          <w:sz w:val="24"/>
          <w:szCs w:val="24"/>
        </w:rPr>
        <w:t>«</w:t>
      </w:r>
      <w:r w:rsidR="003F5C70" w:rsidRPr="003F5C70">
        <w:rPr>
          <w:b w:val="0"/>
          <w:i w:val="0"/>
          <w:sz w:val="24"/>
          <w:szCs w:val="24"/>
        </w:rPr>
        <w:t>Проблемы и пути их решения</w:t>
      </w:r>
      <w:r w:rsidR="003F5C70">
        <w:rPr>
          <w:b w:val="0"/>
          <w:i w:val="0"/>
          <w:sz w:val="24"/>
          <w:szCs w:val="24"/>
        </w:rPr>
        <w:t>»</w:t>
      </w:r>
      <w:r w:rsidR="0009201E">
        <w:rPr>
          <w:b w:val="0"/>
          <w:i w:val="0"/>
          <w:sz w:val="24"/>
          <w:szCs w:val="24"/>
        </w:rPr>
        <w:t xml:space="preserve"> паспорта Программы</w:t>
      </w:r>
      <w:r w:rsidR="003F5C70">
        <w:rPr>
          <w:b w:val="0"/>
          <w:i w:val="0"/>
          <w:sz w:val="24"/>
          <w:szCs w:val="24"/>
        </w:rPr>
        <w:t xml:space="preserve"> </w:t>
      </w:r>
      <w:r w:rsidR="003F5C70" w:rsidRPr="003F5C70">
        <w:rPr>
          <w:b w:val="0"/>
          <w:i w:val="0"/>
          <w:sz w:val="24"/>
          <w:szCs w:val="24"/>
        </w:rPr>
        <w:t>изложить в следующей редакции:</w:t>
      </w:r>
    </w:p>
    <w:p w:rsidR="003F5C70" w:rsidRDefault="003F5C70" w:rsidP="003F5C70">
      <w:pPr>
        <w:jc w:val="both"/>
        <w:rPr>
          <w:b w:val="0"/>
          <w:i w:val="0"/>
          <w:sz w:val="24"/>
          <w:szCs w:val="24"/>
        </w:rPr>
      </w:pPr>
      <w:r>
        <w:rPr>
          <w:b w:val="0"/>
          <w:i w:val="0"/>
          <w:sz w:val="24"/>
          <w:szCs w:val="24"/>
        </w:rPr>
        <w:t xml:space="preserve">               </w:t>
      </w:r>
      <w:r w:rsidR="004A0A5C">
        <w:rPr>
          <w:b w:val="0"/>
          <w:i w:val="0"/>
          <w:sz w:val="24"/>
          <w:szCs w:val="24"/>
        </w:rPr>
        <w:t>«</w:t>
      </w:r>
      <w:r w:rsidRPr="00483C96">
        <w:rPr>
          <w:b w:val="0"/>
          <w:i w:val="0"/>
          <w:sz w:val="24"/>
          <w:szCs w:val="24"/>
        </w:rPr>
        <w:t>Проекты инфраструктурной направленности будут профинансированы на общую сумму 4251,23 млн. рублей, в том числе за счет федерального финансирования на сумму 1758,02 млн. рублей, за счет консолидированного бюджета Чувашской Республики – 2491,81 млн. рублей, за счет местного бюджета – 1,4 млн. рублей</w:t>
      </w:r>
      <w:r w:rsidR="004A0A5C">
        <w:rPr>
          <w:b w:val="0"/>
          <w:i w:val="0"/>
          <w:sz w:val="24"/>
          <w:szCs w:val="24"/>
        </w:rPr>
        <w:t>»</w:t>
      </w:r>
      <w:r w:rsidRPr="00483C96">
        <w:rPr>
          <w:b w:val="0"/>
          <w:i w:val="0"/>
          <w:sz w:val="24"/>
          <w:szCs w:val="24"/>
        </w:rPr>
        <w:t>.</w:t>
      </w:r>
    </w:p>
    <w:p w:rsidR="003F5C70" w:rsidRPr="0009201E" w:rsidRDefault="003F5C70" w:rsidP="0009201E">
      <w:pPr>
        <w:jc w:val="both"/>
        <w:rPr>
          <w:b w:val="0"/>
          <w:i w:val="0"/>
          <w:sz w:val="24"/>
          <w:szCs w:val="24"/>
        </w:rPr>
      </w:pPr>
      <w:r>
        <w:rPr>
          <w:b w:val="0"/>
          <w:i w:val="0"/>
          <w:sz w:val="24"/>
          <w:szCs w:val="24"/>
        </w:rPr>
        <w:t xml:space="preserve">               1.2. </w:t>
      </w:r>
      <w:r w:rsidRPr="00BF2CE0">
        <w:rPr>
          <w:b w:val="0"/>
          <w:i w:val="0"/>
          <w:sz w:val="24"/>
          <w:szCs w:val="24"/>
        </w:rPr>
        <w:t>Приложение № 2</w:t>
      </w:r>
      <w:r w:rsidR="0009201E">
        <w:rPr>
          <w:b w:val="0"/>
          <w:i w:val="0"/>
          <w:sz w:val="24"/>
          <w:szCs w:val="24"/>
        </w:rPr>
        <w:t xml:space="preserve"> к </w:t>
      </w:r>
      <w:r w:rsidR="0009201E">
        <w:rPr>
          <w:b w:val="0"/>
          <w:bCs/>
          <w:i w:val="0"/>
          <w:sz w:val="24"/>
          <w:szCs w:val="24"/>
        </w:rPr>
        <w:t xml:space="preserve">Программе  </w:t>
      </w:r>
      <w:r>
        <w:rPr>
          <w:b w:val="0"/>
          <w:bCs/>
          <w:i w:val="0"/>
          <w:sz w:val="24"/>
          <w:szCs w:val="24"/>
        </w:rPr>
        <w:t>изложить в новой</w:t>
      </w:r>
      <w:r w:rsidR="0009201E">
        <w:rPr>
          <w:b w:val="0"/>
          <w:i w:val="0"/>
          <w:color w:val="22272F"/>
          <w:sz w:val="24"/>
          <w:szCs w:val="24"/>
        </w:rPr>
        <w:t xml:space="preserve"> редакции согласно приложению к настоящему постановлению.</w:t>
      </w:r>
    </w:p>
    <w:p w:rsidR="00BE1744" w:rsidRPr="007F6B53" w:rsidRDefault="0009201E" w:rsidP="00BE1744">
      <w:pPr>
        <w:ind w:firstLine="708"/>
        <w:jc w:val="both"/>
        <w:rPr>
          <w:b w:val="0"/>
          <w:i w:val="0"/>
          <w:sz w:val="24"/>
          <w:szCs w:val="24"/>
        </w:rPr>
      </w:pPr>
      <w:r>
        <w:rPr>
          <w:b w:val="0"/>
          <w:i w:val="0"/>
          <w:sz w:val="24"/>
          <w:szCs w:val="24"/>
        </w:rPr>
        <w:t xml:space="preserve"> </w:t>
      </w:r>
      <w:r w:rsidR="00FD44E6">
        <w:rPr>
          <w:b w:val="0"/>
          <w:i w:val="0"/>
          <w:sz w:val="24"/>
          <w:szCs w:val="24"/>
        </w:rPr>
        <w:t xml:space="preserve">  2. </w:t>
      </w:r>
      <w:r w:rsidR="00140703" w:rsidRPr="007F6B53">
        <w:rPr>
          <w:b w:val="0"/>
          <w:i w:val="0"/>
          <w:sz w:val="24"/>
          <w:szCs w:val="24"/>
        </w:rPr>
        <w:t>Настоящее постановление вступает в силу со дня его официальног</w:t>
      </w:r>
      <w:r w:rsidR="00A138A2">
        <w:rPr>
          <w:b w:val="0"/>
          <w:i w:val="0"/>
          <w:sz w:val="24"/>
          <w:szCs w:val="24"/>
        </w:rPr>
        <w:t>о опубликования.</w:t>
      </w:r>
    </w:p>
    <w:p w:rsidR="00025244" w:rsidRPr="007F6B53" w:rsidRDefault="00025244" w:rsidP="00542792">
      <w:pPr>
        <w:rPr>
          <w:b w:val="0"/>
          <w:bCs/>
          <w:i w:val="0"/>
          <w:sz w:val="24"/>
          <w:szCs w:val="24"/>
        </w:rPr>
      </w:pPr>
    </w:p>
    <w:p w:rsidR="00542792" w:rsidRPr="007F6B53" w:rsidRDefault="00AC3EA0" w:rsidP="00542792">
      <w:pPr>
        <w:rPr>
          <w:b w:val="0"/>
          <w:bCs/>
          <w:i w:val="0"/>
          <w:sz w:val="24"/>
          <w:szCs w:val="24"/>
        </w:rPr>
      </w:pPr>
      <w:r w:rsidRPr="007F6B53">
        <w:rPr>
          <w:b w:val="0"/>
          <w:bCs/>
          <w:i w:val="0"/>
          <w:sz w:val="24"/>
          <w:szCs w:val="24"/>
        </w:rPr>
        <w:t>И.о. главы</w:t>
      </w:r>
      <w:r w:rsidR="00542792" w:rsidRPr="007F6B53">
        <w:rPr>
          <w:b w:val="0"/>
          <w:bCs/>
          <w:i w:val="0"/>
          <w:sz w:val="24"/>
          <w:szCs w:val="24"/>
        </w:rPr>
        <w:t xml:space="preserve"> администрации</w:t>
      </w:r>
    </w:p>
    <w:p w:rsidR="00F60E6F" w:rsidRDefault="00542792" w:rsidP="00F467D1">
      <w:pPr>
        <w:rPr>
          <w:b w:val="0"/>
          <w:sz w:val="24"/>
          <w:szCs w:val="24"/>
        </w:rPr>
      </w:pPr>
      <w:r w:rsidRPr="007F6B53">
        <w:rPr>
          <w:b w:val="0"/>
          <w:bCs/>
          <w:i w:val="0"/>
          <w:sz w:val="24"/>
          <w:szCs w:val="24"/>
        </w:rPr>
        <w:t xml:space="preserve">Мариинско-Посадского района                                                  </w:t>
      </w:r>
      <w:r w:rsidR="00BE59D0" w:rsidRPr="007F6B53">
        <w:rPr>
          <w:b w:val="0"/>
          <w:bCs/>
          <w:i w:val="0"/>
          <w:sz w:val="24"/>
          <w:szCs w:val="24"/>
        </w:rPr>
        <w:t xml:space="preserve">   </w:t>
      </w:r>
      <w:r w:rsidR="00DB30F9" w:rsidRPr="007F6B53">
        <w:rPr>
          <w:b w:val="0"/>
          <w:bCs/>
          <w:i w:val="0"/>
          <w:sz w:val="24"/>
          <w:szCs w:val="24"/>
        </w:rPr>
        <w:t xml:space="preserve">                </w:t>
      </w:r>
      <w:r w:rsidR="00BE59D0" w:rsidRPr="007F6B53">
        <w:rPr>
          <w:b w:val="0"/>
          <w:bCs/>
          <w:i w:val="0"/>
          <w:sz w:val="24"/>
          <w:szCs w:val="24"/>
        </w:rPr>
        <w:t xml:space="preserve">  </w:t>
      </w:r>
      <w:r w:rsidR="00AC3EA0" w:rsidRPr="007F6B53">
        <w:rPr>
          <w:b w:val="0"/>
          <w:bCs/>
          <w:i w:val="0"/>
          <w:sz w:val="24"/>
          <w:szCs w:val="24"/>
        </w:rPr>
        <w:t xml:space="preserve">        </w:t>
      </w:r>
      <w:r w:rsidR="004B79FE">
        <w:rPr>
          <w:b w:val="0"/>
          <w:bCs/>
          <w:i w:val="0"/>
          <w:sz w:val="24"/>
          <w:szCs w:val="24"/>
        </w:rPr>
        <w:t xml:space="preserve">С.В. </w:t>
      </w:r>
      <w:proofErr w:type="spellStart"/>
      <w:r w:rsidR="004B79FE">
        <w:rPr>
          <w:b w:val="0"/>
          <w:bCs/>
          <w:i w:val="0"/>
          <w:sz w:val="24"/>
          <w:szCs w:val="24"/>
        </w:rPr>
        <w:t>Мастьянов</w:t>
      </w:r>
      <w:proofErr w:type="spellEnd"/>
      <w:r w:rsidR="00F60E6F">
        <w:rPr>
          <w:b w:val="0"/>
          <w:sz w:val="24"/>
          <w:szCs w:val="24"/>
        </w:rPr>
        <w:t xml:space="preserve">                                         </w:t>
      </w:r>
    </w:p>
    <w:p w:rsidR="00DF2FC8" w:rsidRDefault="00F60E6F" w:rsidP="00DF2FC8">
      <w:pPr>
        <w:pStyle w:val="1"/>
        <w:jc w:val="left"/>
        <w:rPr>
          <w:rFonts w:ascii="Times New Roman" w:hAnsi="Times New Roman"/>
          <w:b w:val="0"/>
          <w:sz w:val="24"/>
          <w:szCs w:val="24"/>
        </w:rPr>
      </w:pPr>
      <w:r>
        <w:rPr>
          <w:rFonts w:ascii="Times New Roman" w:hAnsi="Times New Roman"/>
          <w:b w:val="0"/>
          <w:sz w:val="24"/>
          <w:szCs w:val="24"/>
        </w:rPr>
        <w:t xml:space="preserve">                                                       </w:t>
      </w:r>
    </w:p>
    <w:p w:rsidR="00FD44E6" w:rsidRDefault="00DF2FC8" w:rsidP="00661A77">
      <w:pPr>
        <w:pStyle w:val="1"/>
        <w:jc w:val="left"/>
        <w:rPr>
          <w:rFonts w:ascii="Times New Roman" w:hAnsi="Times New Roman"/>
          <w:b w:val="0"/>
          <w:sz w:val="24"/>
          <w:szCs w:val="24"/>
        </w:rPr>
      </w:pPr>
      <w:r>
        <w:rPr>
          <w:rFonts w:ascii="Times New Roman" w:hAnsi="Times New Roman"/>
          <w:b w:val="0"/>
          <w:sz w:val="24"/>
          <w:szCs w:val="24"/>
        </w:rPr>
        <w:t xml:space="preserve">                                                                                                              </w:t>
      </w:r>
    </w:p>
    <w:p w:rsidR="00C340C8" w:rsidRDefault="00C340C8" w:rsidP="00862BCB">
      <w:pPr>
        <w:rPr>
          <w:rStyle w:val="a4"/>
          <w:i w:val="0"/>
          <w:color w:val="000000" w:themeColor="text1"/>
          <w:sz w:val="24"/>
          <w:szCs w:val="24"/>
        </w:rPr>
        <w:sectPr w:rsidR="00C340C8" w:rsidSect="00C340C8">
          <w:type w:val="continuous"/>
          <w:pgSz w:w="11906" w:h="16838"/>
          <w:pgMar w:top="851" w:right="566" w:bottom="1134" w:left="1701" w:header="708" w:footer="708" w:gutter="0"/>
          <w:cols w:space="708"/>
          <w:docGrid w:linePitch="360"/>
        </w:sectPr>
      </w:pPr>
    </w:p>
    <w:p w:rsidR="00B06027" w:rsidRPr="00B06027" w:rsidRDefault="00B06027" w:rsidP="00B06027">
      <w:pPr>
        <w:jc w:val="right"/>
        <w:rPr>
          <w:i w:val="0"/>
          <w:sz w:val="24"/>
          <w:szCs w:val="24"/>
        </w:rPr>
      </w:pPr>
      <w:r w:rsidRPr="00B06027">
        <w:rPr>
          <w:i w:val="0"/>
          <w:sz w:val="24"/>
          <w:szCs w:val="24"/>
        </w:rPr>
        <w:lastRenderedPageBreak/>
        <w:t>Приложение № 2</w:t>
      </w:r>
    </w:p>
    <w:p w:rsidR="00B06027" w:rsidRPr="00B06027" w:rsidRDefault="00B06027" w:rsidP="00B06027">
      <w:pPr>
        <w:ind w:left="6840"/>
        <w:jc w:val="right"/>
        <w:rPr>
          <w:b w:val="0"/>
          <w:bCs/>
          <w:i w:val="0"/>
          <w:sz w:val="24"/>
          <w:szCs w:val="24"/>
        </w:rPr>
      </w:pPr>
      <w:r w:rsidRPr="00B06027">
        <w:rPr>
          <w:b w:val="0"/>
          <w:bCs/>
          <w:i w:val="0"/>
          <w:sz w:val="24"/>
          <w:szCs w:val="24"/>
        </w:rPr>
        <w:t xml:space="preserve">к муниципальной программе </w:t>
      </w:r>
    </w:p>
    <w:p w:rsidR="00B06027" w:rsidRPr="00B06027" w:rsidRDefault="00B06027" w:rsidP="00B06027">
      <w:pPr>
        <w:ind w:left="6840"/>
        <w:jc w:val="right"/>
        <w:rPr>
          <w:b w:val="0"/>
          <w:bCs/>
          <w:i w:val="0"/>
          <w:sz w:val="24"/>
          <w:szCs w:val="24"/>
        </w:rPr>
      </w:pPr>
      <w:r w:rsidRPr="00B06027">
        <w:rPr>
          <w:b w:val="0"/>
          <w:i w:val="0"/>
          <w:sz w:val="24"/>
          <w:szCs w:val="24"/>
        </w:rPr>
        <w:t>Мариинско-Посадского района</w:t>
      </w:r>
      <w:r w:rsidRPr="00B06027">
        <w:rPr>
          <w:b w:val="0"/>
          <w:bCs/>
          <w:i w:val="0"/>
          <w:sz w:val="24"/>
          <w:szCs w:val="24"/>
        </w:rPr>
        <w:t xml:space="preserve"> Чувашской Республики</w:t>
      </w:r>
    </w:p>
    <w:p w:rsidR="00B06027" w:rsidRPr="00B06027" w:rsidRDefault="00B06027" w:rsidP="00B06027">
      <w:pPr>
        <w:ind w:left="6840"/>
        <w:jc w:val="right"/>
        <w:rPr>
          <w:b w:val="0"/>
          <w:i w:val="0"/>
          <w:sz w:val="24"/>
          <w:szCs w:val="24"/>
        </w:rPr>
      </w:pPr>
      <w:r w:rsidRPr="00B06027">
        <w:rPr>
          <w:b w:val="0"/>
          <w:bCs/>
          <w:i w:val="0"/>
          <w:sz w:val="24"/>
          <w:szCs w:val="24"/>
        </w:rPr>
        <w:t>«Социально-экономическое развитие на 2020-2025 годы»</w:t>
      </w:r>
    </w:p>
    <w:p w:rsidR="00B06027" w:rsidRPr="00B06027" w:rsidRDefault="00B06027" w:rsidP="00B06027">
      <w:pPr>
        <w:jc w:val="right"/>
        <w:rPr>
          <w:b w:val="0"/>
          <w:i w:val="0"/>
          <w:color w:val="000000"/>
          <w:sz w:val="24"/>
          <w:szCs w:val="24"/>
        </w:rPr>
      </w:pPr>
    </w:p>
    <w:p w:rsidR="00B06027" w:rsidRPr="00B06027" w:rsidRDefault="00B06027" w:rsidP="00B06027">
      <w:pPr>
        <w:jc w:val="center"/>
        <w:rPr>
          <w:i w:val="0"/>
          <w:sz w:val="24"/>
          <w:szCs w:val="24"/>
        </w:rPr>
      </w:pPr>
      <w:r w:rsidRPr="00B06027">
        <w:rPr>
          <w:i w:val="0"/>
          <w:color w:val="000000"/>
          <w:sz w:val="24"/>
          <w:szCs w:val="24"/>
        </w:rPr>
        <w:t xml:space="preserve">Инфраструктурные проекты, мероприятия и показатели состояния соответствующих отраслей в </w:t>
      </w:r>
      <w:proofErr w:type="spellStart"/>
      <w:r w:rsidRPr="00B06027">
        <w:rPr>
          <w:i w:val="0"/>
          <w:color w:val="000000"/>
          <w:sz w:val="24"/>
          <w:szCs w:val="24"/>
        </w:rPr>
        <w:t>Мариинско-Посадском</w:t>
      </w:r>
      <w:proofErr w:type="spellEnd"/>
      <w:r w:rsidRPr="00B06027">
        <w:rPr>
          <w:i w:val="0"/>
          <w:color w:val="000000"/>
          <w:sz w:val="24"/>
          <w:szCs w:val="24"/>
        </w:rPr>
        <w:t xml:space="preserve"> районе</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1"/>
        <w:gridCol w:w="1208"/>
        <w:gridCol w:w="1437"/>
        <w:gridCol w:w="961"/>
        <w:gridCol w:w="1052"/>
        <w:gridCol w:w="1352"/>
        <w:gridCol w:w="1258"/>
        <w:gridCol w:w="85"/>
        <w:gridCol w:w="716"/>
        <w:gridCol w:w="500"/>
        <w:gridCol w:w="564"/>
        <w:gridCol w:w="640"/>
        <w:gridCol w:w="640"/>
        <w:gridCol w:w="640"/>
        <w:gridCol w:w="488"/>
        <w:gridCol w:w="406"/>
        <w:gridCol w:w="640"/>
        <w:gridCol w:w="1064"/>
      </w:tblGrid>
      <w:tr w:rsidR="00B06027" w:rsidRPr="00B06027" w:rsidTr="00BB30F9">
        <w:trPr>
          <w:cantSplit/>
          <w:trHeight w:val="20"/>
          <w:tblHeader/>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br w:type="page"/>
              <w:t>Наименование</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Национальный проект, региональный проект</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Место реализации (</w:t>
            </w:r>
            <w:proofErr w:type="spellStart"/>
            <w:r w:rsidRPr="00B06027">
              <w:rPr>
                <w:b w:val="0"/>
                <w:i w:val="0"/>
                <w:sz w:val="16"/>
                <w:szCs w:val="16"/>
              </w:rPr>
              <w:t>мун</w:t>
            </w:r>
            <w:proofErr w:type="spellEnd"/>
            <w:r w:rsidRPr="00B06027">
              <w:rPr>
                <w:b w:val="0"/>
                <w:i w:val="0"/>
                <w:sz w:val="16"/>
                <w:szCs w:val="16"/>
              </w:rPr>
              <w:t>. район или  гор</w:t>
            </w:r>
            <w:proofErr w:type="gramStart"/>
            <w:r w:rsidRPr="00B06027">
              <w:rPr>
                <w:b w:val="0"/>
                <w:i w:val="0"/>
                <w:sz w:val="16"/>
                <w:szCs w:val="16"/>
              </w:rPr>
              <w:t>.</w:t>
            </w:r>
            <w:proofErr w:type="gramEnd"/>
            <w:r w:rsidRPr="00B06027">
              <w:rPr>
                <w:b w:val="0"/>
                <w:i w:val="0"/>
                <w:sz w:val="16"/>
                <w:szCs w:val="16"/>
              </w:rPr>
              <w:t xml:space="preserve"> </w:t>
            </w:r>
            <w:proofErr w:type="gramStart"/>
            <w:r w:rsidRPr="00B06027">
              <w:rPr>
                <w:b w:val="0"/>
                <w:i w:val="0"/>
                <w:sz w:val="16"/>
                <w:szCs w:val="16"/>
              </w:rPr>
              <w:t>о</w:t>
            </w:r>
            <w:proofErr w:type="gramEnd"/>
            <w:r w:rsidRPr="00B06027">
              <w:rPr>
                <w:b w:val="0"/>
                <w:i w:val="0"/>
                <w:sz w:val="16"/>
                <w:szCs w:val="16"/>
              </w:rPr>
              <w:t>круг)</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Годы реализации</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Мощность</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Источник финансирования, наличие и необходимость ПСД</w:t>
            </w:r>
          </w:p>
        </w:tc>
        <w:tc>
          <w:tcPr>
            <w:tcW w:w="2169" w:type="pct"/>
            <w:gridSpan w:val="11"/>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Прогнозная динамика реализации</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Число жителей, улучшивших условия в результате реализации (чел.)</w:t>
            </w:r>
          </w:p>
        </w:tc>
      </w:tr>
      <w:tr w:rsidR="00B06027" w:rsidRPr="00B06027" w:rsidTr="00BB30F9">
        <w:trPr>
          <w:cantSplit/>
          <w:trHeight w:val="1926"/>
          <w:tblHeader/>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Показатель динамики</w:t>
            </w:r>
          </w:p>
        </w:tc>
        <w:tc>
          <w:tcPr>
            <w:tcW w:w="236" w:type="pct"/>
            <w:shd w:val="clear" w:color="auto" w:fill="auto"/>
            <w:textDirection w:val="btLr"/>
            <w:vAlign w:val="center"/>
            <w:hideMark/>
          </w:tcPr>
          <w:p w:rsidR="00B06027" w:rsidRPr="00B06027" w:rsidRDefault="00B06027" w:rsidP="00BB30F9">
            <w:pPr>
              <w:ind w:left="113" w:right="113"/>
              <w:jc w:val="center"/>
              <w:rPr>
                <w:b w:val="0"/>
                <w:i w:val="0"/>
                <w:sz w:val="16"/>
                <w:szCs w:val="16"/>
              </w:rPr>
            </w:pPr>
            <w:r w:rsidRPr="00B06027">
              <w:rPr>
                <w:b w:val="0"/>
                <w:i w:val="0"/>
                <w:sz w:val="16"/>
                <w:szCs w:val="16"/>
              </w:rPr>
              <w:t>ВСЕГО, в т.ч.</w:t>
            </w:r>
          </w:p>
        </w:tc>
        <w:tc>
          <w:tcPr>
            <w:tcW w:w="165" w:type="pct"/>
            <w:shd w:val="clear" w:color="auto" w:fill="auto"/>
            <w:textDirection w:val="btLr"/>
            <w:vAlign w:val="center"/>
            <w:hideMark/>
          </w:tcPr>
          <w:p w:rsidR="00B06027" w:rsidRPr="00B06027" w:rsidRDefault="00B06027" w:rsidP="00BB30F9">
            <w:pPr>
              <w:ind w:left="113" w:right="113"/>
              <w:jc w:val="center"/>
              <w:rPr>
                <w:b w:val="0"/>
                <w:i w:val="0"/>
                <w:sz w:val="16"/>
                <w:szCs w:val="16"/>
              </w:rPr>
            </w:pPr>
            <w:r w:rsidRPr="00B06027">
              <w:rPr>
                <w:b w:val="0"/>
                <w:i w:val="0"/>
                <w:sz w:val="16"/>
                <w:szCs w:val="16"/>
              </w:rPr>
              <w:t>Факт 2019 год</w:t>
            </w:r>
          </w:p>
        </w:tc>
        <w:tc>
          <w:tcPr>
            <w:tcW w:w="186" w:type="pct"/>
            <w:shd w:val="clear" w:color="auto" w:fill="auto"/>
            <w:textDirection w:val="btLr"/>
            <w:vAlign w:val="center"/>
            <w:hideMark/>
          </w:tcPr>
          <w:p w:rsidR="00B06027" w:rsidRPr="00B06027" w:rsidRDefault="00B06027" w:rsidP="00BB30F9">
            <w:pPr>
              <w:ind w:left="113" w:right="113"/>
              <w:jc w:val="center"/>
              <w:rPr>
                <w:b w:val="0"/>
                <w:i w:val="0"/>
                <w:sz w:val="16"/>
                <w:szCs w:val="16"/>
              </w:rPr>
            </w:pPr>
            <w:r w:rsidRPr="00B06027">
              <w:rPr>
                <w:b w:val="0"/>
                <w:i w:val="0"/>
                <w:sz w:val="16"/>
                <w:szCs w:val="16"/>
              </w:rPr>
              <w:t>2020</w:t>
            </w:r>
          </w:p>
        </w:tc>
        <w:tc>
          <w:tcPr>
            <w:tcW w:w="211" w:type="pct"/>
            <w:shd w:val="clear" w:color="auto" w:fill="auto"/>
            <w:textDirection w:val="btLr"/>
            <w:vAlign w:val="center"/>
            <w:hideMark/>
          </w:tcPr>
          <w:p w:rsidR="00B06027" w:rsidRPr="00B06027" w:rsidRDefault="00B06027" w:rsidP="00BB30F9">
            <w:pPr>
              <w:ind w:left="113" w:right="113"/>
              <w:jc w:val="center"/>
              <w:rPr>
                <w:b w:val="0"/>
                <w:i w:val="0"/>
                <w:sz w:val="16"/>
                <w:szCs w:val="16"/>
              </w:rPr>
            </w:pPr>
            <w:r w:rsidRPr="00B06027">
              <w:rPr>
                <w:b w:val="0"/>
                <w:i w:val="0"/>
                <w:sz w:val="16"/>
                <w:szCs w:val="16"/>
              </w:rPr>
              <w:t>2021</w:t>
            </w:r>
          </w:p>
        </w:tc>
        <w:tc>
          <w:tcPr>
            <w:tcW w:w="211" w:type="pct"/>
            <w:shd w:val="clear" w:color="auto" w:fill="auto"/>
            <w:textDirection w:val="btLr"/>
            <w:vAlign w:val="center"/>
            <w:hideMark/>
          </w:tcPr>
          <w:p w:rsidR="00B06027" w:rsidRPr="00B06027" w:rsidRDefault="00B06027" w:rsidP="00BB30F9">
            <w:pPr>
              <w:ind w:left="113" w:right="113"/>
              <w:jc w:val="center"/>
              <w:rPr>
                <w:b w:val="0"/>
                <w:i w:val="0"/>
                <w:sz w:val="16"/>
                <w:szCs w:val="16"/>
              </w:rPr>
            </w:pPr>
            <w:r w:rsidRPr="00B06027">
              <w:rPr>
                <w:b w:val="0"/>
                <w:i w:val="0"/>
                <w:sz w:val="16"/>
                <w:szCs w:val="16"/>
              </w:rPr>
              <w:t>2022</w:t>
            </w:r>
          </w:p>
        </w:tc>
        <w:tc>
          <w:tcPr>
            <w:tcW w:w="211" w:type="pct"/>
            <w:shd w:val="clear" w:color="auto" w:fill="auto"/>
            <w:textDirection w:val="btLr"/>
            <w:vAlign w:val="center"/>
            <w:hideMark/>
          </w:tcPr>
          <w:p w:rsidR="00B06027" w:rsidRPr="00B06027" w:rsidRDefault="00B06027" w:rsidP="00BB30F9">
            <w:pPr>
              <w:ind w:left="113" w:right="113"/>
              <w:jc w:val="center"/>
              <w:rPr>
                <w:b w:val="0"/>
                <w:i w:val="0"/>
                <w:sz w:val="16"/>
                <w:szCs w:val="16"/>
              </w:rPr>
            </w:pPr>
            <w:r w:rsidRPr="00B06027">
              <w:rPr>
                <w:b w:val="0"/>
                <w:i w:val="0"/>
                <w:sz w:val="16"/>
                <w:szCs w:val="16"/>
              </w:rPr>
              <w:t>2023</w:t>
            </w:r>
          </w:p>
        </w:tc>
        <w:tc>
          <w:tcPr>
            <w:tcW w:w="161" w:type="pct"/>
            <w:shd w:val="clear" w:color="auto" w:fill="auto"/>
            <w:textDirection w:val="btLr"/>
            <w:vAlign w:val="center"/>
            <w:hideMark/>
          </w:tcPr>
          <w:p w:rsidR="00B06027" w:rsidRPr="00B06027" w:rsidRDefault="00B06027" w:rsidP="00BB30F9">
            <w:pPr>
              <w:ind w:left="113" w:right="113"/>
              <w:jc w:val="center"/>
              <w:rPr>
                <w:b w:val="0"/>
                <w:i w:val="0"/>
                <w:sz w:val="16"/>
                <w:szCs w:val="16"/>
              </w:rPr>
            </w:pPr>
            <w:r w:rsidRPr="00B06027">
              <w:rPr>
                <w:b w:val="0"/>
                <w:i w:val="0"/>
                <w:sz w:val="16"/>
                <w:szCs w:val="16"/>
              </w:rPr>
              <w:t>2024</w:t>
            </w:r>
          </w:p>
        </w:tc>
        <w:tc>
          <w:tcPr>
            <w:tcW w:w="134" w:type="pct"/>
            <w:shd w:val="clear" w:color="auto" w:fill="auto"/>
            <w:textDirection w:val="btLr"/>
            <w:vAlign w:val="center"/>
            <w:hideMark/>
          </w:tcPr>
          <w:p w:rsidR="00B06027" w:rsidRPr="00B06027" w:rsidRDefault="00B06027" w:rsidP="00BB30F9">
            <w:pPr>
              <w:ind w:left="113" w:right="113"/>
              <w:jc w:val="center"/>
              <w:rPr>
                <w:b w:val="0"/>
                <w:i w:val="0"/>
                <w:sz w:val="16"/>
                <w:szCs w:val="16"/>
              </w:rPr>
            </w:pPr>
            <w:r w:rsidRPr="00B06027">
              <w:rPr>
                <w:b w:val="0"/>
                <w:i w:val="0"/>
                <w:sz w:val="16"/>
                <w:szCs w:val="16"/>
              </w:rPr>
              <w:t>2025</w:t>
            </w:r>
          </w:p>
        </w:tc>
        <w:tc>
          <w:tcPr>
            <w:tcW w:w="211" w:type="pct"/>
            <w:shd w:val="clear" w:color="auto" w:fill="auto"/>
            <w:textDirection w:val="btLr"/>
            <w:vAlign w:val="center"/>
            <w:hideMark/>
          </w:tcPr>
          <w:p w:rsidR="00B06027" w:rsidRPr="00B06027" w:rsidRDefault="00B06027" w:rsidP="00BB30F9">
            <w:pPr>
              <w:ind w:left="113" w:right="113"/>
              <w:jc w:val="center"/>
              <w:rPr>
                <w:b w:val="0"/>
                <w:i w:val="0"/>
                <w:sz w:val="16"/>
                <w:szCs w:val="16"/>
              </w:rPr>
            </w:pPr>
            <w:r w:rsidRPr="00B06027">
              <w:rPr>
                <w:b w:val="0"/>
                <w:i w:val="0"/>
                <w:sz w:val="16"/>
                <w:szCs w:val="16"/>
              </w:rPr>
              <w:t>2026 и далее</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5000" w:type="pct"/>
            <w:gridSpan w:val="18"/>
            <w:shd w:val="clear" w:color="auto" w:fill="auto"/>
            <w:noWrap/>
            <w:vAlign w:val="center"/>
            <w:hideMark/>
          </w:tcPr>
          <w:p w:rsidR="00B06027" w:rsidRPr="00B06027" w:rsidRDefault="00B06027" w:rsidP="00BB30F9">
            <w:pPr>
              <w:jc w:val="center"/>
              <w:rPr>
                <w:b w:val="0"/>
                <w:bCs/>
                <w:i w:val="0"/>
                <w:sz w:val="16"/>
                <w:szCs w:val="16"/>
              </w:rPr>
            </w:pPr>
            <w:r w:rsidRPr="00B06027">
              <w:rPr>
                <w:b w:val="0"/>
                <w:bCs/>
                <w:i w:val="0"/>
                <w:sz w:val="16"/>
                <w:szCs w:val="16"/>
              </w:rPr>
              <w:t>Дорожное хозяйство</w:t>
            </w: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Строительство наружного освещения и тротуаров автомобильной дороги "Волга</w:t>
            </w:r>
            <w:proofErr w:type="gramStart"/>
            <w:r w:rsidRPr="00B06027">
              <w:rPr>
                <w:b w:val="0"/>
                <w:i w:val="0"/>
                <w:sz w:val="16"/>
                <w:szCs w:val="16"/>
              </w:rPr>
              <w:t>"-</w:t>
            </w:r>
            <w:proofErr w:type="spellStart"/>
            <w:proofErr w:type="gramEnd"/>
            <w:r w:rsidRPr="00B06027">
              <w:rPr>
                <w:b w:val="0"/>
                <w:i w:val="0"/>
                <w:sz w:val="16"/>
                <w:szCs w:val="16"/>
              </w:rPr>
              <w:t>Марпосад-Октябрьское-Козловка</w:t>
            </w:r>
            <w:proofErr w:type="spellEnd"/>
            <w:r w:rsidRPr="00B06027">
              <w:rPr>
                <w:b w:val="0"/>
                <w:i w:val="0"/>
                <w:sz w:val="16"/>
                <w:szCs w:val="16"/>
              </w:rPr>
              <w:t xml:space="preserve"> на участках км 9+457 - км 12+300 и км 16+353 - км 18+208 с пешеходными переходами км 9+609, км 11+515, 12+270, км 17+303</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2022</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4,69 км; 4 пешеходных перехода</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РБ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22,1</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22,1</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22,1</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22,1</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Строительство  наружного освещения и тротуаров  автомобильной дороги "Волга</w:t>
            </w:r>
            <w:proofErr w:type="gramStart"/>
            <w:r w:rsidRPr="00B06027">
              <w:rPr>
                <w:b w:val="0"/>
                <w:i w:val="0"/>
                <w:sz w:val="16"/>
                <w:szCs w:val="16"/>
              </w:rPr>
              <w:t>"-</w:t>
            </w:r>
            <w:proofErr w:type="spellStart"/>
            <w:proofErr w:type="gramEnd"/>
            <w:r w:rsidRPr="00B06027">
              <w:rPr>
                <w:b w:val="0"/>
                <w:i w:val="0"/>
                <w:sz w:val="16"/>
                <w:szCs w:val="16"/>
              </w:rPr>
              <w:lastRenderedPageBreak/>
              <w:t>Марпосад</w:t>
            </w:r>
            <w:proofErr w:type="spellEnd"/>
            <w:r w:rsidRPr="00B06027">
              <w:rPr>
                <w:b w:val="0"/>
                <w:i w:val="0"/>
                <w:sz w:val="16"/>
                <w:szCs w:val="16"/>
              </w:rPr>
              <w:t xml:space="preserve"> на участке км 30+428 - км 32+946 с пешеходными переходами км 30+609, км 32+197 и остановочного пункта км 31+542</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lastRenderedPageBreak/>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2026</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2,21 км</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Проектные работы завершены</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10,0</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10,0</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10,0</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10,0</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lastRenderedPageBreak/>
              <w:t>Строительство  наружного освещения  автомобильной дороги "</w:t>
            </w:r>
            <w:proofErr w:type="spellStart"/>
            <w:r w:rsidRPr="00B06027">
              <w:rPr>
                <w:b w:val="0"/>
                <w:i w:val="0"/>
                <w:sz w:val="16"/>
                <w:szCs w:val="16"/>
              </w:rPr>
              <w:t>Марпосад</w:t>
            </w:r>
            <w:proofErr w:type="spellEnd"/>
            <w:r w:rsidRPr="00B06027">
              <w:rPr>
                <w:b w:val="0"/>
                <w:i w:val="0"/>
                <w:sz w:val="16"/>
                <w:szCs w:val="16"/>
              </w:rPr>
              <w:t xml:space="preserve"> - </w:t>
            </w:r>
            <w:proofErr w:type="spellStart"/>
            <w:r w:rsidRPr="00B06027">
              <w:rPr>
                <w:b w:val="0"/>
                <w:i w:val="0"/>
                <w:sz w:val="16"/>
                <w:szCs w:val="16"/>
              </w:rPr>
              <w:t>Аксарино</w:t>
            </w:r>
            <w:proofErr w:type="spellEnd"/>
            <w:r w:rsidRPr="00B06027">
              <w:rPr>
                <w:b w:val="0"/>
                <w:i w:val="0"/>
                <w:sz w:val="16"/>
                <w:szCs w:val="16"/>
              </w:rPr>
              <w:t>"- Белые камни на участке 0+034 - км 1+155</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2026</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1,12 км</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Проектные работы завершены</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3,5</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3,5</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3,5</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3,5</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Строительство наружного освещения автомобильной дороги "</w:t>
            </w:r>
            <w:proofErr w:type="spellStart"/>
            <w:r w:rsidRPr="00B06027">
              <w:rPr>
                <w:b w:val="0"/>
                <w:i w:val="0"/>
                <w:sz w:val="16"/>
                <w:szCs w:val="16"/>
              </w:rPr>
              <w:t>Атлашев</w:t>
            </w:r>
            <w:proofErr w:type="gramStart"/>
            <w:r w:rsidRPr="00B06027">
              <w:rPr>
                <w:b w:val="0"/>
                <w:i w:val="0"/>
                <w:sz w:val="16"/>
                <w:szCs w:val="16"/>
              </w:rPr>
              <w:t>о</w:t>
            </w:r>
            <w:proofErr w:type="spellEnd"/>
            <w:r w:rsidRPr="00B06027">
              <w:rPr>
                <w:b w:val="0"/>
                <w:i w:val="0"/>
                <w:sz w:val="16"/>
                <w:szCs w:val="16"/>
              </w:rPr>
              <w:t>-</w:t>
            </w:r>
            <w:proofErr w:type="gramEnd"/>
            <w:r w:rsidRPr="00B06027">
              <w:rPr>
                <w:b w:val="0"/>
                <w:i w:val="0"/>
                <w:sz w:val="16"/>
                <w:szCs w:val="16"/>
              </w:rPr>
              <w:t>"Волга"-</w:t>
            </w:r>
            <w:proofErr w:type="spellStart"/>
            <w:r w:rsidRPr="00B06027">
              <w:rPr>
                <w:b w:val="0"/>
                <w:i w:val="0"/>
                <w:sz w:val="16"/>
                <w:szCs w:val="16"/>
              </w:rPr>
              <w:t>Марпосад</w:t>
            </w:r>
            <w:proofErr w:type="spellEnd"/>
            <w:r w:rsidRPr="00B06027">
              <w:rPr>
                <w:b w:val="0"/>
                <w:i w:val="0"/>
                <w:sz w:val="16"/>
                <w:szCs w:val="16"/>
              </w:rPr>
              <w:t>" на участке км 6+035-км 6+962 с пешеходным переходом км 6+900</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2026</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0,92 км; 1 пешеходный переход</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Проектные работы завершены</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3,2</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3,2</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3,2</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3,2</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xml:space="preserve">Строительство автомобильной дороги протяженностью 1,355 км в д. </w:t>
            </w:r>
            <w:proofErr w:type="spellStart"/>
            <w:r w:rsidRPr="00B06027">
              <w:rPr>
                <w:b w:val="0"/>
                <w:i w:val="0"/>
                <w:sz w:val="16"/>
                <w:szCs w:val="16"/>
              </w:rPr>
              <w:t>Мижули</w:t>
            </w:r>
            <w:proofErr w:type="spellEnd"/>
            <w:r w:rsidRPr="00B06027">
              <w:rPr>
                <w:b w:val="0"/>
                <w:i w:val="0"/>
                <w:sz w:val="16"/>
                <w:szCs w:val="16"/>
              </w:rPr>
              <w:t xml:space="preserve"> по ул. </w:t>
            </w:r>
            <w:r w:rsidRPr="00B06027">
              <w:rPr>
                <w:b w:val="0"/>
                <w:i w:val="0"/>
                <w:sz w:val="16"/>
                <w:szCs w:val="16"/>
              </w:rPr>
              <w:lastRenderedPageBreak/>
              <w:t xml:space="preserve">Лесная с примыканием к автомобильной дороге "Волга" – </w:t>
            </w:r>
            <w:proofErr w:type="spellStart"/>
            <w:r w:rsidRPr="00B06027">
              <w:rPr>
                <w:b w:val="0"/>
                <w:i w:val="0"/>
                <w:sz w:val="16"/>
                <w:szCs w:val="16"/>
              </w:rPr>
              <w:t>Марпосад</w:t>
            </w:r>
            <w:proofErr w:type="spellEnd"/>
            <w:r w:rsidRPr="00B06027">
              <w:rPr>
                <w:b w:val="0"/>
                <w:i w:val="0"/>
                <w:sz w:val="16"/>
                <w:szCs w:val="16"/>
              </w:rPr>
              <w:t xml:space="preserve"> – Первое </w:t>
            </w:r>
            <w:proofErr w:type="spellStart"/>
            <w:r w:rsidRPr="00B06027">
              <w:rPr>
                <w:b w:val="0"/>
                <w:i w:val="0"/>
                <w:sz w:val="16"/>
                <w:szCs w:val="16"/>
              </w:rPr>
              <w:t>Чурашево</w:t>
            </w:r>
            <w:proofErr w:type="spellEnd"/>
            <w:r w:rsidRPr="00B06027">
              <w:rPr>
                <w:b w:val="0"/>
                <w:i w:val="0"/>
                <w:sz w:val="16"/>
                <w:szCs w:val="16"/>
              </w:rPr>
              <w:t xml:space="preserve"> – </w:t>
            </w:r>
            <w:proofErr w:type="spellStart"/>
            <w:r w:rsidRPr="00B06027">
              <w:rPr>
                <w:b w:val="0"/>
                <w:i w:val="0"/>
                <w:sz w:val="16"/>
                <w:szCs w:val="16"/>
              </w:rPr>
              <w:t>Марпосад</w:t>
            </w:r>
            <w:proofErr w:type="spellEnd"/>
            <w:r w:rsidRPr="00B06027">
              <w:rPr>
                <w:b w:val="0"/>
                <w:i w:val="0"/>
                <w:sz w:val="16"/>
                <w:szCs w:val="16"/>
              </w:rPr>
              <w:t xml:space="preserve"> – </w:t>
            </w:r>
            <w:proofErr w:type="spellStart"/>
            <w:r w:rsidRPr="00B06027">
              <w:rPr>
                <w:b w:val="0"/>
                <w:i w:val="0"/>
                <w:sz w:val="16"/>
                <w:szCs w:val="16"/>
              </w:rPr>
              <w:t>Аксарино</w:t>
            </w:r>
            <w:proofErr w:type="spellEnd"/>
            <w:r w:rsidRPr="00B06027">
              <w:rPr>
                <w:b w:val="0"/>
                <w:i w:val="0"/>
                <w:sz w:val="16"/>
                <w:szCs w:val="16"/>
              </w:rPr>
              <w:t xml:space="preserve">" </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lastRenderedPageBreak/>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2021-2022</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1,355</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РБ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5,0</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7,0</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5,0</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7,0</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lastRenderedPageBreak/>
              <w:t xml:space="preserve">Строительство автомобильной дороги по ул. </w:t>
            </w:r>
            <w:proofErr w:type="gramStart"/>
            <w:r w:rsidRPr="00B06027">
              <w:rPr>
                <w:b w:val="0"/>
                <w:i w:val="0"/>
                <w:sz w:val="16"/>
                <w:szCs w:val="16"/>
              </w:rPr>
              <w:t>Центральная</w:t>
            </w:r>
            <w:proofErr w:type="gramEnd"/>
            <w:r w:rsidRPr="00B06027">
              <w:rPr>
                <w:b w:val="0"/>
                <w:i w:val="0"/>
                <w:sz w:val="16"/>
                <w:szCs w:val="16"/>
              </w:rPr>
              <w:t xml:space="preserve"> и ул. Красноармейская в с. </w:t>
            </w:r>
            <w:proofErr w:type="spellStart"/>
            <w:r w:rsidRPr="00B06027">
              <w:rPr>
                <w:b w:val="0"/>
                <w:i w:val="0"/>
                <w:sz w:val="16"/>
                <w:szCs w:val="16"/>
              </w:rPr>
              <w:t>Тогаево</w:t>
            </w:r>
            <w:proofErr w:type="spellEnd"/>
            <w:r w:rsidRPr="00B06027">
              <w:rPr>
                <w:b w:val="0"/>
                <w:i w:val="0"/>
                <w:sz w:val="16"/>
                <w:szCs w:val="16"/>
              </w:rPr>
              <w:t xml:space="preserve"> </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2021</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0,72</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РБ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6,0</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6,0</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6,0</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6,0</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Капитальный ремонт дорог</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2026</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99%-республиканский бюджет</w:t>
            </w:r>
            <w:r w:rsidRPr="00B06027">
              <w:rPr>
                <w:b w:val="0"/>
                <w:i w:val="0"/>
                <w:sz w:val="16"/>
                <w:szCs w:val="16"/>
              </w:rPr>
              <w:br/>
              <w:t>1%-местный бюджет</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472,0</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472,0</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21562</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472,0</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472,0</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ИТОГО по Дорожному хозяйству:</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528,80</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11,00</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29,10</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488,70</w:t>
            </w:r>
          </w:p>
        </w:tc>
        <w:tc>
          <w:tcPr>
            <w:tcW w:w="351"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21562</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528,80</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11,00</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29,10</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488,70</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5000" w:type="pct"/>
            <w:gridSpan w:val="18"/>
            <w:shd w:val="clear" w:color="auto" w:fill="auto"/>
            <w:noWrap/>
            <w:vAlign w:val="center"/>
            <w:hideMark/>
          </w:tcPr>
          <w:p w:rsidR="00B06027" w:rsidRPr="00B06027" w:rsidRDefault="00B06027" w:rsidP="00BB30F9">
            <w:pPr>
              <w:jc w:val="center"/>
              <w:rPr>
                <w:b w:val="0"/>
                <w:bCs/>
                <w:i w:val="0"/>
                <w:sz w:val="16"/>
                <w:szCs w:val="16"/>
              </w:rPr>
            </w:pPr>
            <w:r w:rsidRPr="00B06027">
              <w:rPr>
                <w:b w:val="0"/>
                <w:bCs/>
                <w:i w:val="0"/>
                <w:sz w:val="16"/>
                <w:szCs w:val="16"/>
              </w:rPr>
              <w:t>ЖКХ</w:t>
            </w: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г</w:t>
            </w:r>
            <w:proofErr w:type="gramStart"/>
            <w:r w:rsidRPr="00B06027">
              <w:rPr>
                <w:b w:val="0"/>
                <w:i w:val="0"/>
                <w:color w:val="000000"/>
                <w:sz w:val="16"/>
                <w:szCs w:val="16"/>
              </w:rPr>
              <w:t>.М</w:t>
            </w:r>
            <w:proofErr w:type="gramEnd"/>
            <w:r w:rsidRPr="00B06027">
              <w:rPr>
                <w:b w:val="0"/>
                <w:i w:val="0"/>
                <w:color w:val="000000"/>
                <w:sz w:val="16"/>
                <w:szCs w:val="16"/>
              </w:rPr>
              <w:t>ариинский</w:t>
            </w:r>
            <w:proofErr w:type="spellEnd"/>
            <w:r w:rsidRPr="00B06027">
              <w:rPr>
                <w:b w:val="0"/>
                <w:i w:val="0"/>
                <w:color w:val="000000"/>
                <w:sz w:val="16"/>
                <w:szCs w:val="16"/>
              </w:rPr>
              <w:t xml:space="preserve"> Посад, </w:t>
            </w:r>
            <w:proofErr w:type="spellStart"/>
            <w:r w:rsidRPr="00B06027">
              <w:rPr>
                <w:b w:val="0"/>
                <w:i w:val="0"/>
                <w:color w:val="000000"/>
                <w:sz w:val="16"/>
                <w:szCs w:val="16"/>
              </w:rPr>
              <w:t>ул</w:t>
            </w:r>
            <w:proofErr w:type="spellEnd"/>
            <w:r w:rsidRPr="00B06027">
              <w:rPr>
                <w:b w:val="0"/>
                <w:i w:val="0"/>
                <w:color w:val="000000"/>
                <w:sz w:val="16"/>
                <w:szCs w:val="16"/>
              </w:rPr>
              <w:t xml:space="preserve"> Кузнечная</w:t>
            </w:r>
          </w:p>
          <w:p w:rsidR="00B06027" w:rsidRPr="00B06027" w:rsidRDefault="00B06027" w:rsidP="00BB30F9">
            <w:pPr>
              <w:jc w:val="center"/>
              <w:rPr>
                <w:b w:val="0"/>
                <w:i w:val="0"/>
                <w:sz w:val="16"/>
                <w:szCs w:val="16"/>
              </w:rPr>
            </w:pP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2022</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0,672</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0,672</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8330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0,672</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0,672</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lastRenderedPageBreak/>
              <w:t xml:space="preserve">Капитальный ремонт водонапорной башни д. </w:t>
            </w:r>
            <w:proofErr w:type="gramStart"/>
            <w:r w:rsidRPr="00B06027">
              <w:rPr>
                <w:b w:val="0"/>
                <w:i w:val="0"/>
                <w:color w:val="000000"/>
                <w:sz w:val="16"/>
                <w:szCs w:val="16"/>
              </w:rPr>
              <w:t>Большое</w:t>
            </w:r>
            <w:proofErr w:type="gramEnd"/>
            <w:r w:rsidRPr="00B06027">
              <w:rPr>
                <w:b w:val="0"/>
                <w:i w:val="0"/>
                <w:color w:val="000000"/>
                <w:sz w:val="16"/>
                <w:szCs w:val="16"/>
              </w:rPr>
              <w:t xml:space="preserve"> </w:t>
            </w:r>
            <w:proofErr w:type="spellStart"/>
            <w:r w:rsidRPr="00B06027">
              <w:rPr>
                <w:b w:val="0"/>
                <w:i w:val="0"/>
                <w:color w:val="000000"/>
                <w:sz w:val="16"/>
                <w:szCs w:val="16"/>
              </w:rPr>
              <w:t>Яндуганово</w:t>
            </w:r>
            <w:proofErr w:type="spellEnd"/>
          </w:p>
          <w:p w:rsidR="00B06027" w:rsidRPr="00B06027" w:rsidRDefault="00B06027" w:rsidP="00BB30F9">
            <w:pPr>
              <w:jc w:val="center"/>
              <w:rPr>
                <w:b w:val="0"/>
                <w:i w:val="0"/>
                <w:sz w:val="16"/>
                <w:szCs w:val="16"/>
              </w:rPr>
            </w:pP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2022</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2,046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2,046</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118 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2,046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2,046</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409"/>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608"/>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г</w:t>
            </w:r>
            <w:proofErr w:type="gramStart"/>
            <w:r w:rsidRPr="00B06027">
              <w:rPr>
                <w:b w:val="0"/>
                <w:i w:val="0"/>
                <w:color w:val="000000"/>
                <w:sz w:val="16"/>
                <w:szCs w:val="16"/>
              </w:rPr>
              <w:t>.М</w:t>
            </w:r>
            <w:proofErr w:type="gramEnd"/>
            <w:r w:rsidRPr="00B06027">
              <w:rPr>
                <w:b w:val="0"/>
                <w:i w:val="0"/>
                <w:color w:val="000000"/>
                <w:sz w:val="16"/>
                <w:szCs w:val="16"/>
              </w:rPr>
              <w:t>ариинский</w:t>
            </w:r>
            <w:proofErr w:type="spellEnd"/>
            <w:r w:rsidRPr="00B06027">
              <w:rPr>
                <w:b w:val="0"/>
                <w:i w:val="0"/>
                <w:color w:val="000000"/>
                <w:sz w:val="16"/>
                <w:szCs w:val="16"/>
              </w:rPr>
              <w:t xml:space="preserve"> Посад, </w:t>
            </w:r>
            <w:proofErr w:type="spellStart"/>
            <w:r w:rsidRPr="00B06027">
              <w:rPr>
                <w:b w:val="0"/>
                <w:i w:val="0"/>
                <w:color w:val="000000"/>
                <w:sz w:val="16"/>
                <w:szCs w:val="16"/>
              </w:rPr>
              <w:t>ул</w:t>
            </w:r>
            <w:proofErr w:type="spellEnd"/>
            <w:r w:rsidRPr="00B06027">
              <w:rPr>
                <w:b w:val="0"/>
                <w:i w:val="0"/>
                <w:color w:val="000000"/>
                <w:sz w:val="16"/>
                <w:szCs w:val="16"/>
              </w:rPr>
              <w:t xml:space="preserve"> Котовского</w:t>
            </w:r>
          </w:p>
          <w:p w:rsidR="00B06027" w:rsidRPr="00B06027" w:rsidRDefault="00B06027" w:rsidP="00BB30F9">
            <w:pPr>
              <w:jc w:val="center"/>
              <w:rPr>
                <w:b w:val="0"/>
                <w:i w:val="0"/>
                <w:sz w:val="16"/>
                <w:szCs w:val="16"/>
              </w:rPr>
            </w:pP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2022</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0,416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0,416</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p>
          <w:p w:rsidR="00B06027" w:rsidRPr="00B06027" w:rsidRDefault="00B06027" w:rsidP="00BB30F9">
            <w:pPr>
              <w:rPr>
                <w:b w:val="0"/>
                <w:i w:val="0"/>
                <w:sz w:val="16"/>
                <w:szCs w:val="16"/>
              </w:rPr>
            </w:pPr>
          </w:p>
          <w:p w:rsidR="00B06027" w:rsidRPr="00B06027" w:rsidRDefault="00B06027" w:rsidP="00BB30F9">
            <w:pPr>
              <w:jc w:val="center"/>
              <w:rPr>
                <w:b w:val="0"/>
                <w:i w:val="0"/>
                <w:sz w:val="16"/>
                <w:szCs w:val="16"/>
              </w:rPr>
            </w:pPr>
            <w:r w:rsidRPr="00B06027">
              <w:rPr>
                <w:b w:val="0"/>
                <w:i w:val="0"/>
                <w:sz w:val="16"/>
                <w:szCs w:val="16"/>
              </w:rPr>
              <w:t>8330</w:t>
            </w:r>
          </w:p>
          <w:p w:rsidR="00B06027" w:rsidRPr="00B06027" w:rsidRDefault="00B06027" w:rsidP="00BB30F9">
            <w:pPr>
              <w:rPr>
                <w:b w:val="0"/>
                <w:i w:val="0"/>
                <w:sz w:val="16"/>
                <w:szCs w:val="16"/>
              </w:rPr>
            </w:pPr>
          </w:p>
          <w:p w:rsidR="00B06027" w:rsidRPr="00B06027" w:rsidRDefault="00B06027" w:rsidP="00BB30F9">
            <w:pPr>
              <w:rPr>
                <w:b w:val="0"/>
                <w:i w:val="0"/>
                <w:sz w:val="16"/>
                <w:szCs w:val="16"/>
              </w:rPr>
            </w:pPr>
          </w:p>
        </w:tc>
      </w:tr>
      <w:tr w:rsidR="00B06027" w:rsidRPr="00B06027" w:rsidTr="00BB30F9">
        <w:trPr>
          <w:cantSplit/>
          <w:trHeight w:val="27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1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0,416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0,416</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7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75"/>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д. Малое </w:t>
            </w:r>
            <w:proofErr w:type="spellStart"/>
            <w:r w:rsidRPr="00B06027">
              <w:rPr>
                <w:b w:val="0"/>
                <w:i w:val="0"/>
                <w:color w:val="000000"/>
                <w:sz w:val="16"/>
                <w:szCs w:val="16"/>
              </w:rPr>
              <w:t>Яндуганово</w:t>
            </w:r>
            <w:proofErr w:type="spellEnd"/>
          </w:p>
          <w:p w:rsidR="00B06027" w:rsidRPr="00B06027" w:rsidRDefault="00B06027" w:rsidP="00BB30F9">
            <w:pPr>
              <w:jc w:val="center"/>
              <w:rPr>
                <w:b w:val="0"/>
                <w:i w:val="0"/>
                <w:sz w:val="16"/>
                <w:szCs w:val="16"/>
              </w:rPr>
            </w:pP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2022</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1,96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1,96</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67</w:t>
            </w:r>
          </w:p>
        </w:tc>
      </w:tr>
      <w:tr w:rsidR="00B06027" w:rsidRPr="00B06027" w:rsidTr="00BB30F9">
        <w:trPr>
          <w:cantSplit/>
          <w:trHeight w:val="256"/>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5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1,96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1,96</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5"/>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водонапорной башни д. Большое Шигаево</w:t>
            </w:r>
          </w:p>
          <w:p w:rsidR="00B06027" w:rsidRPr="00B06027" w:rsidRDefault="00B06027" w:rsidP="00BB30F9">
            <w:pPr>
              <w:jc w:val="center"/>
              <w:rPr>
                <w:b w:val="0"/>
                <w:i w:val="0"/>
                <w:sz w:val="16"/>
                <w:szCs w:val="16"/>
              </w:rPr>
            </w:pP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2022</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2,268</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2,268</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444 </w:t>
            </w:r>
          </w:p>
        </w:tc>
      </w:tr>
      <w:tr w:rsidR="00B06027" w:rsidRPr="00B06027" w:rsidTr="00BB30F9">
        <w:trPr>
          <w:cantSplit/>
          <w:trHeight w:val="267"/>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7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2,268</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2,268</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0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д. </w:t>
            </w:r>
            <w:proofErr w:type="spellStart"/>
            <w:r w:rsidRPr="00B06027">
              <w:rPr>
                <w:b w:val="0"/>
                <w:i w:val="0"/>
                <w:color w:val="000000"/>
                <w:sz w:val="16"/>
                <w:szCs w:val="16"/>
              </w:rPr>
              <w:t>Эльбарусово</w:t>
            </w:r>
            <w:proofErr w:type="spellEnd"/>
          </w:p>
          <w:p w:rsidR="00B06027" w:rsidRPr="00B06027" w:rsidRDefault="00B06027" w:rsidP="00BB30F9">
            <w:pPr>
              <w:jc w:val="center"/>
              <w:rPr>
                <w:b w:val="0"/>
                <w:i w:val="0"/>
                <w:sz w:val="16"/>
                <w:szCs w:val="16"/>
              </w:rPr>
            </w:pP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2022</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1,336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1,336</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723 </w:t>
            </w:r>
          </w:p>
        </w:tc>
      </w:tr>
      <w:tr w:rsidR="00B06027" w:rsidRPr="00B06027" w:rsidTr="00BB30F9">
        <w:trPr>
          <w:cantSplit/>
          <w:trHeight w:val="10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4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1,336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1,336</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13"/>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2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lastRenderedPageBreak/>
              <w:t xml:space="preserve">Капитальный ремонт водонапорной башни д. </w:t>
            </w:r>
            <w:proofErr w:type="spellStart"/>
            <w:r w:rsidRPr="00B06027">
              <w:rPr>
                <w:b w:val="0"/>
                <w:i w:val="0"/>
                <w:color w:val="000000"/>
                <w:sz w:val="16"/>
                <w:szCs w:val="16"/>
              </w:rPr>
              <w:t>Дивлетгильдино</w:t>
            </w:r>
            <w:proofErr w:type="spellEnd"/>
          </w:p>
          <w:p w:rsidR="00B06027" w:rsidRPr="00B06027" w:rsidRDefault="00B06027" w:rsidP="00BB30F9">
            <w:pPr>
              <w:jc w:val="center"/>
              <w:rPr>
                <w:b w:val="0"/>
                <w:i w:val="0"/>
                <w:sz w:val="16"/>
                <w:szCs w:val="16"/>
              </w:rPr>
            </w:pP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2022</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0,854</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0,854</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85</w:t>
            </w:r>
          </w:p>
        </w:tc>
      </w:tr>
      <w:tr w:rsidR="00B06027" w:rsidRPr="00B06027" w:rsidTr="00BB30F9">
        <w:trPr>
          <w:cantSplit/>
          <w:trHeight w:val="10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64"/>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0,854</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0,854</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71"/>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7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с</w:t>
            </w:r>
            <w:proofErr w:type="gramStart"/>
            <w:r w:rsidRPr="00B06027">
              <w:rPr>
                <w:b w:val="0"/>
                <w:i w:val="0"/>
                <w:color w:val="000000"/>
                <w:sz w:val="16"/>
                <w:szCs w:val="16"/>
              </w:rPr>
              <w:t>.Б</w:t>
            </w:r>
            <w:proofErr w:type="gramEnd"/>
            <w:r w:rsidRPr="00B06027">
              <w:rPr>
                <w:b w:val="0"/>
                <w:i w:val="0"/>
                <w:color w:val="000000"/>
                <w:sz w:val="16"/>
                <w:szCs w:val="16"/>
              </w:rPr>
              <w:t>ичурино</w:t>
            </w:r>
            <w:proofErr w:type="spellEnd"/>
            <w:r w:rsidRPr="00B06027">
              <w:rPr>
                <w:b w:val="0"/>
                <w:i w:val="0"/>
                <w:color w:val="000000"/>
                <w:sz w:val="16"/>
                <w:szCs w:val="16"/>
              </w:rPr>
              <w:t>, ул. Новая.</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2022-2023</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1,135</w:t>
            </w: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412 </w:t>
            </w:r>
          </w:p>
        </w:tc>
      </w:tr>
      <w:tr w:rsidR="00B06027" w:rsidRPr="00B06027" w:rsidTr="00BB30F9">
        <w:trPr>
          <w:cantSplit/>
          <w:trHeight w:val="28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bCs/>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bCs/>
                <w:i w:val="0"/>
                <w:sz w:val="16"/>
                <w:szCs w:val="16"/>
              </w:rPr>
            </w:pPr>
          </w:p>
        </w:tc>
        <w:tc>
          <w:tcPr>
            <w:tcW w:w="347" w:type="pct"/>
            <w:vMerge/>
            <w:shd w:val="clear" w:color="auto" w:fill="auto"/>
            <w:vAlign w:val="center"/>
            <w:hideMark/>
          </w:tcPr>
          <w:p w:rsidR="00B06027" w:rsidRPr="00B06027" w:rsidRDefault="00B06027" w:rsidP="00BB30F9">
            <w:pPr>
              <w:jc w:val="center"/>
              <w:rPr>
                <w:b w:val="0"/>
                <w:bCs/>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1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bCs/>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bCs/>
                <w:i w:val="0"/>
                <w:sz w:val="16"/>
                <w:szCs w:val="16"/>
              </w:rPr>
            </w:pPr>
          </w:p>
        </w:tc>
        <w:tc>
          <w:tcPr>
            <w:tcW w:w="347" w:type="pct"/>
            <w:vMerge/>
            <w:shd w:val="clear" w:color="auto" w:fill="auto"/>
            <w:vAlign w:val="center"/>
            <w:hideMark/>
          </w:tcPr>
          <w:p w:rsidR="00B06027" w:rsidRPr="00B06027" w:rsidRDefault="00B06027" w:rsidP="00BB30F9">
            <w:pPr>
              <w:jc w:val="center"/>
              <w:rPr>
                <w:b w:val="0"/>
                <w:bCs/>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1,135</w:t>
            </w: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7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bCs/>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bCs/>
                <w:i w:val="0"/>
                <w:sz w:val="16"/>
                <w:szCs w:val="16"/>
              </w:rPr>
            </w:pPr>
          </w:p>
        </w:tc>
        <w:tc>
          <w:tcPr>
            <w:tcW w:w="347" w:type="pct"/>
            <w:vMerge/>
            <w:shd w:val="clear" w:color="auto" w:fill="auto"/>
            <w:vAlign w:val="center"/>
            <w:hideMark/>
          </w:tcPr>
          <w:p w:rsidR="00B06027" w:rsidRPr="00B06027" w:rsidRDefault="00B06027" w:rsidP="00BB30F9">
            <w:pPr>
              <w:jc w:val="center"/>
              <w:rPr>
                <w:b w:val="0"/>
                <w:bCs/>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94"/>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с</w:t>
            </w:r>
            <w:proofErr w:type="gramStart"/>
            <w:r w:rsidRPr="00B06027">
              <w:rPr>
                <w:b w:val="0"/>
                <w:i w:val="0"/>
                <w:color w:val="000000"/>
                <w:sz w:val="16"/>
                <w:szCs w:val="16"/>
              </w:rPr>
              <w:t>.Б</w:t>
            </w:r>
            <w:proofErr w:type="gramEnd"/>
            <w:r w:rsidRPr="00B06027">
              <w:rPr>
                <w:b w:val="0"/>
                <w:i w:val="0"/>
                <w:color w:val="000000"/>
                <w:sz w:val="16"/>
                <w:szCs w:val="16"/>
              </w:rPr>
              <w:t>ичурино</w:t>
            </w:r>
            <w:proofErr w:type="spellEnd"/>
            <w:r w:rsidRPr="00B06027">
              <w:rPr>
                <w:b w:val="0"/>
                <w:i w:val="0"/>
                <w:color w:val="000000"/>
                <w:sz w:val="16"/>
                <w:szCs w:val="16"/>
              </w:rPr>
              <w:t>, ул. Ленина.</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2022-2023</w:t>
            </w:r>
          </w:p>
        </w:tc>
        <w:tc>
          <w:tcPr>
            <w:tcW w:w="347" w:type="pct"/>
            <w:vMerge w:val="restart"/>
            <w:shd w:val="clear" w:color="auto" w:fill="auto"/>
            <w:vAlign w:val="center"/>
            <w:hideMark/>
          </w:tcPr>
          <w:p w:rsidR="00B06027" w:rsidRPr="00B06027" w:rsidRDefault="00B06027" w:rsidP="00BB30F9">
            <w:pP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1,005</w:t>
            </w: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 412</w:t>
            </w:r>
          </w:p>
        </w:tc>
      </w:tr>
      <w:tr w:rsidR="00B06027" w:rsidRPr="00B06027" w:rsidTr="00BB30F9">
        <w:trPr>
          <w:cantSplit/>
          <w:trHeight w:val="27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1,005</w:t>
            </w: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7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5"/>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водонапорной башни д</w:t>
            </w:r>
            <w:proofErr w:type="gramStart"/>
            <w:r w:rsidRPr="00B06027">
              <w:rPr>
                <w:b w:val="0"/>
                <w:i w:val="0"/>
                <w:color w:val="000000"/>
                <w:sz w:val="16"/>
                <w:szCs w:val="16"/>
              </w:rPr>
              <w:t>.В</w:t>
            </w:r>
            <w:proofErr w:type="gramEnd"/>
            <w:r w:rsidRPr="00B06027">
              <w:rPr>
                <w:b w:val="0"/>
                <w:i w:val="0"/>
                <w:color w:val="000000"/>
                <w:sz w:val="16"/>
                <w:szCs w:val="16"/>
              </w:rPr>
              <w:t xml:space="preserve">торое </w:t>
            </w:r>
            <w:proofErr w:type="spellStart"/>
            <w:r w:rsidRPr="00B06027">
              <w:rPr>
                <w:b w:val="0"/>
                <w:i w:val="0"/>
                <w:color w:val="000000"/>
                <w:sz w:val="16"/>
                <w:szCs w:val="16"/>
              </w:rPr>
              <w:t>Чурашево</w:t>
            </w:r>
            <w:proofErr w:type="spellEnd"/>
            <w:r w:rsidRPr="00B06027">
              <w:rPr>
                <w:b w:val="0"/>
                <w:i w:val="0"/>
                <w:color w:val="000000"/>
                <w:sz w:val="16"/>
                <w:szCs w:val="16"/>
              </w:rPr>
              <w:t>, ул. Школьная</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2022-2023</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1,168</w:t>
            </w: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113 </w:t>
            </w: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1,168</w:t>
            </w: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bCs/>
                <w:i w:val="0"/>
                <w:sz w:val="16"/>
                <w:szCs w:val="16"/>
              </w:rPr>
            </w:pP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161" w:type="pct"/>
            <w:shd w:val="clear" w:color="auto" w:fill="auto"/>
            <w:vAlign w:val="center"/>
            <w:hideMark/>
          </w:tcPr>
          <w:p w:rsidR="00B06027" w:rsidRPr="00B06027" w:rsidRDefault="00B06027" w:rsidP="00BB30F9">
            <w:pPr>
              <w:jc w:val="center"/>
              <w:rPr>
                <w:b w:val="0"/>
                <w:bCs/>
                <w:i w:val="0"/>
                <w:sz w:val="16"/>
                <w:szCs w:val="16"/>
              </w:rPr>
            </w:pPr>
          </w:p>
        </w:tc>
        <w:tc>
          <w:tcPr>
            <w:tcW w:w="134"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5"/>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водонапорной башни с. Сотниково</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2022-2023</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2,27</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428 </w:t>
            </w:r>
          </w:p>
        </w:tc>
      </w:tr>
      <w:tr w:rsidR="00B06027" w:rsidRPr="00B06027" w:rsidTr="00BB30F9">
        <w:trPr>
          <w:cantSplit/>
          <w:trHeight w:val="241"/>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2,27</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8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79"/>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lastRenderedPageBreak/>
              <w:t xml:space="preserve">Капитальный ремонт водонапорной башни </w:t>
            </w:r>
            <w:proofErr w:type="spellStart"/>
            <w:r w:rsidRPr="00B06027">
              <w:rPr>
                <w:b w:val="0"/>
                <w:i w:val="0"/>
                <w:color w:val="000000"/>
                <w:sz w:val="16"/>
                <w:szCs w:val="16"/>
              </w:rPr>
              <w:t>д</w:t>
            </w:r>
            <w:proofErr w:type="gramStart"/>
            <w:r w:rsidRPr="00B06027">
              <w:rPr>
                <w:b w:val="0"/>
                <w:i w:val="0"/>
                <w:color w:val="000000"/>
                <w:sz w:val="16"/>
                <w:szCs w:val="16"/>
              </w:rPr>
              <w:t>.Х</w:t>
            </w:r>
            <w:proofErr w:type="gramEnd"/>
            <w:r w:rsidRPr="00B06027">
              <w:rPr>
                <w:b w:val="0"/>
                <w:i w:val="0"/>
                <w:color w:val="000000"/>
                <w:sz w:val="16"/>
                <w:szCs w:val="16"/>
              </w:rPr>
              <w:t>орнъялы</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2022-2023</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1,147</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73</w:t>
            </w:r>
          </w:p>
        </w:tc>
      </w:tr>
      <w:tr w:rsidR="00B06027" w:rsidRPr="00B06027" w:rsidTr="00BB30F9">
        <w:trPr>
          <w:cantSplit/>
          <w:trHeight w:val="27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bCs/>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bCs/>
                <w:i w:val="0"/>
                <w:sz w:val="16"/>
                <w:szCs w:val="16"/>
              </w:rPr>
            </w:pPr>
          </w:p>
        </w:tc>
        <w:tc>
          <w:tcPr>
            <w:tcW w:w="347" w:type="pct"/>
            <w:vMerge/>
            <w:shd w:val="clear" w:color="auto" w:fill="auto"/>
            <w:vAlign w:val="center"/>
            <w:hideMark/>
          </w:tcPr>
          <w:p w:rsidR="00B06027" w:rsidRPr="00B06027" w:rsidRDefault="00B06027" w:rsidP="00BB30F9">
            <w:pPr>
              <w:jc w:val="center"/>
              <w:rPr>
                <w:b w:val="0"/>
                <w:bCs/>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4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bCs/>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bCs/>
                <w:i w:val="0"/>
                <w:sz w:val="16"/>
                <w:szCs w:val="16"/>
              </w:rPr>
            </w:pPr>
          </w:p>
        </w:tc>
        <w:tc>
          <w:tcPr>
            <w:tcW w:w="347" w:type="pct"/>
            <w:vMerge/>
            <w:shd w:val="clear" w:color="auto" w:fill="auto"/>
            <w:vAlign w:val="center"/>
            <w:hideMark/>
          </w:tcPr>
          <w:p w:rsidR="00B06027" w:rsidRPr="00B06027" w:rsidRDefault="00B06027" w:rsidP="00BB30F9">
            <w:pPr>
              <w:jc w:val="center"/>
              <w:rPr>
                <w:b w:val="0"/>
                <w:bCs/>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1,147</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8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bCs/>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bCs/>
                <w:i w:val="0"/>
                <w:sz w:val="16"/>
                <w:szCs w:val="16"/>
              </w:rPr>
            </w:pPr>
          </w:p>
        </w:tc>
        <w:tc>
          <w:tcPr>
            <w:tcW w:w="347" w:type="pct"/>
            <w:vMerge/>
            <w:shd w:val="clear" w:color="auto" w:fill="auto"/>
            <w:vAlign w:val="center"/>
            <w:hideMark/>
          </w:tcPr>
          <w:p w:rsidR="00B06027" w:rsidRPr="00B06027" w:rsidRDefault="00B06027" w:rsidP="00BB30F9">
            <w:pPr>
              <w:jc w:val="center"/>
              <w:rPr>
                <w:b w:val="0"/>
                <w:bCs/>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водонапорной башни</w:t>
            </w:r>
            <w:r w:rsidRPr="00B06027">
              <w:rPr>
                <w:b w:val="0"/>
                <w:i w:val="0"/>
                <w:sz w:val="16"/>
                <w:szCs w:val="16"/>
              </w:rPr>
              <w:t xml:space="preserve"> </w:t>
            </w:r>
            <w:r w:rsidRPr="00B06027">
              <w:rPr>
                <w:b w:val="0"/>
                <w:i w:val="0"/>
                <w:color w:val="000000"/>
                <w:sz w:val="16"/>
                <w:szCs w:val="16"/>
              </w:rPr>
              <w:t xml:space="preserve">д. </w:t>
            </w:r>
            <w:proofErr w:type="spellStart"/>
            <w:r w:rsidRPr="00B06027">
              <w:rPr>
                <w:b w:val="0"/>
                <w:i w:val="0"/>
                <w:color w:val="000000"/>
                <w:sz w:val="16"/>
                <w:szCs w:val="16"/>
              </w:rPr>
              <w:t>Истереккасы</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2022-2023</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1,147</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 99</w:t>
            </w:r>
          </w:p>
        </w:tc>
      </w:tr>
      <w:tr w:rsidR="00B06027" w:rsidRPr="00B06027" w:rsidTr="00BB30F9">
        <w:trPr>
          <w:cantSplit/>
          <w:trHeight w:val="132"/>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1,147</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д. </w:t>
            </w:r>
            <w:proofErr w:type="spellStart"/>
            <w:r w:rsidRPr="00B06027">
              <w:rPr>
                <w:b w:val="0"/>
                <w:i w:val="0"/>
                <w:color w:val="000000"/>
                <w:sz w:val="16"/>
                <w:szCs w:val="16"/>
              </w:rPr>
              <w:t>Караньялы</w:t>
            </w:r>
            <w:proofErr w:type="spellEnd"/>
            <w:r w:rsidRPr="00B06027">
              <w:rPr>
                <w:b w:val="0"/>
                <w:i w:val="0"/>
                <w:color w:val="000000"/>
                <w:sz w:val="16"/>
                <w:szCs w:val="16"/>
              </w:rPr>
              <w:t xml:space="preserve"> ул. С.Разина</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2022-2023</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314 </w:t>
            </w:r>
          </w:p>
        </w:tc>
      </w:tr>
      <w:tr w:rsidR="00B06027" w:rsidRPr="00B06027" w:rsidTr="00BB30F9">
        <w:trPr>
          <w:cantSplit/>
          <w:trHeight w:val="16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2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водонапорной башни д</w:t>
            </w:r>
            <w:proofErr w:type="gramStart"/>
            <w:r w:rsidRPr="00B06027">
              <w:rPr>
                <w:b w:val="0"/>
                <w:i w:val="0"/>
                <w:color w:val="000000"/>
                <w:sz w:val="16"/>
                <w:szCs w:val="16"/>
              </w:rPr>
              <w:t>.М</w:t>
            </w:r>
            <w:proofErr w:type="gramEnd"/>
            <w:r w:rsidRPr="00B06027">
              <w:rPr>
                <w:b w:val="0"/>
                <w:i w:val="0"/>
                <w:color w:val="000000"/>
                <w:sz w:val="16"/>
                <w:szCs w:val="16"/>
              </w:rPr>
              <w:t xml:space="preserve">алое </w:t>
            </w:r>
            <w:proofErr w:type="spellStart"/>
            <w:r w:rsidRPr="00B06027">
              <w:rPr>
                <w:b w:val="0"/>
                <w:i w:val="0"/>
                <w:color w:val="000000"/>
                <w:sz w:val="16"/>
                <w:szCs w:val="16"/>
              </w:rPr>
              <w:t>Маклашкино</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2022-2023</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1,41</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120</w:t>
            </w: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6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1,41</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47"/>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д</w:t>
            </w:r>
            <w:proofErr w:type="gramStart"/>
            <w:r w:rsidRPr="00B06027">
              <w:rPr>
                <w:b w:val="0"/>
                <w:i w:val="0"/>
                <w:color w:val="000000"/>
                <w:sz w:val="16"/>
                <w:szCs w:val="16"/>
              </w:rPr>
              <w:t>.С</w:t>
            </w:r>
            <w:proofErr w:type="gramEnd"/>
            <w:r w:rsidRPr="00B06027">
              <w:rPr>
                <w:b w:val="0"/>
                <w:i w:val="0"/>
                <w:color w:val="000000"/>
                <w:sz w:val="16"/>
                <w:szCs w:val="16"/>
              </w:rPr>
              <w:t>ятракасы</w:t>
            </w:r>
            <w:proofErr w:type="spellEnd"/>
            <w:r w:rsidRPr="00B06027">
              <w:rPr>
                <w:b w:val="0"/>
                <w:i w:val="0"/>
                <w:color w:val="000000"/>
                <w:sz w:val="16"/>
                <w:szCs w:val="16"/>
              </w:rPr>
              <w:t>, ул.Школьная</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237</w:t>
            </w: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9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2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w:t>
            </w:r>
            <w:r w:rsidRPr="00B06027">
              <w:rPr>
                <w:b w:val="0"/>
                <w:i w:val="0"/>
                <w:color w:val="000000"/>
                <w:sz w:val="16"/>
                <w:szCs w:val="16"/>
              </w:rPr>
              <w:lastRenderedPageBreak/>
              <w:t xml:space="preserve">башни </w:t>
            </w:r>
            <w:proofErr w:type="spellStart"/>
            <w:r w:rsidRPr="00B06027">
              <w:rPr>
                <w:b w:val="0"/>
                <w:i w:val="0"/>
                <w:color w:val="000000"/>
                <w:sz w:val="16"/>
                <w:szCs w:val="16"/>
              </w:rPr>
              <w:t>д</w:t>
            </w:r>
            <w:proofErr w:type="gramStart"/>
            <w:r w:rsidRPr="00B06027">
              <w:rPr>
                <w:b w:val="0"/>
                <w:i w:val="0"/>
                <w:color w:val="000000"/>
                <w:sz w:val="16"/>
                <w:szCs w:val="16"/>
              </w:rPr>
              <w:t>.С</w:t>
            </w:r>
            <w:proofErr w:type="gramEnd"/>
            <w:r w:rsidRPr="00B06027">
              <w:rPr>
                <w:b w:val="0"/>
                <w:i w:val="0"/>
                <w:color w:val="000000"/>
                <w:sz w:val="16"/>
                <w:szCs w:val="16"/>
              </w:rPr>
              <w:t>ятракасы</w:t>
            </w:r>
            <w:proofErr w:type="spellEnd"/>
            <w:r w:rsidRPr="00B06027">
              <w:rPr>
                <w:b w:val="0"/>
                <w:i w:val="0"/>
                <w:color w:val="000000"/>
                <w:sz w:val="16"/>
                <w:szCs w:val="16"/>
              </w:rPr>
              <w:t xml:space="preserve">, ул.Речная </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r>
            <w:r w:rsidRPr="00B06027">
              <w:rPr>
                <w:b w:val="0"/>
                <w:i w:val="0"/>
                <w:sz w:val="16"/>
                <w:szCs w:val="16"/>
              </w:rPr>
              <w:lastRenderedPageBreak/>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lastRenderedPageBreak/>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237</w:t>
            </w:r>
          </w:p>
        </w:tc>
      </w:tr>
      <w:tr w:rsidR="00B06027" w:rsidRPr="00B06027" w:rsidTr="00BB30F9">
        <w:trPr>
          <w:cantSplit/>
          <w:trHeight w:val="12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0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6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2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д</w:t>
            </w:r>
            <w:proofErr w:type="gramStart"/>
            <w:r w:rsidRPr="00B06027">
              <w:rPr>
                <w:b w:val="0"/>
                <w:i w:val="0"/>
                <w:color w:val="000000"/>
                <w:sz w:val="16"/>
                <w:szCs w:val="16"/>
              </w:rPr>
              <w:t>.С</w:t>
            </w:r>
            <w:proofErr w:type="gramEnd"/>
            <w:r w:rsidRPr="00B06027">
              <w:rPr>
                <w:b w:val="0"/>
                <w:i w:val="0"/>
                <w:color w:val="000000"/>
                <w:sz w:val="16"/>
                <w:szCs w:val="16"/>
              </w:rPr>
              <w:t>ятракасы</w:t>
            </w:r>
            <w:proofErr w:type="spellEnd"/>
            <w:r w:rsidRPr="00B06027">
              <w:rPr>
                <w:b w:val="0"/>
                <w:i w:val="0"/>
                <w:color w:val="000000"/>
                <w:sz w:val="16"/>
                <w:szCs w:val="16"/>
              </w:rPr>
              <w:t>, ул.Кузнецова</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 237</w:t>
            </w: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2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д</w:t>
            </w:r>
            <w:proofErr w:type="gramStart"/>
            <w:r w:rsidRPr="00B06027">
              <w:rPr>
                <w:b w:val="0"/>
                <w:i w:val="0"/>
                <w:color w:val="000000"/>
                <w:sz w:val="16"/>
                <w:szCs w:val="16"/>
              </w:rPr>
              <w:t>.А</w:t>
            </w:r>
            <w:proofErr w:type="gramEnd"/>
            <w:r w:rsidRPr="00B06027">
              <w:rPr>
                <w:b w:val="0"/>
                <w:i w:val="0"/>
                <w:color w:val="000000"/>
                <w:sz w:val="16"/>
                <w:szCs w:val="16"/>
              </w:rPr>
              <w:t>ксарино</w:t>
            </w:r>
            <w:proofErr w:type="spellEnd"/>
            <w:r w:rsidRPr="00B06027">
              <w:rPr>
                <w:b w:val="0"/>
                <w:i w:val="0"/>
                <w:color w:val="000000"/>
                <w:sz w:val="16"/>
                <w:szCs w:val="16"/>
              </w:rPr>
              <w:t xml:space="preserve">, </w:t>
            </w:r>
            <w:proofErr w:type="spellStart"/>
            <w:r w:rsidRPr="00B06027">
              <w:rPr>
                <w:b w:val="0"/>
                <w:i w:val="0"/>
                <w:color w:val="000000"/>
                <w:sz w:val="16"/>
                <w:szCs w:val="16"/>
              </w:rPr>
              <w:t>ул.Аксаринская</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547</w:t>
            </w:r>
          </w:p>
        </w:tc>
      </w:tr>
      <w:tr w:rsidR="00B06027" w:rsidRPr="00B06027" w:rsidTr="00BB30F9">
        <w:trPr>
          <w:cantSplit/>
          <w:trHeight w:val="12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2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2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83"/>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proofErr w:type="spellStart"/>
            <w:r w:rsidRPr="00B06027">
              <w:rPr>
                <w:b w:val="0"/>
                <w:i w:val="0"/>
                <w:color w:val="000000"/>
                <w:sz w:val="16"/>
                <w:szCs w:val="16"/>
              </w:rPr>
              <w:t>Аксаринское</w:t>
            </w:r>
            <w:proofErr w:type="spellEnd"/>
            <w:r w:rsidRPr="00B06027">
              <w:rPr>
                <w:b w:val="0"/>
                <w:i w:val="0"/>
                <w:color w:val="000000"/>
                <w:sz w:val="16"/>
                <w:szCs w:val="16"/>
              </w:rPr>
              <w:t xml:space="preserve"> сельское поселение, </w:t>
            </w:r>
            <w:proofErr w:type="spellStart"/>
            <w:r w:rsidRPr="00B06027">
              <w:rPr>
                <w:b w:val="0"/>
                <w:i w:val="0"/>
                <w:color w:val="000000"/>
                <w:sz w:val="16"/>
                <w:szCs w:val="16"/>
              </w:rPr>
              <w:t>д</w:t>
            </w:r>
            <w:proofErr w:type="gramStart"/>
            <w:r w:rsidRPr="00B06027">
              <w:rPr>
                <w:b w:val="0"/>
                <w:i w:val="0"/>
                <w:color w:val="000000"/>
                <w:sz w:val="16"/>
                <w:szCs w:val="16"/>
              </w:rPr>
              <w:t>.М</w:t>
            </w:r>
            <w:proofErr w:type="gramEnd"/>
            <w:r w:rsidRPr="00B06027">
              <w:rPr>
                <w:b w:val="0"/>
                <w:i w:val="0"/>
                <w:color w:val="000000"/>
                <w:sz w:val="16"/>
                <w:szCs w:val="16"/>
              </w:rPr>
              <w:t>ертень</w:t>
            </w:r>
            <w:proofErr w:type="spellEnd"/>
            <w:r w:rsidRPr="00B06027">
              <w:rPr>
                <w:b w:val="0"/>
                <w:i w:val="0"/>
                <w:color w:val="000000"/>
                <w:sz w:val="16"/>
                <w:szCs w:val="16"/>
              </w:rPr>
              <w:t xml:space="preserve"> строительство водонапорной башни и водопроводных сетей</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p w:rsidR="00B06027" w:rsidRPr="00B06027" w:rsidRDefault="00B06027" w:rsidP="00BB30F9">
            <w:pPr>
              <w:jc w:val="center"/>
              <w:rPr>
                <w:b w:val="0"/>
                <w:bCs/>
                <w:i w:val="0"/>
                <w:sz w:val="16"/>
                <w:szCs w:val="16"/>
              </w:rPr>
            </w:pP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27</w:t>
            </w:r>
          </w:p>
          <w:p w:rsidR="00B06027" w:rsidRPr="00B06027" w:rsidRDefault="00B06027" w:rsidP="00BB30F9">
            <w:pPr>
              <w:jc w:val="center"/>
              <w:rPr>
                <w:b w:val="0"/>
                <w:i w:val="0"/>
                <w:sz w:val="16"/>
                <w:szCs w:val="16"/>
              </w:rPr>
            </w:pPr>
          </w:p>
        </w:tc>
      </w:tr>
      <w:tr w:rsidR="00B06027" w:rsidRPr="00B06027" w:rsidTr="00BB30F9">
        <w:trPr>
          <w:cantSplit/>
          <w:trHeight w:val="9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73"/>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647"/>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98"/>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proofErr w:type="spellStart"/>
            <w:r w:rsidRPr="00B06027">
              <w:rPr>
                <w:b w:val="0"/>
                <w:i w:val="0"/>
                <w:color w:val="000000"/>
                <w:sz w:val="16"/>
                <w:szCs w:val="16"/>
              </w:rPr>
              <w:t>Аксаринское</w:t>
            </w:r>
            <w:proofErr w:type="spellEnd"/>
            <w:r w:rsidRPr="00B06027">
              <w:rPr>
                <w:b w:val="0"/>
                <w:i w:val="0"/>
                <w:color w:val="000000"/>
                <w:sz w:val="16"/>
                <w:szCs w:val="16"/>
              </w:rPr>
              <w:t xml:space="preserve"> сельское поселение, </w:t>
            </w:r>
            <w:proofErr w:type="spellStart"/>
            <w:r w:rsidRPr="00B06027">
              <w:rPr>
                <w:b w:val="0"/>
                <w:i w:val="0"/>
                <w:color w:val="000000"/>
                <w:sz w:val="16"/>
                <w:szCs w:val="16"/>
              </w:rPr>
              <w:t>д</w:t>
            </w:r>
            <w:proofErr w:type="gramStart"/>
            <w:r w:rsidRPr="00B06027">
              <w:rPr>
                <w:b w:val="0"/>
                <w:i w:val="0"/>
                <w:color w:val="000000"/>
                <w:sz w:val="16"/>
                <w:szCs w:val="16"/>
              </w:rPr>
              <w:t>.Н</w:t>
            </w:r>
            <w:proofErr w:type="gramEnd"/>
            <w:r w:rsidRPr="00B06027">
              <w:rPr>
                <w:b w:val="0"/>
                <w:i w:val="0"/>
                <w:color w:val="000000"/>
                <w:sz w:val="16"/>
                <w:szCs w:val="16"/>
              </w:rPr>
              <w:t>ижеры</w:t>
            </w:r>
            <w:proofErr w:type="spellEnd"/>
            <w:r w:rsidRPr="00B06027">
              <w:rPr>
                <w:b w:val="0"/>
                <w:i w:val="0"/>
                <w:color w:val="000000"/>
                <w:sz w:val="16"/>
                <w:szCs w:val="16"/>
              </w:rPr>
              <w:t xml:space="preserve"> строительство водонапорной башни и водопроводных сетей</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color w:val="000000"/>
                <w:sz w:val="16"/>
                <w:szCs w:val="16"/>
              </w:rPr>
            </w:pPr>
            <w:proofErr w:type="spellStart"/>
            <w:r w:rsidRPr="00B06027">
              <w:rPr>
                <w:b w:val="0"/>
                <w:i w:val="0"/>
                <w:color w:val="000000"/>
                <w:sz w:val="16"/>
                <w:szCs w:val="16"/>
              </w:rPr>
              <w:t>Аксаринское</w:t>
            </w:r>
            <w:proofErr w:type="spellEnd"/>
            <w:r w:rsidRPr="00B06027">
              <w:rPr>
                <w:b w:val="0"/>
                <w:i w:val="0"/>
                <w:color w:val="000000"/>
                <w:sz w:val="16"/>
                <w:szCs w:val="16"/>
              </w:rPr>
              <w:t xml:space="preserve"> сельское поселение, </w:t>
            </w:r>
            <w:proofErr w:type="spellStart"/>
            <w:r w:rsidRPr="00B06027">
              <w:rPr>
                <w:b w:val="0"/>
                <w:i w:val="0"/>
                <w:color w:val="000000"/>
                <w:sz w:val="16"/>
                <w:szCs w:val="16"/>
              </w:rPr>
              <w:t>д</w:t>
            </w:r>
            <w:proofErr w:type="gramStart"/>
            <w:r w:rsidRPr="00B06027">
              <w:rPr>
                <w:b w:val="0"/>
                <w:i w:val="0"/>
                <w:color w:val="000000"/>
                <w:sz w:val="16"/>
                <w:szCs w:val="16"/>
              </w:rPr>
              <w:t>.Н</w:t>
            </w:r>
            <w:proofErr w:type="gramEnd"/>
            <w:r w:rsidRPr="00B06027">
              <w:rPr>
                <w:b w:val="0"/>
                <w:i w:val="0"/>
                <w:color w:val="000000"/>
                <w:sz w:val="16"/>
                <w:szCs w:val="16"/>
              </w:rPr>
              <w:t>ижеры</w:t>
            </w:r>
            <w:proofErr w:type="spellEnd"/>
            <w:r w:rsidRPr="00B06027">
              <w:rPr>
                <w:b w:val="0"/>
                <w:i w:val="0"/>
                <w:color w:val="000000"/>
                <w:sz w:val="16"/>
                <w:szCs w:val="16"/>
              </w:rPr>
              <w:t xml:space="preserve"> строительство водонапорной башни и водопроводных сетей </w:t>
            </w:r>
          </w:p>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60</w:t>
            </w: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lastRenderedPageBreak/>
              <w:t xml:space="preserve">Капитальный ремонт водонапорной башни д. </w:t>
            </w:r>
            <w:proofErr w:type="spellStart"/>
            <w:r w:rsidRPr="00B06027">
              <w:rPr>
                <w:b w:val="0"/>
                <w:i w:val="0"/>
                <w:color w:val="000000"/>
                <w:sz w:val="16"/>
                <w:szCs w:val="16"/>
              </w:rPr>
              <w:t>Карабаши</w:t>
            </w:r>
            <w:proofErr w:type="spellEnd"/>
            <w:r w:rsidRPr="00B06027">
              <w:rPr>
                <w:b w:val="0"/>
                <w:i w:val="0"/>
                <w:color w:val="000000"/>
                <w:sz w:val="16"/>
                <w:szCs w:val="16"/>
              </w:rPr>
              <w:t>, ул</w:t>
            </w:r>
            <w:proofErr w:type="gramStart"/>
            <w:r w:rsidRPr="00B06027">
              <w:rPr>
                <w:b w:val="0"/>
                <w:i w:val="0"/>
                <w:color w:val="000000"/>
                <w:sz w:val="16"/>
                <w:szCs w:val="16"/>
              </w:rPr>
              <w:t>.Ц</w:t>
            </w:r>
            <w:proofErr w:type="gramEnd"/>
            <w:r w:rsidRPr="00B06027">
              <w:rPr>
                <w:b w:val="0"/>
                <w:i w:val="0"/>
                <w:color w:val="000000"/>
                <w:sz w:val="16"/>
                <w:szCs w:val="16"/>
              </w:rPr>
              <w:t>ентральная</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449</w:t>
            </w:r>
          </w:p>
        </w:tc>
      </w:tr>
      <w:tr w:rsidR="00B06027" w:rsidRPr="00B06027" w:rsidTr="00BB30F9">
        <w:trPr>
          <w:cantSplit/>
          <w:trHeight w:val="16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9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д. </w:t>
            </w:r>
            <w:proofErr w:type="spellStart"/>
            <w:r w:rsidRPr="00B06027">
              <w:rPr>
                <w:b w:val="0"/>
                <w:i w:val="0"/>
                <w:color w:val="000000"/>
                <w:sz w:val="16"/>
                <w:szCs w:val="16"/>
              </w:rPr>
              <w:t>Карабаши</w:t>
            </w:r>
            <w:proofErr w:type="spellEnd"/>
            <w:r w:rsidRPr="00B06027">
              <w:rPr>
                <w:b w:val="0"/>
                <w:i w:val="0"/>
                <w:color w:val="000000"/>
                <w:sz w:val="16"/>
                <w:szCs w:val="16"/>
              </w:rPr>
              <w:t>, ул</w:t>
            </w:r>
            <w:proofErr w:type="gramStart"/>
            <w:r w:rsidRPr="00B06027">
              <w:rPr>
                <w:b w:val="0"/>
                <w:i w:val="0"/>
                <w:color w:val="000000"/>
                <w:sz w:val="16"/>
                <w:szCs w:val="16"/>
              </w:rPr>
              <w:t>.П</w:t>
            </w:r>
            <w:proofErr w:type="gramEnd"/>
            <w:r w:rsidRPr="00B06027">
              <w:rPr>
                <w:b w:val="0"/>
                <w:i w:val="0"/>
                <w:color w:val="000000"/>
                <w:sz w:val="16"/>
                <w:szCs w:val="16"/>
              </w:rPr>
              <w:t>олевая</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449</w:t>
            </w: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4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2"/>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д. </w:t>
            </w:r>
            <w:proofErr w:type="spellStart"/>
            <w:r w:rsidRPr="00B06027">
              <w:rPr>
                <w:b w:val="0"/>
                <w:i w:val="0"/>
                <w:color w:val="000000"/>
                <w:sz w:val="16"/>
                <w:szCs w:val="16"/>
              </w:rPr>
              <w:t>Вурман</w:t>
            </w:r>
            <w:proofErr w:type="spellEnd"/>
            <w:r w:rsidRPr="00B06027">
              <w:rPr>
                <w:b w:val="0"/>
                <w:i w:val="0"/>
                <w:color w:val="000000"/>
                <w:sz w:val="16"/>
                <w:szCs w:val="16"/>
              </w:rPr>
              <w:t xml:space="preserve"> </w:t>
            </w:r>
            <w:proofErr w:type="spellStart"/>
            <w:r w:rsidRPr="00B06027">
              <w:rPr>
                <w:b w:val="0"/>
                <w:i w:val="0"/>
                <w:color w:val="000000"/>
                <w:sz w:val="16"/>
                <w:szCs w:val="16"/>
              </w:rPr>
              <w:t>Пилемчи</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127 </w:t>
            </w:r>
          </w:p>
        </w:tc>
      </w:tr>
      <w:tr w:rsidR="00B06027" w:rsidRPr="00B06027" w:rsidTr="00BB30F9">
        <w:trPr>
          <w:cantSplit/>
          <w:trHeight w:val="98"/>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2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2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водопроводной сети </w:t>
            </w:r>
            <w:proofErr w:type="spellStart"/>
            <w:r w:rsidRPr="00B06027">
              <w:rPr>
                <w:b w:val="0"/>
                <w:i w:val="0"/>
                <w:color w:val="000000"/>
                <w:sz w:val="16"/>
                <w:szCs w:val="16"/>
              </w:rPr>
              <w:t>д</w:t>
            </w:r>
            <w:proofErr w:type="gramStart"/>
            <w:r w:rsidRPr="00B06027">
              <w:rPr>
                <w:b w:val="0"/>
                <w:i w:val="0"/>
                <w:color w:val="000000"/>
                <w:sz w:val="16"/>
                <w:szCs w:val="16"/>
              </w:rPr>
              <w:t>.К</w:t>
            </w:r>
            <w:proofErr w:type="gramEnd"/>
            <w:r w:rsidRPr="00B06027">
              <w:rPr>
                <w:b w:val="0"/>
                <w:i w:val="0"/>
                <w:color w:val="000000"/>
                <w:sz w:val="16"/>
                <w:szCs w:val="16"/>
              </w:rPr>
              <w:t>арабаши</w:t>
            </w:r>
            <w:proofErr w:type="spellEnd"/>
            <w:r w:rsidRPr="00B06027">
              <w:rPr>
                <w:b w:val="0"/>
                <w:i w:val="0"/>
                <w:color w:val="000000"/>
                <w:sz w:val="16"/>
                <w:szCs w:val="16"/>
              </w:rPr>
              <w:t xml:space="preserve"> 1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6,3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 449</w:t>
            </w: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6,3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водопроводной сети с</w:t>
            </w:r>
            <w:proofErr w:type="gramStart"/>
            <w:r w:rsidRPr="00B06027">
              <w:rPr>
                <w:b w:val="0"/>
                <w:i w:val="0"/>
                <w:color w:val="000000"/>
                <w:sz w:val="16"/>
                <w:szCs w:val="16"/>
              </w:rPr>
              <w:t>.П</w:t>
            </w:r>
            <w:proofErr w:type="gramEnd"/>
            <w:r w:rsidRPr="00B06027">
              <w:rPr>
                <w:b w:val="0"/>
                <w:i w:val="0"/>
                <w:color w:val="000000"/>
                <w:sz w:val="16"/>
                <w:szCs w:val="16"/>
              </w:rPr>
              <w:t>окровское 3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18,9</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 240</w:t>
            </w: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18,9</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д</w:t>
            </w:r>
            <w:proofErr w:type="gramStart"/>
            <w:r w:rsidRPr="00B06027">
              <w:rPr>
                <w:b w:val="0"/>
                <w:i w:val="0"/>
                <w:color w:val="000000"/>
                <w:sz w:val="16"/>
                <w:szCs w:val="16"/>
              </w:rPr>
              <w:t>.К</w:t>
            </w:r>
            <w:proofErr w:type="gramEnd"/>
            <w:r w:rsidRPr="00B06027">
              <w:rPr>
                <w:b w:val="0"/>
                <w:i w:val="0"/>
                <w:color w:val="000000"/>
                <w:sz w:val="16"/>
                <w:szCs w:val="16"/>
              </w:rPr>
              <w:t>угеево</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r w:rsidRPr="00B06027">
              <w:rPr>
                <w:b w:val="0"/>
                <w:bCs/>
                <w:i w:val="0"/>
                <w:vanish/>
                <w:sz w:val="16"/>
                <w:szCs w:val="16"/>
              </w:rPr>
              <w:t>8н, ул.Центральнаяелени</w:t>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r w:rsidRPr="00B06027">
              <w:rPr>
                <w:b w:val="0"/>
                <w:bCs/>
                <w:i w:val="0"/>
                <w:vanish/>
                <w:sz w:val="16"/>
                <w:szCs w:val="16"/>
              </w:rPr>
              <w:pgNum/>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 xml:space="preserve">6%-местный </w:t>
            </w:r>
            <w:r w:rsidRPr="00B06027">
              <w:rPr>
                <w:b w:val="0"/>
                <w:i w:val="0"/>
                <w:sz w:val="16"/>
                <w:szCs w:val="16"/>
              </w:rPr>
              <w:lastRenderedPageBreak/>
              <w:t>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lastRenderedPageBreak/>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339</w:t>
            </w:r>
          </w:p>
        </w:tc>
      </w:tr>
      <w:tr w:rsidR="00B06027" w:rsidRPr="00B06027" w:rsidTr="00BB30F9">
        <w:trPr>
          <w:cantSplit/>
          <w:trHeight w:val="147"/>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6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6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водонапорной башни д</w:t>
            </w:r>
            <w:proofErr w:type="gramStart"/>
            <w:r w:rsidRPr="00B06027">
              <w:rPr>
                <w:b w:val="0"/>
                <w:i w:val="0"/>
                <w:color w:val="000000"/>
                <w:sz w:val="16"/>
                <w:szCs w:val="16"/>
              </w:rPr>
              <w:t>.В</w:t>
            </w:r>
            <w:proofErr w:type="gramEnd"/>
            <w:r w:rsidRPr="00B06027">
              <w:rPr>
                <w:b w:val="0"/>
                <w:i w:val="0"/>
                <w:color w:val="000000"/>
                <w:sz w:val="16"/>
                <w:szCs w:val="16"/>
              </w:rPr>
              <w:t xml:space="preserve">торые </w:t>
            </w:r>
            <w:proofErr w:type="spellStart"/>
            <w:r w:rsidRPr="00B06027">
              <w:rPr>
                <w:b w:val="0"/>
                <w:i w:val="0"/>
                <w:color w:val="000000"/>
                <w:sz w:val="16"/>
                <w:szCs w:val="16"/>
              </w:rPr>
              <w:t>Чекуры</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31 </w:t>
            </w: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98"/>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5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0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д</w:t>
            </w:r>
            <w:proofErr w:type="gramStart"/>
            <w:r w:rsidRPr="00B06027">
              <w:rPr>
                <w:b w:val="0"/>
                <w:i w:val="0"/>
                <w:color w:val="000000"/>
                <w:sz w:val="16"/>
                <w:szCs w:val="16"/>
              </w:rPr>
              <w:t>.Ш</w:t>
            </w:r>
            <w:proofErr w:type="gramEnd"/>
            <w:r w:rsidRPr="00B06027">
              <w:rPr>
                <w:b w:val="0"/>
                <w:i w:val="0"/>
                <w:color w:val="000000"/>
                <w:sz w:val="16"/>
                <w:szCs w:val="16"/>
              </w:rPr>
              <w:t>анары</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127 </w:t>
            </w: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водонапорной башни д</w:t>
            </w:r>
            <w:proofErr w:type="gramStart"/>
            <w:r w:rsidRPr="00B06027">
              <w:rPr>
                <w:b w:val="0"/>
                <w:i w:val="0"/>
                <w:color w:val="000000"/>
                <w:sz w:val="16"/>
                <w:szCs w:val="16"/>
              </w:rPr>
              <w:t>.Н</w:t>
            </w:r>
            <w:proofErr w:type="gramEnd"/>
            <w:r w:rsidRPr="00B06027">
              <w:rPr>
                <w:b w:val="0"/>
                <w:i w:val="0"/>
                <w:color w:val="000000"/>
                <w:sz w:val="16"/>
                <w:szCs w:val="16"/>
              </w:rPr>
              <w:t xml:space="preserve">овое </w:t>
            </w:r>
            <w:proofErr w:type="spellStart"/>
            <w:r w:rsidRPr="00B06027">
              <w:rPr>
                <w:b w:val="0"/>
                <w:i w:val="0"/>
                <w:color w:val="000000"/>
                <w:sz w:val="16"/>
                <w:szCs w:val="16"/>
              </w:rPr>
              <w:t>Байгулово</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 103</w:t>
            </w: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43"/>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rPr>
                <w:b w:val="0"/>
                <w:bCs/>
                <w:i w:val="0"/>
                <w:sz w:val="16"/>
                <w:szCs w:val="16"/>
              </w:rPr>
            </w:pPr>
            <w:r w:rsidRPr="00B06027">
              <w:rPr>
                <w:b w:val="0"/>
                <w:bCs/>
                <w:i w:val="0"/>
                <w:sz w:val="16"/>
                <w:szCs w:val="16"/>
              </w:rPr>
              <w:t xml:space="preserve">   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6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водопроводной сети </w:t>
            </w:r>
            <w:proofErr w:type="spellStart"/>
            <w:r w:rsidRPr="00B06027">
              <w:rPr>
                <w:b w:val="0"/>
                <w:i w:val="0"/>
                <w:color w:val="000000"/>
                <w:sz w:val="16"/>
                <w:szCs w:val="16"/>
              </w:rPr>
              <w:t>д</w:t>
            </w:r>
            <w:proofErr w:type="gramStart"/>
            <w:r w:rsidRPr="00B06027">
              <w:rPr>
                <w:b w:val="0"/>
                <w:i w:val="0"/>
                <w:color w:val="000000"/>
                <w:sz w:val="16"/>
                <w:szCs w:val="16"/>
              </w:rPr>
              <w:t>.К</w:t>
            </w:r>
            <w:proofErr w:type="gramEnd"/>
            <w:r w:rsidRPr="00B06027">
              <w:rPr>
                <w:b w:val="0"/>
                <w:i w:val="0"/>
                <w:color w:val="000000"/>
                <w:sz w:val="16"/>
                <w:szCs w:val="16"/>
              </w:rPr>
              <w:t>угеево</w:t>
            </w:r>
            <w:proofErr w:type="spellEnd"/>
            <w:r w:rsidRPr="00B06027">
              <w:rPr>
                <w:b w:val="0"/>
                <w:i w:val="0"/>
                <w:color w:val="000000"/>
                <w:sz w:val="16"/>
                <w:szCs w:val="16"/>
              </w:rPr>
              <w:t xml:space="preserve"> 4,75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29,9</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339 </w:t>
            </w: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29,9</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4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2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водопроводной сети д</w:t>
            </w:r>
            <w:proofErr w:type="gramStart"/>
            <w:r w:rsidRPr="00B06027">
              <w:rPr>
                <w:b w:val="0"/>
                <w:i w:val="0"/>
                <w:color w:val="000000"/>
                <w:sz w:val="16"/>
                <w:szCs w:val="16"/>
              </w:rPr>
              <w:t>.В</w:t>
            </w:r>
            <w:proofErr w:type="gramEnd"/>
            <w:r w:rsidRPr="00B06027">
              <w:rPr>
                <w:b w:val="0"/>
                <w:i w:val="0"/>
                <w:color w:val="000000"/>
                <w:sz w:val="16"/>
                <w:szCs w:val="16"/>
              </w:rPr>
              <w:t xml:space="preserve">торые </w:t>
            </w:r>
            <w:proofErr w:type="spellStart"/>
            <w:r w:rsidRPr="00B06027">
              <w:rPr>
                <w:b w:val="0"/>
                <w:i w:val="0"/>
                <w:color w:val="000000"/>
                <w:sz w:val="16"/>
                <w:szCs w:val="16"/>
              </w:rPr>
              <w:t>Чекуры</w:t>
            </w:r>
            <w:proofErr w:type="spellEnd"/>
            <w:r w:rsidRPr="00B06027">
              <w:rPr>
                <w:b w:val="0"/>
                <w:i w:val="0"/>
                <w:color w:val="000000"/>
                <w:sz w:val="16"/>
                <w:szCs w:val="16"/>
              </w:rPr>
              <w:t xml:space="preserve"> 1,16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7,3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31 </w:t>
            </w:r>
          </w:p>
        </w:tc>
      </w:tr>
      <w:tr w:rsidR="00B06027" w:rsidRPr="00B06027" w:rsidTr="00BB30F9">
        <w:trPr>
          <w:cantSplit/>
          <w:trHeight w:val="15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7,3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4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6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lastRenderedPageBreak/>
              <w:t xml:space="preserve">Капитальный ремонт водопроводной сети </w:t>
            </w:r>
            <w:proofErr w:type="spellStart"/>
            <w:r w:rsidRPr="00B06027">
              <w:rPr>
                <w:b w:val="0"/>
                <w:i w:val="0"/>
                <w:color w:val="000000"/>
                <w:sz w:val="16"/>
                <w:szCs w:val="16"/>
              </w:rPr>
              <w:t>д</w:t>
            </w:r>
            <w:proofErr w:type="gramStart"/>
            <w:r w:rsidRPr="00B06027">
              <w:rPr>
                <w:b w:val="0"/>
                <w:i w:val="0"/>
                <w:color w:val="000000"/>
                <w:sz w:val="16"/>
                <w:szCs w:val="16"/>
              </w:rPr>
              <w:t>.Ш</w:t>
            </w:r>
            <w:proofErr w:type="gramEnd"/>
            <w:r w:rsidRPr="00B06027">
              <w:rPr>
                <w:b w:val="0"/>
                <w:i w:val="0"/>
                <w:color w:val="000000"/>
                <w:sz w:val="16"/>
                <w:szCs w:val="16"/>
              </w:rPr>
              <w:t>анары</w:t>
            </w:r>
            <w:proofErr w:type="spellEnd"/>
            <w:r w:rsidRPr="00B06027">
              <w:rPr>
                <w:b w:val="0"/>
                <w:i w:val="0"/>
                <w:color w:val="000000"/>
                <w:sz w:val="16"/>
                <w:szCs w:val="16"/>
              </w:rPr>
              <w:t xml:space="preserve"> 2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127</w:t>
            </w:r>
          </w:p>
        </w:tc>
      </w:tr>
      <w:tr w:rsidR="00B06027" w:rsidRPr="00B06027" w:rsidTr="00BB30F9">
        <w:trPr>
          <w:cantSplit/>
          <w:trHeight w:val="15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водопроводной сети д</w:t>
            </w:r>
            <w:proofErr w:type="gramStart"/>
            <w:r w:rsidRPr="00B06027">
              <w:rPr>
                <w:b w:val="0"/>
                <w:i w:val="0"/>
                <w:color w:val="000000"/>
                <w:sz w:val="16"/>
                <w:szCs w:val="16"/>
              </w:rPr>
              <w:t>.Н</w:t>
            </w:r>
            <w:proofErr w:type="gramEnd"/>
            <w:r w:rsidRPr="00B06027">
              <w:rPr>
                <w:b w:val="0"/>
                <w:i w:val="0"/>
                <w:color w:val="000000"/>
                <w:sz w:val="16"/>
                <w:szCs w:val="16"/>
              </w:rPr>
              <w:t xml:space="preserve">овое </w:t>
            </w:r>
            <w:proofErr w:type="spellStart"/>
            <w:r w:rsidRPr="00B06027">
              <w:rPr>
                <w:b w:val="0"/>
                <w:i w:val="0"/>
                <w:color w:val="000000"/>
                <w:sz w:val="16"/>
                <w:szCs w:val="16"/>
              </w:rPr>
              <w:t>Байгулово</w:t>
            </w:r>
            <w:proofErr w:type="spellEnd"/>
            <w:r w:rsidRPr="00B06027">
              <w:rPr>
                <w:b w:val="0"/>
                <w:i w:val="0"/>
                <w:color w:val="000000"/>
                <w:sz w:val="16"/>
                <w:szCs w:val="16"/>
              </w:rPr>
              <w:t xml:space="preserve"> 3,42 км.</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21,5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103</w:t>
            </w:r>
          </w:p>
        </w:tc>
      </w:tr>
      <w:tr w:rsidR="00B06027" w:rsidRPr="00B06027" w:rsidTr="00BB30F9">
        <w:trPr>
          <w:cantSplit/>
          <w:trHeight w:val="192"/>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8"/>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21,5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Октябрьское сельское поселение, с</w:t>
            </w:r>
            <w:proofErr w:type="gramStart"/>
            <w:r w:rsidRPr="00B06027">
              <w:rPr>
                <w:b w:val="0"/>
                <w:i w:val="0"/>
                <w:color w:val="000000"/>
                <w:sz w:val="16"/>
                <w:szCs w:val="16"/>
              </w:rPr>
              <w:t>.О</w:t>
            </w:r>
            <w:proofErr w:type="gramEnd"/>
            <w:r w:rsidRPr="00B06027">
              <w:rPr>
                <w:b w:val="0"/>
                <w:i w:val="0"/>
                <w:color w:val="000000"/>
                <w:sz w:val="16"/>
                <w:szCs w:val="16"/>
              </w:rPr>
              <w:t>ктябрьское ул.И.Скворцова строительство водопроводной сети 0,95 км</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6,3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764</w:t>
            </w: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6,3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Октябрьское сельское поселение, с</w:t>
            </w:r>
            <w:proofErr w:type="gramStart"/>
            <w:r w:rsidRPr="00B06027">
              <w:rPr>
                <w:b w:val="0"/>
                <w:i w:val="0"/>
                <w:color w:val="000000"/>
                <w:sz w:val="16"/>
                <w:szCs w:val="16"/>
              </w:rPr>
              <w:t>.О</w:t>
            </w:r>
            <w:proofErr w:type="gramEnd"/>
            <w:r w:rsidRPr="00B06027">
              <w:rPr>
                <w:b w:val="0"/>
                <w:i w:val="0"/>
                <w:color w:val="000000"/>
                <w:sz w:val="16"/>
                <w:szCs w:val="16"/>
              </w:rPr>
              <w:t xml:space="preserve">ктябрьское </w:t>
            </w:r>
            <w:proofErr w:type="spellStart"/>
            <w:r w:rsidRPr="00B06027">
              <w:rPr>
                <w:b w:val="0"/>
                <w:i w:val="0"/>
                <w:color w:val="000000"/>
                <w:sz w:val="16"/>
                <w:szCs w:val="16"/>
              </w:rPr>
              <w:t>ул.А.Силова</w:t>
            </w:r>
            <w:proofErr w:type="spellEnd"/>
            <w:r w:rsidRPr="00B06027">
              <w:rPr>
                <w:b w:val="0"/>
                <w:i w:val="0"/>
                <w:color w:val="000000"/>
                <w:sz w:val="16"/>
                <w:szCs w:val="16"/>
              </w:rPr>
              <w:t xml:space="preserve"> строительство водопроводной сети 0,95 км</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6,3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764</w:t>
            </w: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43"/>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6,3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д. </w:t>
            </w:r>
            <w:proofErr w:type="spellStart"/>
            <w:r w:rsidRPr="00B06027">
              <w:rPr>
                <w:b w:val="0"/>
                <w:i w:val="0"/>
                <w:color w:val="000000"/>
                <w:sz w:val="16"/>
                <w:szCs w:val="16"/>
              </w:rPr>
              <w:t>Мижули</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266</w:t>
            </w:r>
          </w:p>
        </w:tc>
      </w:tr>
      <w:tr w:rsidR="00B06027" w:rsidRPr="00B06027" w:rsidTr="00BB30F9">
        <w:trPr>
          <w:cantSplit/>
          <w:trHeight w:val="12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0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lastRenderedPageBreak/>
              <w:t xml:space="preserve">Первочурашевское сельское поселение, д. </w:t>
            </w:r>
            <w:proofErr w:type="spellStart"/>
            <w:r w:rsidRPr="00B06027">
              <w:rPr>
                <w:b w:val="0"/>
                <w:i w:val="0"/>
                <w:color w:val="000000"/>
                <w:sz w:val="16"/>
                <w:szCs w:val="16"/>
              </w:rPr>
              <w:t>Ирх-Сирмы-Кошки</w:t>
            </w:r>
            <w:proofErr w:type="spellEnd"/>
            <w:r w:rsidRPr="00B06027">
              <w:rPr>
                <w:b w:val="0"/>
                <w:i w:val="0"/>
                <w:color w:val="000000"/>
                <w:sz w:val="16"/>
                <w:szCs w:val="16"/>
              </w:rPr>
              <w:t xml:space="preserve"> строительство артезианской скважины и водонапорной башни с водопроводной сетью</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77</w:t>
            </w:r>
          </w:p>
        </w:tc>
      </w:tr>
      <w:tr w:rsidR="00B06027" w:rsidRPr="00B06027" w:rsidTr="00BB30F9">
        <w:trPr>
          <w:cantSplit/>
          <w:trHeight w:val="25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8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45"/>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д. </w:t>
            </w:r>
            <w:proofErr w:type="spellStart"/>
            <w:r w:rsidRPr="00B06027">
              <w:rPr>
                <w:b w:val="0"/>
                <w:i w:val="0"/>
                <w:color w:val="000000"/>
                <w:sz w:val="16"/>
                <w:szCs w:val="16"/>
              </w:rPr>
              <w:t>Ирх-Сирмы-Ронги</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3,0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50</w:t>
            </w: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3,0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7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Первочурашевское сельское поселение, д. </w:t>
            </w:r>
            <w:proofErr w:type="spellStart"/>
            <w:r w:rsidRPr="00B06027">
              <w:rPr>
                <w:b w:val="0"/>
                <w:i w:val="0"/>
                <w:color w:val="000000"/>
                <w:sz w:val="16"/>
                <w:szCs w:val="16"/>
              </w:rPr>
              <w:t>Вурман-Кошки</w:t>
            </w:r>
            <w:proofErr w:type="spellEnd"/>
            <w:r w:rsidRPr="00B06027">
              <w:rPr>
                <w:b w:val="0"/>
                <w:i w:val="0"/>
                <w:color w:val="000000"/>
                <w:sz w:val="16"/>
                <w:szCs w:val="16"/>
              </w:rPr>
              <w:t xml:space="preserve"> строительство водонапорной башни и скважины с водопроводной сетью</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100</w:t>
            </w:r>
          </w:p>
        </w:tc>
      </w:tr>
      <w:tr w:rsidR="00B06027" w:rsidRPr="00B06027" w:rsidTr="00BB30F9">
        <w:trPr>
          <w:cantSplit/>
          <w:trHeight w:val="16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9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42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системы водоснабжения </w:t>
            </w:r>
            <w:proofErr w:type="spellStart"/>
            <w:r w:rsidRPr="00B06027">
              <w:rPr>
                <w:b w:val="0"/>
                <w:i w:val="0"/>
                <w:color w:val="000000"/>
                <w:sz w:val="16"/>
                <w:szCs w:val="16"/>
              </w:rPr>
              <w:t>с</w:t>
            </w:r>
            <w:proofErr w:type="gramStart"/>
            <w:r w:rsidRPr="00B06027">
              <w:rPr>
                <w:b w:val="0"/>
                <w:i w:val="0"/>
                <w:color w:val="000000"/>
                <w:sz w:val="16"/>
                <w:szCs w:val="16"/>
              </w:rPr>
              <w:t>.П</w:t>
            </w:r>
            <w:proofErr w:type="gramEnd"/>
            <w:r w:rsidRPr="00B06027">
              <w:rPr>
                <w:b w:val="0"/>
                <w:i w:val="0"/>
                <w:color w:val="000000"/>
                <w:sz w:val="16"/>
                <w:szCs w:val="16"/>
              </w:rPr>
              <w:t>ервочурашево</w:t>
            </w:r>
            <w:proofErr w:type="spellEnd"/>
            <w:r w:rsidRPr="00B06027">
              <w:rPr>
                <w:b w:val="0"/>
                <w:i w:val="0"/>
                <w:color w:val="000000"/>
                <w:sz w:val="16"/>
                <w:szCs w:val="16"/>
              </w:rPr>
              <w:t xml:space="preserve"> 3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18,9</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 473</w:t>
            </w: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73"/>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18,9</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79"/>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Первочурашевское сельское поселение, </w:t>
            </w:r>
            <w:proofErr w:type="spellStart"/>
            <w:r w:rsidRPr="00B06027">
              <w:rPr>
                <w:b w:val="0"/>
                <w:i w:val="0"/>
                <w:color w:val="000000"/>
                <w:sz w:val="16"/>
                <w:szCs w:val="16"/>
              </w:rPr>
              <w:lastRenderedPageBreak/>
              <w:t>с</w:t>
            </w:r>
            <w:proofErr w:type="gramStart"/>
            <w:r w:rsidRPr="00B06027">
              <w:rPr>
                <w:b w:val="0"/>
                <w:i w:val="0"/>
                <w:color w:val="000000"/>
                <w:sz w:val="16"/>
                <w:szCs w:val="16"/>
              </w:rPr>
              <w:t>.П</w:t>
            </w:r>
            <w:proofErr w:type="gramEnd"/>
            <w:r w:rsidRPr="00B06027">
              <w:rPr>
                <w:b w:val="0"/>
                <w:i w:val="0"/>
                <w:color w:val="000000"/>
                <w:sz w:val="16"/>
                <w:szCs w:val="16"/>
              </w:rPr>
              <w:t>ервочурашево</w:t>
            </w:r>
            <w:proofErr w:type="spellEnd"/>
            <w:r w:rsidRPr="00B06027">
              <w:rPr>
                <w:b w:val="0"/>
                <w:i w:val="0"/>
                <w:color w:val="000000"/>
                <w:sz w:val="16"/>
                <w:szCs w:val="16"/>
              </w:rPr>
              <w:t xml:space="preserve"> ул.Молодежная строительство артезианской скважины, водонапорной башни с водопроводной сетью</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473 </w:t>
            </w:r>
          </w:p>
        </w:tc>
      </w:tr>
      <w:tr w:rsidR="00B06027" w:rsidRPr="00B06027" w:rsidTr="00BB30F9">
        <w:trPr>
          <w:cantSplit/>
          <w:trHeight w:val="16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1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0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с</w:t>
            </w:r>
            <w:proofErr w:type="gramStart"/>
            <w:r w:rsidRPr="00B06027">
              <w:rPr>
                <w:b w:val="0"/>
                <w:i w:val="0"/>
                <w:color w:val="000000"/>
                <w:sz w:val="16"/>
                <w:szCs w:val="16"/>
              </w:rPr>
              <w:t>.К</w:t>
            </w:r>
            <w:proofErr w:type="gramEnd"/>
            <w:r w:rsidRPr="00B06027">
              <w:rPr>
                <w:b w:val="0"/>
                <w:i w:val="0"/>
                <w:color w:val="000000"/>
                <w:sz w:val="16"/>
                <w:szCs w:val="16"/>
              </w:rPr>
              <w:t>ушниково</w:t>
            </w:r>
            <w:proofErr w:type="spellEnd"/>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107</w:t>
            </w:r>
          </w:p>
        </w:tc>
      </w:tr>
      <w:tr w:rsidR="00B06027" w:rsidRPr="00B06027" w:rsidTr="00BB30F9">
        <w:trPr>
          <w:cantSplit/>
          <w:trHeight w:val="16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67"/>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00"/>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д</w:t>
            </w:r>
            <w:proofErr w:type="gramStart"/>
            <w:r w:rsidRPr="00B06027">
              <w:rPr>
                <w:b w:val="0"/>
                <w:i w:val="0"/>
                <w:color w:val="000000"/>
                <w:sz w:val="16"/>
                <w:szCs w:val="16"/>
              </w:rPr>
              <w:t>.Н</w:t>
            </w:r>
            <w:proofErr w:type="gramEnd"/>
            <w:r w:rsidRPr="00B06027">
              <w:rPr>
                <w:b w:val="0"/>
                <w:i w:val="0"/>
                <w:color w:val="000000"/>
                <w:sz w:val="16"/>
                <w:szCs w:val="16"/>
              </w:rPr>
              <w:t>ерядово</w:t>
            </w:r>
            <w:proofErr w:type="spellEnd"/>
            <w:r w:rsidRPr="00B06027">
              <w:rPr>
                <w:b w:val="0"/>
                <w:i w:val="0"/>
                <w:color w:val="000000"/>
                <w:sz w:val="16"/>
                <w:szCs w:val="16"/>
              </w:rPr>
              <w:t xml:space="preserve"> ул.Луговая</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42</w:t>
            </w:r>
          </w:p>
        </w:tc>
      </w:tr>
      <w:tr w:rsidR="00B06027" w:rsidRPr="00B06027" w:rsidTr="00BB30F9">
        <w:trPr>
          <w:cantSplit/>
          <w:trHeight w:val="181"/>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37"/>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0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системы водоснабжения </w:t>
            </w:r>
            <w:proofErr w:type="spellStart"/>
            <w:r w:rsidRPr="00B06027">
              <w:rPr>
                <w:b w:val="0"/>
                <w:i w:val="0"/>
                <w:color w:val="000000"/>
                <w:sz w:val="16"/>
                <w:szCs w:val="16"/>
              </w:rPr>
              <w:t>д</w:t>
            </w:r>
            <w:proofErr w:type="gramStart"/>
            <w:r w:rsidRPr="00B06027">
              <w:rPr>
                <w:b w:val="0"/>
                <w:i w:val="0"/>
                <w:color w:val="000000"/>
                <w:sz w:val="16"/>
                <w:szCs w:val="16"/>
              </w:rPr>
              <w:t>.Н</w:t>
            </w:r>
            <w:proofErr w:type="gramEnd"/>
            <w:r w:rsidRPr="00B06027">
              <w:rPr>
                <w:b w:val="0"/>
                <w:i w:val="0"/>
                <w:color w:val="000000"/>
                <w:sz w:val="16"/>
                <w:szCs w:val="16"/>
              </w:rPr>
              <w:t>ерядово</w:t>
            </w:r>
            <w:proofErr w:type="spellEnd"/>
            <w:r w:rsidRPr="00B06027">
              <w:rPr>
                <w:b w:val="0"/>
                <w:i w:val="0"/>
                <w:color w:val="000000"/>
                <w:sz w:val="16"/>
                <w:szCs w:val="16"/>
              </w:rPr>
              <w:t xml:space="preserve"> 2,47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15,5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42</w:t>
            </w:r>
          </w:p>
        </w:tc>
      </w:tr>
      <w:tr w:rsidR="00B06027" w:rsidRPr="00B06027" w:rsidTr="00BB30F9">
        <w:trPr>
          <w:cantSplit/>
          <w:trHeight w:val="16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15,5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5"/>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системы водоснабжения </w:t>
            </w:r>
            <w:proofErr w:type="spellStart"/>
            <w:r w:rsidRPr="00B06027">
              <w:rPr>
                <w:b w:val="0"/>
                <w:i w:val="0"/>
                <w:color w:val="000000"/>
                <w:sz w:val="16"/>
                <w:szCs w:val="16"/>
              </w:rPr>
              <w:t>с</w:t>
            </w:r>
            <w:proofErr w:type="gramStart"/>
            <w:r w:rsidRPr="00B06027">
              <w:rPr>
                <w:b w:val="0"/>
                <w:i w:val="0"/>
                <w:color w:val="000000"/>
                <w:sz w:val="16"/>
                <w:szCs w:val="16"/>
              </w:rPr>
              <w:t>.К</w:t>
            </w:r>
            <w:proofErr w:type="gramEnd"/>
            <w:r w:rsidRPr="00B06027">
              <w:rPr>
                <w:b w:val="0"/>
                <w:i w:val="0"/>
                <w:color w:val="000000"/>
                <w:sz w:val="16"/>
                <w:szCs w:val="16"/>
              </w:rPr>
              <w:t>ушниково</w:t>
            </w:r>
            <w:proofErr w:type="spellEnd"/>
            <w:r w:rsidRPr="00B06027">
              <w:rPr>
                <w:b w:val="0"/>
                <w:i w:val="0"/>
                <w:color w:val="000000"/>
                <w:sz w:val="16"/>
                <w:szCs w:val="16"/>
              </w:rPr>
              <w:t xml:space="preserve"> 1,21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7,6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107</w:t>
            </w:r>
          </w:p>
        </w:tc>
      </w:tr>
      <w:tr w:rsidR="00B06027" w:rsidRPr="00B06027" w:rsidTr="00BB30F9">
        <w:trPr>
          <w:cantSplit/>
          <w:trHeight w:val="226"/>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4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7,6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lastRenderedPageBreak/>
              <w:t xml:space="preserve">Капитальный ремонт системы водоснабжения </w:t>
            </w:r>
            <w:proofErr w:type="spellStart"/>
            <w:r w:rsidRPr="00B06027">
              <w:rPr>
                <w:b w:val="0"/>
                <w:i w:val="0"/>
                <w:color w:val="000000"/>
                <w:sz w:val="16"/>
                <w:szCs w:val="16"/>
              </w:rPr>
              <w:t>д</w:t>
            </w:r>
            <w:proofErr w:type="gramStart"/>
            <w:r w:rsidRPr="00B06027">
              <w:rPr>
                <w:b w:val="0"/>
                <w:i w:val="0"/>
                <w:color w:val="000000"/>
                <w:sz w:val="16"/>
                <w:szCs w:val="16"/>
              </w:rPr>
              <w:t>.С</w:t>
            </w:r>
            <w:proofErr w:type="gramEnd"/>
            <w:r w:rsidRPr="00B06027">
              <w:rPr>
                <w:b w:val="0"/>
                <w:i w:val="0"/>
                <w:color w:val="000000"/>
                <w:sz w:val="16"/>
                <w:szCs w:val="16"/>
              </w:rPr>
              <w:t>утчево</w:t>
            </w:r>
            <w:proofErr w:type="spellEnd"/>
            <w:r w:rsidRPr="00B06027">
              <w:rPr>
                <w:b w:val="0"/>
                <w:i w:val="0"/>
                <w:color w:val="000000"/>
                <w:sz w:val="16"/>
                <w:szCs w:val="16"/>
              </w:rPr>
              <w:t xml:space="preserve"> 2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460</w:t>
            </w:r>
          </w:p>
        </w:tc>
      </w:tr>
      <w:tr w:rsidR="00B06027" w:rsidRPr="00B06027" w:rsidTr="00BB30F9">
        <w:trPr>
          <w:cantSplit/>
          <w:trHeight w:val="173"/>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4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системы водоснабжения </w:t>
            </w:r>
            <w:proofErr w:type="spellStart"/>
            <w:r w:rsidRPr="00B06027">
              <w:rPr>
                <w:b w:val="0"/>
                <w:i w:val="0"/>
                <w:color w:val="000000"/>
                <w:sz w:val="16"/>
                <w:szCs w:val="16"/>
              </w:rPr>
              <w:t>г</w:t>
            </w:r>
            <w:proofErr w:type="gramStart"/>
            <w:r w:rsidRPr="00B06027">
              <w:rPr>
                <w:b w:val="0"/>
                <w:i w:val="0"/>
                <w:color w:val="000000"/>
                <w:sz w:val="16"/>
                <w:szCs w:val="16"/>
              </w:rPr>
              <w:t>.М</w:t>
            </w:r>
            <w:proofErr w:type="gramEnd"/>
            <w:r w:rsidRPr="00B06027">
              <w:rPr>
                <w:b w:val="0"/>
                <w:i w:val="0"/>
                <w:color w:val="000000"/>
                <w:sz w:val="16"/>
                <w:szCs w:val="16"/>
              </w:rPr>
              <w:t>ариинский</w:t>
            </w:r>
            <w:proofErr w:type="spellEnd"/>
            <w:r w:rsidRPr="00B06027">
              <w:rPr>
                <w:b w:val="0"/>
                <w:i w:val="0"/>
                <w:color w:val="000000"/>
                <w:sz w:val="16"/>
                <w:szCs w:val="16"/>
              </w:rPr>
              <w:t xml:space="preserve"> Посад микрорайонов Советская, </w:t>
            </w:r>
            <w:proofErr w:type="spellStart"/>
            <w:r w:rsidRPr="00B06027">
              <w:rPr>
                <w:b w:val="0"/>
                <w:i w:val="0"/>
                <w:color w:val="000000"/>
                <w:sz w:val="16"/>
                <w:szCs w:val="16"/>
              </w:rPr>
              <w:t>Коновалово</w:t>
            </w:r>
            <w:proofErr w:type="spellEnd"/>
            <w:r w:rsidRPr="00B06027">
              <w:rPr>
                <w:b w:val="0"/>
                <w:i w:val="0"/>
                <w:color w:val="000000"/>
                <w:sz w:val="16"/>
                <w:szCs w:val="16"/>
              </w:rPr>
              <w:t xml:space="preserve">, Лазо, </w:t>
            </w:r>
            <w:proofErr w:type="spellStart"/>
            <w:r w:rsidRPr="00B06027">
              <w:rPr>
                <w:b w:val="0"/>
                <w:i w:val="0"/>
                <w:color w:val="000000"/>
                <w:sz w:val="16"/>
                <w:szCs w:val="16"/>
              </w:rPr>
              <w:t>Спитрзавод</w:t>
            </w:r>
            <w:proofErr w:type="spellEnd"/>
            <w:r w:rsidRPr="00B06027">
              <w:rPr>
                <w:b w:val="0"/>
                <w:i w:val="0"/>
                <w:color w:val="000000"/>
                <w:sz w:val="16"/>
                <w:szCs w:val="16"/>
              </w:rPr>
              <w:t>.</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182,00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8330</w:t>
            </w:r>
          </w:p>
        </w:tc>
      </w:tr>
      <w:tr w:rsidR="00B06027" w:rsidRPr="00B06027" w:rsidTr="00BB30F9">
        <w:trPr>
          <w:cantSplit/>
          <w:trHeight w:val="132"/>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182,00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5"/>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color w:val="000000"/>
                <w:sz w:val="16"/>
                <w:szCs w:val="16"/>
              </w:rPr>
              <w:t xml:space="preserve">Капитальный ремонт водонапорной башни </w:t>
            </w:r>
            <w:proofErr w:type="spellStart"/>
            <w:r w:rsidRPr="00B06027">
              <w:rPr>
                <w:b w:val="0"/>
                <w:i w:val="0"/>
                <w:color w:val="000000"/>
                <w:sz w:val="16"/>
                <w:szCs w:val="16"/>
              </w:rPr>
              <w:t>с</w:t>
            </w:r>
            <w:proofErr w:type="gramStart"/>
            <w:r w:rsidRPr="00B06027">
              <w:rPr>
                <w:b w:val="0"/>
                <w:i w:val="0"/>
                <w:color w:val="000000"/>
                <w:sz w:val="16"/>
                <w:szCs w:val="16"/>
              </w:rPr>
              <w:t>.Т</w:t>
            </w:r>
            <w:proofErr w:type="gramEnd"/>
            <w:r w:rsidRPr="00B06027">
              <w:rPr>
                <w:b w:val="0"/>
                <w:i w:val="0"/>
                <w:color w:val="000000"/>
                <w:sz w:val="16"/>
                <w:szCs w:val="16"/>
              </w:rPr>
              <w:t>огаево</w:t>
            </w:r>
            <w:proofErr w:type="spellEnd"/>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 239</w:t>
            </w: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63"/>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Строительство водопроводной сети </w:t>
            </w:r>
            <w:proofErr w:type="spellStart"/>
            <w:r w:rsidRPr="00B06027">
              <w:rPr>
                <w:b w:val="0"/>
                <w:i w:val="0"/>
                <w:color w:val="000000"/>
                <w:sz w:val="16"/>
                <w:szCs w:val="16"/>
              </w:rPr>
              <w:t>с</w:t>
            </w:r>
            <w:proofErr w:type="gramStart"/>
            <w:r w:rsidRPr="00B06027">
              <w:rPr>
                <w:b w:val="0"/>
                <w:i w:val="0"/>
                <w:color w:val="000000"/>
                <w:sz w:val="16"/>
                <w:szCs w:val="16"/>
              </w:rPr>
              <w:t>.Т</w:t>
            </w:r>
            <w:proofErr w:type="gramEnd"/>
            <w:r w:rsidRPr="00B06027">
              <w:rPr>
                <w:b w:val="0"/>
                <w:i w:val="0"/>
                <w:color w:val="000000"/>
                <w:sz w:val="16"/>
                <w:szCs w:val="16"/>
              </w:rPr>
              <w:t>огаево</w:t>
            </w:r>
            <w:proofErr w:type="spellEnd"/>
            <w:r w:rsidRPr="00B06027">
              <w:rPr>
                <w:b w:val="0"/>
                <w:i w:val="0"/>
                <w:color w:val="000000"/>
                <w:sz w:val="16"/>
                <w:szCs w:val="16"/>
              </w:rPr>
              <w:t xml:space="preserve"> 1,2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7,5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239</w:t>
            </w:r>
          </w:p>
        </w:tc>
      </w:tr>
      <w:tr w:rsidR="00B06027" w:rsidRPr="00B06027" w:rsidTr="00BB30F9">
        <w:trPr>
          <w:cantSplit/>
          <w:trHeight w:val="27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8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7,5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98"/>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proofErr w:type="spellStart"/>
            <w:r w:rsidRPr="00B06027">
              <w:rPr>
                <w:b w:val="0"/>
                <w:i w:val="0"/>
                <w:color w:val="000000"/>
                <w:sz w:val="16"/>
                <w:szCs w:val="16"/>
              </w:rPr>
              <w:t>Эльбарусовское</w:t>
            </w:r>
            <w:proofErr w:type="spellEnd"/>
            <w:r w:rsidRPr="00B06027">
              <w:rPr>
                <w:b w:val="0"/>
                <w:i w:val="0"/>
                <w:color w:val="000000"/>
                <w:sz w:val="16"/>
                <w:szCs w:val="16"/>
              </w:rPr>
              <w:t xml:space="preserve"> сельское поселение, </w:t>
            </w:r>
            <w:proofErr w:type="spellStart"/>
            <w:r w:rsidRPr="00B06027">
              <w:rPr>
                <w:b w:val="0"/>
                <w:i w:val="0"/>
                <w:color w:val="000000"/>
                <w:sz w:val="16"/>
                <w:szCs w:val="16"/>
              </w:rPr>
              <w:t>д</w:t>
            </w:r>
            <w:proofErr w:type="gramStart"/>
            <w:r w:rsidRPr="00B06027">
              <w:rPr>
                <w:b w:val="0"/>
                <w:i w:val="0"/>
                <w:color w:val="000000"/>
                <w:sz w:val="16"/>
                <w:szCs w:val="16"/>
              </w:rPr>
              <w:t>.В</w:t>
            </w:r>
            <w:proofErr w:type="gramEnd"/>
            <w:r w:rsidRPr="00B06027">
              <w:rPr>
                <w:b w:val="0"/>
                <w:i w:val="0"/>
                <w:color w:val="000000"/>
                <w:sz w:val="16"/>
                <w:szCs w:val="16"/>
              </w:rPr>
              <w:t>урманкасы</w:t>
            </w:r>
            <w:proofErr w:type="spellEnd"/>
            <w:r w:rsidRPr="00B06027">
              <w:rPr>
                <w:b w:val="0"/>
                <w:i w:val="0"/>
                <w:color w:val="000000"/>
                <w:sz w:val="16"/>
                <w:szCs w:val="16"/>
              </w:rPr>
              <w:t xml:space="preserve"> строительство водонапорной </w:t>
            </w:r>
            <w:r w:rsidRPr="00B06027">
              <w:rPr>
                <w:b w:val="0"/>
                <w:i w:val="0"/>
                <w:color w:val="000000"/>
                <w:sz w:val="16"/>
                <w:szCs w:val="16"/>
              </w:rPr>
              <w:lastRenderedPageBreak/>
              <w:t>башни, артезианской скважины с водопроводной сетью</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281</w:t>
            </w:r>
          </w:p>
        </w:tc>
      </w:tr>
      <w:tr w:rsidR="00B06027" w:rsidRPr="00B06027" w:rsidTr="00BB30F9">
        <w:trPr>
          <w:cantSplit/>
          <w:trHeight w:val="117"/>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5"/>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color w:val="000000"/>
                <w:sz w:val="16"/>
                <w:szCs w:val="16"/>
              </w:rPr>
              <w:lastRenderedPageBreak/>
              <w:t>Капитальный ремонт водонапорной башни с</w:t>
            </w:r>
            <w:proofErr w:type="gramStart"/>
            <w:r w:rsidRPr="00B06027">
              <w:rPr>
                <w:b w:val="0"/>
                <w:i w:val="0"/>
                <w:color w:val="000000"/>
                <w:sz w:val="16"/>
                <w:szCs w:val="16"/>
              </w:rPr>
              <w:t>.Ш</w:t>
            </w:r>
            <w:proofErr w:type="gramEnd"/>
            <w:r w:rsidRPr="00B06027">
              <w:rPr>
                <w:b w:val="0"/>
                <w:i w:val="0"/>
                <w:color w:val="000000"/>
                <w:sz w:val="16"/>
                <w:szCs w:val="16"/>
              </w:rPr>
              <w:t>оршелы</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812</w:t>
            </w: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4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0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30"/>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color w:val="000000"/>
                <w:sz w:val="16"/>
                <w:szCs w:val="16"/>
              </w:rPr>
              <w:t>Капитальный ремонт водонапорной башни д</w:t>
            </w:r>
            <w:proofErr w:type="gramStart"/>
            <w:r w:rsidRPr="00B06027">
              <w:rPr>
                <w:b w:val="0"/>
                <w:i w:val="0"/>
                <w:color w:val="000000"/>
                <w:sz w:val="16"/>
                <w:szCs w:val="16"/>
              </w:rPr>
              <w:t>.М</w:t>
            </w:r>
            <w:proofErr w:type="gramEnd"/>
            <w:r w:rsidRPr="00B06027">
              <w:rPr>
                <w:b w:val="0"/>
                <w:i w:val="0"/>
                <w:color w:val="000000"/>
                <w:sz w:val="16"/>
                <w:szCs w:val="16"/>
              </w:rPr>
              <w:t xml:space="preserve">алое </w:t>
            </w:r>
            <w:proofErr w:type="spellStart"/>
            <w:r w:rsidRPr="00B06027">
              <w:rPr>
                <w:b w:val="0"/>
                <w:i w:val="0"/>
                <w:color w:val="000000"/>
                <w:sz w:val="16"/>
                <w:szCs w:val="16"/>
              </w:rPr>
              <w:t>Камаево</w:t>
            </w:r>
            <w:proofErr w:type="spellEnd"/>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94%-республиканский бюджет</w:t>
            </w:r>
            <w:r w:rsidRPr="00B06027">
              <w:rPr>
                <w:b w:val="0"/>
                <w:i w:val="0"/>
                <w:sz w:val="16"/>
                <w:szCs w:val="16"/>
              </w:rPr>
              <w:br/>
              <w:t>6%-местный бюджет</w:t>
            </w: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222</w:t>
            </w:r>
          </w:p>
        </w:tc>
      </w:tr>
      <w:tr w:rsidR="00B06027" w:rsidRPr="00B06027" w:rsidTr="00BB30F9">
        <w:trPr>
          <w:cantSplit/>
          <w:trHeight w:val="15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4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5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системы водоснабжения д</w:t>
            </w:r>
            <w:proofErr w:type="gramStart"/>
            <w:r w:rsidRPr="00B06027">
              <w:rPr>
                <w:b w:val="0"/>
                <w:i w:val="0"/>
                <w:color w:val="000000"/>
                <w:sz w:val="16"/>
                <w:szCs w:val="16"/>
              </w:rPr>
              <w:t>.М</w:t>
            </w:r>
            <w:proofErr w:type="gramEnd"/>
            <w:r w:rsidRPr="00B06027">
              <w:rPr>
                <w:b w:val="0"/>
                <w:i w:val="0"/>
                <w:color w:val="000000"/>
                <w:sz w:val="16"/>
                <w:szCs w:val="16"/>
              </w:rPr>
              <w:t xml:space="preserve">алое </w:t>
            </w:r>
            <w:proofErr w:type="spellStart"/>
            <w:r w:rsidRPr="00B06027">
              <w:rPr>
                <w:b w:val="0"/>
                <w:i w:val="0"/>
                <w:color w:val="000000"/>
                <w:sz w:val="16"/>
                <w:szCs w:val="16"/>
              </w:rPr>
              <w:t>Камаево</w:t>
            </w:r>
            <w:proofErr w:type="spellEnd"/>
            <w:r w:rsidRPr="00B06027">
              <w:rPr>
                <w:b w:val="0"/>
                <w:i w:val="0"/>
                <w:color w:val="000000"/>
                <w:sz w:val="16"/>
                <w:szCs w:val="16"/>
              </w:rPr>
              <w:t xml:space="preserve"> 4,42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27,8</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222</w:t>
            </w: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27,8</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7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системы водоснабжения с</w:t>
            </w:r>
            <w:proofErr w:type="gramStart"/>
            <w:r w:rsidRPr="00B06027">
              <w:rPr>
                <w:b w:val="0"/>
                <w:i w:val="0"/>
                <w:color w:val="000000"/>
                <w:sz w:val="16"/>
                <w:szCs w:val="16"/>
              </w:rPr>
              <w:t>.Ш</w:t>
            </w:r>
            <w:proofErr w:type="gramEnd"/>
            <w:r w:rsidRPr="00B06027">
              <w:rPr>
                <w:b w:val="0"/>
                <w:i w:val="0"/>
                <w:color w:val="000000"/>
                <w:sz w:val="16"/>
                <w:szCs w:val="16"/>
              </w:rPr>
              <w:t>оршелы 3,5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812</w:t>
            </w:r>
          </w:p>
        </w:tc>
      </w:tr>
      <w:tr w:rsidR="00B06027" w:rsidRPr="00B06027" w:rsidTr="00BB30F9">
        <w:trPr>
          <w:cantSplit/>
          <w:trHeight w:val="181"/>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52"/>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8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95"/>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Строительство сетей водоснабжения ул</w:t>
            </w:r>
            <w:proofErr w:type="gramStart"/>
            <w:r w:rsidRPr="00B06027">
              <w:rPr>
                <w:b w:val="0"/>
                <w:i w:val="0"/>
                <w:color w:val="000000"/>
                <w:sz w:val="16"/>
                <w:szCs w:val="16"/>
              </w:rPr>
              <w:t>.П</w:t>
            </w:r>
            <w:proofErr w:type="gramEnd"/>
            <w:r w:rsidRPr="00B06027">
              <w:rPr>
                <w:b w:val="0"/>
                <w:i w:val="0"/>
                <w:color w:val="000000"/>
                <w:sz w:val="16"/>
                <w:szCs w:val="16"/>
              </w:rPr>
              <w:t xml:space="preserve">ахомова </w:t>
            </w:r>
            <w:proofErr w:type="spellStart"/>
            <w:r w:rsidRPr="00B06027">
              <w:rPr>
                <w:b w:val="0"/>
                <w:i w:val="0"/>
                <w:color w:val="000000"/>
                <w:sz w:val="16"/>
                <w:szCs w:val="16"/>
              </w:rPr>
              <w:lastRenderedPageBreak/>
              <w:t>г.Мариинский</w:t>
            </w:r>
            <w:proofErr w:type="spellEnd"/>
            <w:r w:rsidRPr="00B06027">
              <w:rPr>
                <w:b w:val="0"/>
                <w:i w:val="0"/>
                <w:color w:val="000000"/>
                <w:sz w:val="16"/>
                <w:szCs w:val="16"/>
              </w:rPr>
              <w:t xml:space="preserve"> Посад</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2021-2023</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28,84</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bCs/>
                <w:i w:val="0"/>
                <w:sz w:val="16"/>
                <w:szCs w:val="16"/>
              </w:rPr>
              <w:t>8330 </w:t>
            </w:r>
          </w:p>
        </w:tc>
      </w:tr>
      <w:tr w:rsidR="00B06027" w:rsidRPr="00B06027" w:rsidTr="00BB30F9">
        <w:trPr>
          <w:cantSplit/>
          <w:trHeight w:val="211"/>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28,84</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0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45"/>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Реконструкция сетей водоснабжения </w:t>
            </w:r>
            <w:proofErr w:type="spellStart"/>
            <w:r w:rsidRPr="00B06027">
              <w:rPr>
                <w:b w:val="0"/>
                <w:i w:val="0"/>
                <w:color w:val="000000"/>
                <w:sz w:val="16"/>
                <w:szCs w:val="16"/>
              </w:rPr>
              <w:t>г</w:t>
            </w:r>
            <w:proofErr w:type="gramStart"/>
            <w:r w:rsidRPr="00B06027">
              <w:rPr>
                <w:b w:val="0"/>
                <w:i w:val="0"/>
                <w:color w:val="000000"/>
                <w:sz w:val="16"/>
                <w:szCs w:val="16"/>
              </w:rPr>
              <w:t>.М</w:t>
            </w:r>
            <w:proofErr w:type="gramEnd"/>
            <w:r w:rsidRPr="00B06027">
              <w:rPr>
                <w:b w:val="0"/>
                <w:i w:val="0"/>
                <w:color w:val="000000"/>
                <w:sz w:val="16"/>
                <w:szCs w:val="16"/>
              </w:rPr>
              <w:t>ариинский</w:t>
            </w:r>
            <w:proofErr w:type="spellEnd"/>
            <w:r w:rsidRPr="00B06027">
              <w:rPr>
                <w:b w:val="0"/>
                <w:i w:val="0"/>
                <w:color w:val="000000"/>
                <w:sz w:val="16"/>
                <w:szCs w:val="16"/>
              </w:rPr>
              <w:t xml:space="preserve"> Посад (ул.Кузнечная, Лазо, Николаева, Ярославская, Советская, Октябрьская)</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2021-2023</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182,679</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8330</w:t>
            </w:r>
          </w:p>
        </w:tc>
      </w:tr>
      <w:tr w:rsidR="00B06027" w:rsidRPr="00B06027" w:rsidTr="00BB30F9">
        <w:trPr>
          <w:cantSplit/>
          <w:trHeight w:val="34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bCs/>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bCs/>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60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bCs/>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bCs/>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rPr>
                <w:b w:val="0"/>
                <w:bCs/>
                <w:i w:val="0"/>
                <w:sz w:val="16"/>
                <w:szCs w:val="16"/>
              </w:rPr>
            </w:pPr>
            <w:r w:rsidRPr="00B06027">
              <w:rPr>
                <w:b w:val="0"/>
                <w:bCs/>
                <w:i w:val="0"/>
                <w:sz w:val="16"/>
                <w:szCs w:val="16"/>
              </w:rPr>
              <w:t>182,679</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78"/>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bCs/>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bCs/>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highlight w:val="yellow"/>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0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Установка модульного БОС </w:t>
            </w:r>
            <w:proofErr w:type="spellStart"/>
            <w:r w:rsidRPr="00B06027">
              <w:rPr>
                <w:b w:val="0"/>
                <w:i w:val="0"/>
                <w:color w:val="000000"/>
                <w:sz w:val="16"/>
                <w:szCs w:val="16"/>
              </w:rPr>
              <w:t>с</w:t>
            </w:r>
            <w:proofErr w:type="gramStart"/>
            <w:r w:rsidRPr="00B06027">
              <w:rPr>
                <w:b w:val="0"/>
                <w:i w:val="0"/>
                <w:color w:val="000000"/>
                <w:sz w:val="16"/>
                <w:szCs w:val="16"/>
              </w:rPr>
              <w:t>.Б</w:t>
            </w:r>
            <w:proofErr w:type="gramEnd"/>
            <w:r w:rsidRPr="00B06027">
              <w:rPr>
                <w:b w:val="0"/>
                <w:i w:val="0"/>
                <w:color w:val="000000"/>
                <w:sz w:val="16"/>
                <w:szCs w:val="16"/>
              </w:rPr>
              <w:t>ичурино</w:t>
            </w:r>
            <w:proofErr w:type="spellEnd"/>
            <w:r w:rsidRPr="00B06027">
              <w:rPr>
                <w:b w:val="0"/>
                <w:i w:val="0"/>
                <w:color w:val="000000"/>
                <w:sz w:val="16"/>
                <w:szCs w:val="16"/>
              </w:rPr>
              <w:t xml:space="preserve">, ул.Новая </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412</w:t>
            </w:r>
          </w:p>
        </w:tc>
      </w:tr>
      <w:tr w:rsidR="00B06027" w:rsidRPr="00B06027" w:rsidTr="00BB30F9">
        <w:trPr>
          <w:cantSplit/>
          <w:trHeight w:val="166"/>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5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8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5"/>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сетей водоотведения </w:t>
            </w:r>
            <w:proofErr w:type="spellStart"/>
            <w:r w:rsidRPr="00B06027">
              <w:rPr>
                <w:b w:val="0"/>
                <w:i w:val="0"/>
                <w:color w:val="000000"/>
                <w:sz w:val="16"/>
                <w:szCs w:val="16"/>
              </w:rPr>
              <w:t>с</w:t>
            </w:r>
            <w:proofErr w:type="gramStart"/>
            <w:r w:rsidRPr="00B06027">
              <w:rPr>
                <w:b w:val="0"/>
                <w:i w:val="0"/>
                <w:color w:val="000000"/>
                <w:sz w:val="16"/>
                <w:szCs w:val="16"/>
              </w:rPr>
              <w:t>.Б</w:t>
            </w:r>
            <w:proofErr w:type="gramEnd"/>
            <w:r w:rsidRPr="00B06027">
              <w:rPr>
                <w:b w:val="0"/>
                <w:i w:val="0"/>
                <w:color w:val="000000"/>
                <w:sz w:val="16"/>
                <w:szCs w:val="16"/>
              </w:rPr>
              <w:t>ичурино</w:t>
            </w:r>
            <w:proofErr w:type="spellEnd"/>
            <w:r w:rsidRPr="00B06027">
              <w:rPr>
                <w:b w:val="0"/>
                <w:i w:val="0"/>
                <w:color w:val="000000"/>
                <w:sz w:val="16"/>
                <w:szCs w:val="16"/>
              </w:rPr>
              <w:t>, ул.Новая 1,402 км.</w:t>
            </w:r>
          </w:p>
          <w:p w:rsidR="00B06027" w:rsidRPr="00B06027" w:rsidRDefault="00B06027" w:rsidP="00BB30F9">
            <w:pP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412</w:t>
            </w:r>
          </w:p>
        </w:tc>
      </w:tr>
      <w:tr w:rsidR="00B06027" w:rsidRPr="00B06027" w:rsidTr="00BB30F9">
        <w:trPr>
          <w:cantSplit/>
          <w:trHeight w:val="252"/>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8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4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55"/>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сетей водоотведения </w:t>
            </w:r>
            <w:proofErr w:type="spellStart"/>
            <w:r w:rsidRPr="00B06027">
              <w:rPr>
                <w:b w:val="0"/>
                <w:i w:val="0"/>
                <w:color w:val="000000"/>
                <w:sz w:val="16"/>
                <w:szCs w:val="16"/>
              </w:rPr>
              <w:t>д</w:t>
            </w:r>
            <w:proofErr w:type="gramStart"/>
            <w:r w:rsidRPr="00B06027">
              <w:rPr>
                <w:b w:val="0"/>
                <w:i w:val="0"/>
                <w:color w:val="000000"/>
                <w:sz w:val="16"/>
                <w:szCs w:val="16"/>
              </w:rPr>
              <w:t>.К</w:t>
            </w:r>
            <w:proofErr w:type="gramEnd"/>
            <w:r w:rsidRPr="00B06027">
              <w:rPr>
                <w:b w:val="0"/>
                <w:i w:val="0"/>
                <w:color w:val="000000"/>
                <w:sz w:val="16"/>
                <w:szCs w:val="16"/>
              </w:rPr>
              <w:t>угеево</w:t>
            </w:r>
            <w:proofErr w:type="spellEnd"/>
            <w:r w:rsidRPr="00B06027">
              <w:rPr>
                <w:b w:val="0"/>
                <w:i w:val="0"/>
                <w:color w:val="000000"/>
                <w:sz w:val="16"/>
                <w:szCs w:val="16"/>
              </w:rPr>
              <w:t xml:space="preserve"> 1,1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339</w:t>
            </w: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8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5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4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lastRenderedPageBreak/>
              <w:t xml:space="preserve">Реконструкция участков канализационных сетей </w:t>
            </w:r>
            <w:proofErr w:type="spellStart"/>
            <w:r w:rsidRPr="00B06027">
              <w:rPr>
                <w:b w:val="0"/>
                <w:i w:val="0"/>
                <w:color w:val="000000"/>
                <w:sz w:val="16"/>
                <w:szCs w:val="16"/>
              </w:rPr>
              <w:t>д</w:t>
            </w:r>
            <w:proofErr w:type="gramStart"/>
            <w:r w:rsidRPr="00B06027">
              <w:rPr>
                <w:b w:val="0"/>
                <w:i w:val="0"/>
                <w:color w:val="000000"/>
                <w:sz w:val="16"/>
                <w:szCs w:val="16"/>
              </w:rPr>
              <w:t>.С</w:t>
            </w:r>
            <w:proofErr w:type="gramEnd"/>
            <w:r w:rsidRPr="00B06027">
              <w:rPr>
                <w:b w:val="0"/>
                <w:i w:val="0"/>
                <w:color w:val="000000"/>
                <w:sz w:val="16"/>
                <w:szCs w:val="16"/>
              </w:rPr>
              <w:t>утчево</w:t>
            </w:r>
            <w:proofErr w:type="spellEnd"/>
            <w:r w:rsidRPr="00B06027">
              <w:rPr>
                <w:b w:val="0"/>
                <w:i w:val="0"/>
                <w:color w:val="000000"/>
                <w:sz w:val="16"/>
                <w:szCs w:val="16"/>
              </w:rPr>
              <w:t xml:space="preserve"> 0,91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2024-2025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10,987</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460</w:t>
            </w:r>
          </w:p>
        </w:tc>
      </w:tr>
      <w:tr w:rsidR="00B06027" w:rsidRPr="00B06027" w:rsidTr="00BB30F9">
        <w:trPr>
          <w:cantSplit/>
          <w:trHeight w:val="25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10,987</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5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563"/>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Капитальный ремонт системы водоотведения </w:t>
            </w:r>
            <w:proofErr w:type="spellStart"/>
            <w:r w:rsidRPr="00B06027">
              <w:rPr>
                <w:b w:val="0"/>
                <w:i w:val="0"/>
                <w:color w:val="000000"/>
                <w:sz w:val="16"/>
                <w:szCs w:val="16"/>
              </w:rPr>
              <w:t>г</w:t>
            </w:r>
            <w:proofErr w:type="gramStart"/>
            <w:r w:rsidRPr="00B06027">
              <w:rPr>
                <w:b w:val="0"/>
                <w:i w:val="0"/>
                <w:color w:val="000000"/>
                <w:sz w:val="16"/>
                <w:szCs w:val="16"/>
              </w:rPr>
              <w:t>.М</w:t>
            </w:r>
            <w:proofErr w:type="gramEnd"/>
            <w:r w:rsidRPr="00B06027">
              <w:rPr>
                <w:b w:val="0"/>
                <w:i w:val="0"/>
                <w:color w:val="000000"/>
                <w:sz w:val="16"/>
                <w:szCs w:val="16"/>
              </w:rPr>
              <w:t>ариинский</w:t>
            </w:r>
            <w:proofErr w:type="spellEnd"/>
            <w:r w:rsidRPr="00B06027">
              <w:rPr>
                <w:b w:val="0"/>
                <w:i w:val="0"/>
                <w:color w:val="000000"/>
                <w:sz w:val="16"/>
                <w:szCs w:val="16"/>
              </w:rPr>
              <w:t xml:space="preserve"> Посад микрорайонов Советская, </w:t>
            </w:r>
            <w:proofErr w:type="spellStart"/>
            <w:r w:rsidRPr="00B06027">
              <w:rPr>
                <w:b w:val="0"/>
                <w:i w:val="0"/>
                <w:color w:val="000000"/>
                <w:sz w:val="16"/>
                <w:szCs w:val="16"/>
              </w:rPr>
              <w:t>Коновалово</w:t>
            </w:r>
            <w:proofErr w:type="spellEnd"/>
            <w:r w:rsidRPr="00B06027">
              <w:rPr>
                <w:b w:val="0"/>
                <w:i w:val="0"/>
                <w:color w:val="000000"/>
                <w:sz w:val="16"/>
                <w:szCs w:val="16"/>
              </w:rPr>
              <w:t xml:space="preserve">, Лазо, </w:t>
            </w:r>
            <w:proofErr w:type="spellStart"/>
            <w:r w:rsidRPr="00B06027">
              <w:rPr>
                <w:b w:val="0"/>
                <w:i w:val="0"/>
                <w:color w:val="000000"/>
                <w:sz w:val="16"/>
                <w:szCs w:val="16"/>
              </w:rPr>
              <w:t>Спитрзавод</w:t>
            </w:r>
            <w:proofErr w:type="spellEnd"/>
            <w:r w:rsidRPr="00B06027">
              <w:rPr>
                <w:b w:val="0"/>
                <w:i w:val="0"/>
                <w:color w:val="000000"/>
                <w:sz w:val="16"/>
                <w:szCs w:val="16"/>
              </w:rPr>
              <w:t>.</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95,0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8330</w:t>
            </w:r>
          </w:p>
        </w:tc>
      </w:tr>
      <w:tr w:rsidR="00B06027" w:rsidRPr="00B06027" w:rsidTr="00BB30F9">
        <w:trPr>
          <w:cantSplit/>
          <w:trHeight w:val="256"/>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95,0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7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1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Капитальный ремонт сетей водоотведения с</w:t>
            </w:r>
            <w:proofErr w:type="gramStart"/>
            <w:r w:rsidRPr="00B06027">
              <w:rPr>
                <w:b w:val="0"/>
                <w:i w:val="0"/>
                <w:color w:val="000000"/>
                <w:sz w:val="16"/>
                <w:szCs w:val="16"/>
              </w:rPr>
              <w:t>.Ш</w:t>
            </w:r>
            <w:proofErr w:type="gramEnd"/>
            <w:r w:rsidRPr="00B06027">
              <w:rPr>
                <w:b w:val="0"/>
                <w:i w:val="0"/>
                <w:color w:val="000000"/>
                <w:sz w:val="16"/>
                <w:szCs w:val="16"/>
              </w:rPr>
              <w:t>оршелы 2,5 км.</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27,45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812</w:t>
            </w: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4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27,45</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4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Строительство сетей водоотведения ул</w:t>
            </w:r>
            <w:proofErr w:type="gramStart"/>
            <w:r w:rsidRPr="00B06027">
              <w:rPr>
                <w:b w:val="0"/>
                <w:i w:val="0"/>
                <w:color w:val="000000"/>
                <w:sz w:val="16"/>
                <w:szCs w:val="16"/>
              </w:rPr>
              <w:t>.П</w:t>
            </w:r>
            <w:proofErr w:type="gramEnd"/>
            <w:r w:rsidRPr="00B06027">
              <w:rPr>
                <w:b w:val="0"/>
                <w:i w:val="0"/>
                <w:color w:val="000000"/>
                <w:sz w:val="16"/>
                <w:szCs w:val="16"/>
              </w:rPr>
              <w:t xml:space="preserve">ахомова </w:t>
            </w:r>
            <w:proofErr w:type="spellStart"/>
            <w:r w:rsidRPr="00B06027">
              <w:rPr>
                <w:b w:val="0"/>
                <w:i w:val="0"/>
                <w:color w:val="000000"/>
                <w:sz w:val="16"/>
                <w:szCs w:val="16"/>
              </w:rPr>
              <w:t>г.Мариинский</w:t>
            </w:r>
            <w:proofErr w:type="spellEnd"/>
            <w:r w:rsidRPr="00B06027">
              <w:rPr>
                <w:b w:val="0"/>
                <w:i w:val="0"/>
                <w:color w:val="000000"/>
                <w:sz w:val="16"/>
                <w:szCs w:val="16"/>
              </w:rPr>
              <w:t xml:space="preserve"> Посад</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2022-2023</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24,72</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8330</w:t>
            </w:r>
          </w:p>
        </w:tc>
      </w:tr>
      <w:tr w:rsidR="00B06027" w:rsidRPr="00B06027" w:rsidTr="00BB30F9">
        <w:trPr>
          <w:cantSplit/>
          <w:trHeight w:val="219"/>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0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24,72</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73"/>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Реконструкция сетей водоотведения </w:t>
            </w:r>
            <w:proofErr w:type="spellStart"/>
            <w:r w:rsidRPr="00B06027">
              <w:rPr>
                <w:b w:val="0"/>
                <w:i w:val="0"/>
                <w:color w:val="000000"/>
                <w:sz w:val="16"/>
                <w:szCs w:val="16"/>
              </w:rPr>
              <w:t>г</w:t>
            </w:r>
            <w:proofErr w:type="gramStart"/>
            <w:r w:rsidRPr="00B06027">
              <w:rPr>
                <w:b w:val="0"/>
                <w:i w:val="0"/>
                <w:color w:val="000000"/>
                <w:sz w:val="16"/>
                <w:szCs w:val="16"/>
              </w:rPr>
              <w:t>.М</w:t>
            </w:r>
            <w:proofErr w:type="gramEnd"/>
            <w:r w:rsidRPr="00B06027">
              <w:rPr>
                <w:b w:val="0"/>
                <w:i w:val="0"/>
                <w:color w:val="000000"/>
                <w:sz w:val="16"/>
                <w:szCs w:val="16"/>
              </w:rPr>
              <w:t>ариинский</w:t>
            </w:r>
            <w:proofErr w:type="spellEnd"/>
            <w:r w:rsidRPr="00B06027">
              <w:rPr>
                <w:b w:val="0"/>
                <w:i w:val="0"/>
                <w:color w:val="000000"/>
                <w:sz w:val="16"/>
                <w:szCs w:val="16"/>
              </w:rPr>
              <w:t xml:space="preserve"> Посад (ул.Кузнечная, </w:t>
            </w:r>
            <w:r w:rsidRPr="00B06027">
              <w:rPr>
                <w:b w:val="0"/>
                <w:i w:val="0"/>
                <w:color w:val="000000"/>
                <w:sz w:val="16"/>
                <w:szCs w:val="16"/>
              </w:rPr>
              <w:lastRenderedPageBreak/>
              <w:t>Лазо, Николаева, Ярославская, Советская, Октябрьская)</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2022-2023</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94,451</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8330</w:t>
            </w: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rPr>
                <w:b w:val="0"/>
                <w:bCs/>
                <w:i w:val="0"/>
                <w:sz w:val="16"/>
                <w:szCs w:val="16"/>
              </w:rPr>
            </w:pPr>
            <w:r w:rsidRPr="00B06027">
              <w:rPr>
                <w:b w:val="0"/>
                <w:bCs/>
                <w:i w:val="0"/>
                <w:sz w:val="16"/>
                <w:szCs w:val="16"/>
              </w:rPr>
              <w:t>94,451</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8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25"/>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lastRenderedPageBreak/>
              <w:t xml:space="preserve">Строительство канализационной сети </w:t>
            </w:r>
            <w:proofErr w:type="spellStart"/>
            <w:r w:rsidRPr="00B06027">
              <w:rPr>
                <w:b w:val="0"/>
                <w:i w:val="0"/>
                <w:color w:val="000000"/>
                <w:sz w:val="16"/>
                <w:szCs w:val="16"/>
              </w:rPr>
              <w:t>д</w:t>
            </w:r>
            <w:proofErr w:type="gramStart"/>
            <w:r w:rsidRPr="00B06027">
              <w:rPr>
                <w:b w:val="0"/>
                <w:i w:val="0"/>
                <w:color w:val="000000"/>
                <w:sz w:val="16"/>
                <w:szCs w:val="16"/>
              </w:rPr>
              <w:t>.С</w:t>
            </w:r>
            <w:proofErr w:type="gramEnd"/>
            <w:r w:rsidRPr="00B06027">
              <w:rPr>
                <w:b w:val="0"/>
                <w:i w:val="0"/>
                <w:color w:val="000000"/>
                <w:sz w:val="16"/>
                <w:szCs w:val="16"/>
              </w:rPr>
              <w:t>утчево</w:t>
            </w:r>
            <w:proofErr w:type="spellEnd"/>
            <w:r w:rsidRPr="00B06027">
              <w:rPr>
                <w:b w:val="0"/>
                <w:i w:val="0"/>
                <w:color w:val="000000"/>
                <w:sz w:val="16"/>
                <w:szCs w:val="16"/>
              </w:rPr>
              <w:t xml:space="preserve"> </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2024-2025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7,606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460</w:t>
            </w:r>
          </w:p>
        </w:tc>
      </w:tr>
      <w:tr w:rsidR="00B06027" w:rsidRPr="00B06027" w:rsidTr="00BB30F9">
        <w:trPr>
          <w:cantSplit/>
          <w:trHeight w:val="13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5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7,606</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5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17"/>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Строительство блочно-модульных котельных в микрорайонах "</w:t>
            </w:r>
            <w:proofErr w:type="spellStart"/>
            <w:r w:rsidRPr="00B06027">
              <w:rPr>
                <w:b w:val="0"/>
                <w:i w:val="0"/>
                <w:color w:val="000000"/>
                <w:sz w:val="16"/>
                <w:szCs w:val="16"/>
              </w:rPr>
              <w:t>Коновалово</w:t>
            </w:r>
            <w:proofErr w:type="spellEnd"/>
            <w:r w:rsidRPr="00B06027">
              <w:rPr>
                <w:b w:val="0"/>
                <w:i w:val="0"/>
                <w:color w:val="000000"/>
                <w:sz w:val="16"/>
                <w:szCs w:val="16"/>
              </w:rPr>
              <w:t>" и "Советская"</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451,00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8330</w:t>
            </w:r>
          </w:p>
        </w:tc>
      </w:tr>
      <w:tr w:rsidR="00B06027" w:rsidRPr="00B06027" w:rsidTr="00BB30F9">
        <w:trPr>
          <w:cantSplit/>
          <w:trHeight w:val="16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9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451,00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53"/>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3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Строительство 2 блочно-модульных котельных с</w:t>
            </w:r>
            <w:proofErr w:type="gramStart"/>
            <w:r w:rsidRPr="00B06027">
              <w:rPr>
                <w:b w:val="0"/>
                <w:i w:val="0"/>
                <w:color w:val="000000"/>
                <w:sz w:val="16"/>
                <w:szCs w:val="16"/>
              </w:rPr>
              <w:t>.Ш</w:t>
            </w:r>
            <w:proofErr w:type="gramEnd"/>
            <w:r w:rsidRPr="00B06027">
              <w:rPr>
                <w:b w:val="0"/>
                <w:i w:val="0"/>
                <w:color w:val="000000"/>
                <w:sz w:val="16"/>
                <w:szCs w:val="16"/>
              </w:rPr>
              <w:t>оршелы</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54,00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812</w:t>
            </w: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65"/>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54,00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1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04"/>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Строительство блочно-модульной </w:t>
            </w:r>
            <w:proofErr w:type="spellStart"/>
            <w:r w:rsidRPr="00B06027">
              <w:rPr>
                <w:b w:val="0"/>
                <w:i w:val="0"/>
                <w:color w:val="000000"/>
                <w:sz w:val="16"/>
                <w:szCs w:val="16"/>
              </w:rPr>
              <w:t>кательной</w:t>
            </w:r>
            <w:proofErr w:type="spellEnd"/>
            <w:r w:rsidRPr="00B06027">
              <w:rPr>
                <w:b w:val="0"/>
                <w:i w:val="0"/>
                <w:color w:val="000000"/>
                <w:sz w:val="16"/>
                <w:szCs w:val="16"/>
              </w:rPr>
              <w:t xml:space="preserve"> для теплоснабжения административного здания администрации Мариинско-Посадского района Чувашской Республики</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10,733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8330</w:t>
            </w:r>
          </w:p>
        </w:tc>
      </w:tr>
      <w:tr w:rsidR="00B06027" w:rsidRPr="00B06027" w:rsidTr="00BB30F9">
        <w:trPr>
          <w:cantSplit/>
          <w:trHeight w:val="17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301"/>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10,733</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42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31"/>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lastRenderedPageBreak/>
              <w:t>Строительство новых газопроводных сетей в с</w:t>
            </w:r>
            <w:proofErr w:type="gramStart"/>
            <w:r w:rsidRPr="00B06027">
              <w:rPr>
                <w:b w:val="0"/>
                <w:i w:val="0"/>
                <w:color w:val="000000"/>
                <w:sz w:val="16"/>
                <w:szCs w:val="16"/>
              </w:rPr>
              <w:t>.О</w:t>
            </w:r>
            <w:proofErr w:type="gramEnd"/>
            <w:r w:rsidRPr="00B06027">
              <w:rPr>
                <w:b w:val="0"/>
                <w:i w:val="0"/>
                <w:color w:val="000000"/>
                <w:sz w:val="16"/>
                <w:szCs w:val="16"/>
              </w:rPr>
              <w:t xml:space="preserve">ктябрьское по ул.И.Скворцова и по </w:t>
            </w:r>
            <w:proofErr w:type="spellStart"/>
            <w:r w:rsidRPr="00B06027">
              <w:rPr>
                <w:b w:val="0"/>
                <w:i w:val="0"/>
                <w:color w:val="000000"/>
                <w:sz w:val="16"/>
                <w:szCs w:val="16"/>
              </w:rPr>
              <w:t>ул.А.Силова</w:t>
            </w:r>
            <w:proofErr w:type="spellEnd"/>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139,0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764</w:t>
            </w:r>
          </w:p>
        </w:tc>
      </w:tr>
      <w:tr w:rsidR="00B06027" w:rsidRPr="00B06027" w:rsidTr="00BB30F9">
        <w:trPr>
          <w:cantSplit/>
          <w:trHeight w:val="21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48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139,0</w:t>
            </w: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690"/>
        </w:trPr>
        <w:tc>
          <w:tcPr>
            <w:tcW w:w="498" w:type="pct"/>
            <w:vMerge/>
            <w:shd w:val="clear" w:color="auto" w:fill="auto"/>
            <w:vAlign w:val="center"/>
            <w:hideMark/>
          </w:tcPr>
          <w:p w:rsidR="00B06027" w:rsidRPr="00B06027" w:rsidRDefault="00B06027" w:rsidP="00BB30F9">
            <w:pPr>
              <w:jc w:val="center"/>
              <w:rPr>
                <w:b w:val="0"/>
                <w:i w:val="0"/>
                <w:color w:val="000000"/>
                <w:sz w:val="16"/>
                <w:szCs w:val="16"/>
              </w:rPr>
            </w:pPr>
          </w:p>
        </w:tc>
        <w:tc>
          <w:tcPr>
            <w:tcW w:w="398" w:type="pct"/>
            <w:vMerge/>
            <w:shd w:val="clear" w:color="auto" w:fill="auto"/>
            <w:vAlign w:val="center"/>
            <w:hideMark/>
          </w:tcPr>
          <w:p w:rsidR="00B06027" w:rsidRPr="00B06027" w:rsidRDefault="00B06027" w:rsidP="00BB30F9">
            <w:pPr>
              <w:jc w:val="center"/>
              <w:rPr>
                <w:b w:val="0"/>
                <w:i w:val="0"/>
                <w:sz w:val="16"/>
                <w:szCs w:val="16"/>
              </w:rPr>
            </w:pPr>
          </w:p>
        </w:tc>
        <w:tc>
          <w:tcPr>
            <w:tcW w:w="474" w:type="pct"/>
            <w:vMerge/>
            <w:shd w:val="clear" w:color="auto" w:fill="auto"/>
            <w:vAlign w:val="center"/>
            <w:hideMark/>
          </w:tcPr>
          <w:p w:rsidR="00B06027" w:rsidRPr="00B06027" w:rsidRDefault="00B06027" w:rsidP="00BB30F9">
            <w:pPr>
              <w:jc w:val="center"/>
              <w:rPr>
                <w:b w:val="0"/>
                <w:i w:val="0"/>
                <w:sz w:val="16"/>
                <w:szCs w:val="16"/>
              </w:rPr>
            </w:pPr>
          </w:p>
        </w:tc>
        <w:tc>
          <w:tcPr>
            <w:tcW w:w="317" w:type="pct"/>
            <w:vMerge/>
            <w:shd w:val="clear" w:color="auto" w:fill="auto"/>
            <w:vAlign w:val="center"/>
            <w:hideMark/>
          </w:tcPr>
          <w:p w:rsidR="00B06027" w:rsidRPr="00B06027" w:rsidRDefault="00B06027" w:rsidP="00BB30F9">
            <w:pPr>
              <w:jc w:val="center"/>
              <w:rPr>
                <w:b w:val="0"/>
                <w:i w:val="0"/>
                <w:sz w:val="16"/>
                <w:szCs w:val="16"/>
              </w:rPr>
            </w:pPr>
          </w:p>
        </w:tc>
        <w:tc>
          <w:tcPr>
            <w:tcW w:w="347" w:type="pct"/>
            <w:vMerge/>
            <w:shd w:val="clear" w:color="auto" w:fill="auto"/>
            <w:vAlign w:val="center"/>
            <w:hideMark/>
          </w:tcPr>
          <w:p w:rsidR="00B06027" w:rsidRPr="00B06027" w:rsidRDefault="00B06027" w:rsidP="00BB30F9">
            <w:pPr>
              <w:jc w:val="center"/>
              <w:rPr>
                <w:b w:val="0"/>
                <w:i w:val="0"/>
                <w:sz w:val="16"/>
                <w:szCs w:val="16"/>
              </w:rPr>
            </w:pPr>
          </w:p>
        </w:tc>
        <w:tc>
          <w:tcPr>
            <w:tcW w:w="446" w:type="pct"/>
            <w:vMerge/>
            <w:shd w:val="clear" w:color="auto" w:fill="auto"/>
            <w:vAlign w:val="center"/>
            <w:hideMark/>
          </w:tcPr>
          <w:p w:rsidR="00B06027" w:rsidRPr="00B06027" w:rsidRDefault="00B06027" w:rsidP="00BB30F9">
            <w:pPr>
              <w:jc w:val="center"/>
              <w:rPr>
                <w:b w:val="0"/>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i w:val="0"/>
                <w:sz w:val="16"/>
                <w:szCs w:val="16"/>
              </w:rPr>
            </w:pPr>
          </w:p>
        </w:tc>
        <w:tc>
          <w:tcPr>
            <w:tcW w:w="186"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p>
        </w:tc>
        <w:tc>
          <w:tcPr>
            <w:tcW w:w="134" w:type="pct"/>
            <w:shd w:val="clear" w:color="auto" w:fill="auto"/>
            <w:vAlign w:val="center"/>
            <w:hideMark/>
          </w:tcPr>
          <w:p w:rsidR="00B06027" w:rsidRPr="00B06027" w:rsidRDefault="00B06027" w:rsidP="00BB30F9">
            <w:pPr>
              <w:jc w:val="center"/>
              <w:rPr>
                <w:b w:val="0"/>
                <w:i w:val="0"/>
                <w:sz w:val="16"/>
                <w:szCs w:val="16"/>
              </w:rPr>
            </w:pP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jc w:val="cente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ИТОГО по ЖКХ:</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1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1 673,43</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9,552</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1 673,43</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9,552</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15" w:type="pc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64" w:type="pct"/>
            <w:gridSpan w:val="2"/>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5000" w:type="pct"/>
            <w:gridSpan w:val="18"/>
            <w:shd w:val="clear" w:color="auto" w:fill="auto"/>
            <w:noWrap/>
            <w:vAlign w:val="center"/>
            <w:hideMark/>
          </w:tcPr>
          <w:p w:rsidR="00B06027" w:rsidRPr="00B06027" w:rsidRDefault="00B06027" w:rsidP="00BB30F9">
            <w:pPr>
              <w:jc w:val="center"/>
              <w:rPr>
                <w:b w:val="0"/>
                <w:bCs/>
                <w:i w:val="0"/>
                <w:sz w:val="16"/>
                <w:szCs w:val="16"/>
              </w:rPr>
            </w:pPr>
            <w:r w:rsidRPr="00B06027">
              <w:rPr>
                <w:b w:val="0"/>
                <w:bCs/>
                <w:i w:val="0"/>
                <w:sz w:val="16"/>
                <w:szCs w:val="16"/>
              </w:rPr>
              <w:t>Здравоохранение</w:t>
            </w: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xml:space="preserve">Строительство </w:t>
            </w:r>
            <w:proofErr w:type="spellStart"/>
            <w:r w:rsidRPr="00B06027">
              <w:rPr>
                <w:b w:val="0"/>
                <w:i w:val="0"/>
                <w:sz w:val="16"/>
                <w:szCs w:val="16"/>
              </w:rPr>
              <w:t>ФАПов</w:t>
            </w:r>
            <w:proofErr w:type="spellEnd"/>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2021-2024</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 объектов</w:t>
            </w:r>
            <w:r w:rsidRPr="00B06027">
              <w:rPr>
                <w:b w:val="0"/>
                <w:i w:val="0"/>
                <w:sz w:val="16"/>
                <w:szCs w:val="16"/>
              </w:rPr>
              <w:br/>
              <w:t>на 150 пос. в смену</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25,38</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9,71</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5,03</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5,22</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5,42</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24,11</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9,22</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4,78</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4,96</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5,15</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1,27</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0,49</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0,25</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0,26</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0,27</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ИТОГО по Здравоохранению:</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25,38</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9,71</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5,03</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5,22</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5,42</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24,11</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9,22</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4,78</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4,96</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5,15</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1,27</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0,49</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0,25</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0,26</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0,27</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5000" w:type="pct"/>
            <w:gridSpan w:val="18"/>
            <w:shd w:val="clear" w:color="auto" w:fill="auto"/>
            <w:noWrap/>
            <w:vAlign w:val="center"/>
            <w:hideMark/>
          </w:tcPr>
          <w:p w:rsidR="00B06027" w:rsidRPr="00B06027" w:rsidRDefault="00B06027" w:rsidP="00BB30F9">
            <w:pPr>
              <w:jc w:val="center"/>
              <w:rPr>
                <w:b w:val="0"/>
                <w:bCs/>
                <w:i w:val="0"/>
                <w:sz w:val="16"/>
                <w:szCs w:val="16"/>
              </w:rPr>
            </w:pPr>
            <w:r w:rsidRPr="00B06027">
              <w:rPr>
                <w:b w:val="0"/>
                <w:bCs/>
                <w:i w:val="0"/>
                <w:sz w:val="16"/>
                <w:szCs w:val="16"/>
              </w:rPr>
              <w:t>Пожарная безопасность</w:t>
            </w: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Газификация пожарного депо</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Эльбарусовское</w:t>
            </w:r>
            <w:proofErr w:type="spellEnd"/>
            <w:r w:rsidRPr="00B06027">
              <w:rPr>
                <w:b w:val="0"/>
                <w:i w:val="0"/>
                <w:sz w:val="16"/>
                <w:szCs w:val="16"/>
              </w:rPr>
              <w:t xml:space="preserve"> сельское поселение</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2021</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Необходима разработка ПСД</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0,1</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0,1</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717</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0,1</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0,1</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ИТОГО по Пожарной безопасности:</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0,10</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0,10</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0,10</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0,10</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5000" w:type="pct"/>
            <w:gridSpan w:val="18"/>
            <w:shd w:val="clear" w:color="auto" w:fill="auto"/>
            <w:noWrap/>
            <w:vAlign w:val="center"/>
            <w:hideMark/>
          </w:tcPr>
          <w:p w:rsidR="00B06027" w:rsidRPr="00B06027" w:rsidRDefault="00B06027" w:rsidP="00BB30F9">
            <w:pPr>
              <w:jc w:val="center"/>
              <w:rPr>
                <w:b w:val="0"/>
                <w:bCs/>
                <w:i w:val="0"/>
                <w:sz w:val="16"/>
                <w:szCs w:val="16"/>
              </w:rPr>
            </w:pPr>
            <w:r w:rsidRPr="00B06027">
              <w:rPr>
                <w:b w:val="0"/>
                <w:bCs/>
                <w:i w:val="0"/>
                <w:sz w:val="16"/>
                <w:szCs w:val="16"/>
              </w:rPr>
              <w:t>Туризм</w:t>
            </w: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Автомобильная дорога "</w:t>
            </w:r>
            <w:proofErr w:type="spellStart"/>
            <w:r w:rsidRPr="00B06027">
              <w:rPr>
                <w:b w:val="0"/>
                <w:i w:val="0"/>
                <w:sz w:val="16"/>
                <w:szCs w:val="16"/>
              </w:rPr>
              <w:t>Марпосад-Кушниково</w:t>
            </w:r>
            <w:proofErr w:type="spellEnd"/>
            <w:r w:rsidRPr="00B06027">
              <w:rPr>
                <w:b w:val="0"/>
                <w:i w:val="0"/>
                <w:sz w:val="16"/>
                <w:szCs w:val="16"/>
              </w:rPr>
              <w:t xml:space="preserve">" - </w:t>
            </w:r>
            <w:proofErr w:type="spellStart"/>
            <w:r w:rsidRPr="00B06027">
              <w:rPr>
                <w:b w:val="0"/>
                <w:i w:val="0"/>
                <w:sz w:val="16"/>
                <w:szCs w:val="16"/>
              </w:rPr>
              <w:t>Нерядово</w:t>
            </w:r>
            <w:proofErr w:type="spellEnd"/>
            <w:r w:rsidRPr="00B06027">
              <w:rPr>
                <w:b w:val="0"/>
                <w:i w:val="0"/>
                <w:sz w:val="16"/>
                <w:szCs w:val="16"/>
              </w:rPr>
              <w:t xml:space="preserve"> - подъезд к </w:t>
            </w:r>
            <w:proofErr w:type="spellStart"/>
            <w:r w:rsidRPr="00B06027">
              <w:rPr>
                <w:b w:val="0"/>
                <w:i w:val="0"/>
                <w:sz w:val="16"/>
                <w:szCs w:val="16"/>
              </w:rPr>
              <w:t>туристическо-оздоровительному</w:t>
            </w:r>
            <w:proofErr w:type="spellEnd"/>
            <w:r w:rsidRPr="00B06027">
              <w:rPr>
                <w:b w:val="0"/>
                <w:i w:val="0"/>
                <w:sz w:val="16"/>
                <w:szCs w:val="16"/>
              </w:rPr>
              <w:t xml:space="preserve"> комплексу "</w:t>
            </w:r>
            <w:proofErr w:type="spellStart"/>
            <w:r w:rsidRPr="00B06027">
              <w:rPr>
                <w:b w:val="0"/>
                <w:i w:val="0"/>
                <w:sz w:val="16"/>
                <w:szCs w:val="16"/>
              </w:rPr>
              <w:t>Жуковское</w:t>
            </w:r>
            <w:proofErr w:type="spellEnd"/>
            <w:r w:rsidRPr="00B06027">
              <w:rPr>
                <w:b w:val="0"/>
                <w:i w:val="0"/>
                <w:sz w:val="16"/>
                <w:szCs w:val="16"/>
              </w:rPr>
              <w:t>" Мариинско-Посадского района ЧР</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2021</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Ростуризм, ПСД имеется</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52,18</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52,18</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5000</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51,66</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51,66</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0,52</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0,52</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xml:space="preserve">Реставрация объекта культурного наследия «Дом, в котором в 1919 году выступала Н.К.Крупская»,  расположенного по адресу, Чувашская Республика, </w:t>
            </w:r>
            <w:proofErr w:type="spellStart"/>
            <w:r w:rsidRPr="00B06027">
              <w:rPr>
                <w:b w:val="0"/>
                <w:i w:val="0"/>
                <w:sz w:val="16"/>
                <w:szCs w:val="16"/>
              </w:rPr>
              <w:t>г</w:t>
            </w:r>
            <w:proofErr w:type="gramStart"/>
            <w:r w:rsidRPr="00B06027">
              <w:rPr>
                <w:b w:val="0"/>
                <w:i w:val="0"/>
                <w:sz w:val="16"/>
                <w:szCs w:val="16"/>
              </w:rPr>
              <w:t>.М</w:t>
            </w:r>
            <w:proofErr w:type="gramEnd"/>
            <w:r w:rsidRPr="00B06027">
              <w:rPr>
                <w:b w:val="0"/>
                <w:i w:val="0"/>
                <w:sz w:val="16"/>
                <w:szCs w:val="16"/>
              </w:rPr>
              <w:t>ариинский</w:t>
            </w:r>
            <w:proofErr w:type="spellEnd"/>
            <w:r w:rsidRPr="00B06027">
              <w:rPr>
                <w:b w:val="0"/>
                <w:i w:val="0"/>
                <w:sz w:val="16"/>
                <w:szCs w:val="16"/>
              </w:rPr>
              <w:t xml:space="preserve"> Посад, ул. Набережная д. 20*</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г. Мариинский Посад</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2020 - 2022</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ФБ, РБ, МБ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16,01</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8,11</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4,8</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3,1 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5,8</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5,8</w:t>
            </w: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9,6</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2,2</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4,5</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2,9 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местный</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0,6</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0,1 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0,3 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0,2 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lastRenderedPageBreak/>
              <w:t xml:space="preserve">Благоустройство </w:t>
            </w:r>
            <w:proofErr w:type="spellStart"/>
            <w:r w:rsidRPr="00B06027">
              <w:rPr>
                <w:b w:val="0"/>
                <w:i w:val="0"/>
                <w:sz w:val="16"/>
                <w:szCs w:val="16"/>
              </w:rPr>
              <w:t>особо-охраняемой</w:t>
            </w:r>
            <w:proofErr w:type="spellEnd"/>
            <w:r w:rsidRPr="00B06027">
              <w:rPr>
                <w:b w:val="0"/>
                <w:i w:val="0"/>
                <w:sz w:val="16"/>
                <w:szCs w:val="16"/>
              </w:rPr>
              <w:t xml:space="preserve"> природной территории «Государева Гора». Устройство подъездных путей, стоянок для крупногабаритных автобусов, ограждений, освещения, и пешеходных маршрутов (дорожки с тактильным покрытием, лестницы)*</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ФЦП «Развитие внутреннего и въездного туризма в российской федерации (2019 - 2025 годы)»</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2021-2023</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ФБ, РБ, МБ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25</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5</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10</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10</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22,5</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4,5</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9</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9</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2,5</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0,5</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xml:space="preserve">Реставрация объекта культурного наследия «Каменный двухэтажный дом </w:t>
            </w:r>
            <w:r w:rsidRPr="00B06027">
              <w:rPr>
                <w:b w:val="0"/>
                <w:i w:val="0"/>
                <w:sz w:val="16"/>
                <w:szCs w:val="16"/>
                <w:lang w:val="en-US"/>
              </w:rPr>
              <w:t>II</w:t>
            </w:r>
            <w:r w:rsidRPr="00B06027">
              <w:rPr>
                <w:b w:val="0"/>
                <w:i w:val="0"/>
                <w:sz w:val="16"/>
                <w:szCs w:val="16"/>
              </w:rPr>
              <w:t xml:space="preserve"> пол.</w:t>
            </w:r>
            <w:r w:rsidRPr="00B06027">
              <w:rPr>
                <w:b w:val="0"/>
                <w:i w:val="0"/>
                <w:sz w:val="16"/>
                <w:szCs w:val="16"/>
                <w:lang w:val="en-US"/>
              </w:rPr>
              <w:t>XIX</w:t>
            </w:r>
            <w:r w:rsidRPr="00B06027">
              <w:rPr>
                <w:b w:val="0"/>
                <w:i w:val="0"/>
                <w:sz w:val="16"/>
                <w:szCs w:val="16"/>
              </w:rPr>
              <w:t xml:space="preserve"> в.» расположенного по адресу, Чувашская Республика, </w:t>
            </w:r>
            <w:proofErr w:type="spellStart"/>
            <w:r w:rsidRPr="00B06027">
              <w:rPr>
                <w:b w:val="0"/>
                <w:i w:val="0"/>
                <w:sz w:val="16"/>
                <w:szCs w:val="16"/>
              </w:rPr>
              <w:t>г</w:t>
            </w:r>
            <w:proofErr w:type="gramStart"/>
            <w:r w:rsidRPr="00B06027">
              <w:rPr>
                <w:b w:val="0"/>
                <w:i w:val="0"/>
                <w:sz w:val="16"/>
                <w:szCs w:val="16"/>
              </w:rPr>
              <w:t>.М</w:t>
            </w:r>
            <w:proofErr w:type="gramEnd"/>
            <w:r w:rsidRPr="00B06027">
              <w:rPr>
                <w:b w:val="0"/>
                <w:i w:val="0"/>
                <w:sz w:val="16"/>
                <w:szCs w:val="16"/>
              </w:rPr>
              <w:t>ариинский</w:t>
            </w:r>
            <w:proofErr w:type="spellEnd"/>
            <w:r w:rsidRPr="00B06027">
              <w:rPr>
                <w:b w:val="0"/>
                <w:i w:val="0"/>
                <w:sz w:val="16"/>
                <w:szCs w:val="16"/>
              </w:rPr>
              <w:t xml:space="preserve"> Посад, ул. Ленинская, д.1</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МАУК «ЦКС» Мариинско-Посадского района</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2019-2021</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РБ, МБ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22,4</w:t>
            </w:r>
          </w:p>
        </w:tc>
        <w:tc>
          <w:tcPr>
            <w:tcW w:w="165" w:type="pct"/>
            <w:shd w:val="clear" w:color="auto" w:fill="auto"/>
            <w:vAlign w:val="center"/>
            <w:hideMark/>
          </w:tcPr>
          <w:p w:rsidR="00B06027" w:rsidRPr="00B06027" w:rsidRDefault="00B06027" w:rsidP="00BB30F9">
            <w:pPr>
              <w:ind w:hanging="186"/>
              <w:jc w:val="right"/>
              <w:rPr>
                <w:b w:val="0"/>
                <w:i w:val="0"/>
                <w:sz w:val="16"/>
                <w:szCs w:val="16"/>
              </w:rPr>
            </w:pPr>
            <w:r w:rsidRPr="00B06027">
              <w:rPr>
                <w:b w:val="0"/>
                <w:i w:val="0"/>
                <w:sz w:val="16"/>
                <w:szCs w:val="16"/>
              </w:rPr>
              <w:t> 10,1</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12,3</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6,8</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6,8</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14,7</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3,2</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11,5</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местн</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0,8 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0,1</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0,7 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Проект «Веков связующая нить»*</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2021-2023</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ФБ, РБ, МБ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490</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90</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200</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200</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441</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81</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180</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180</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49</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9</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20</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20</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lastRenderedPageBreak/>
              <w:t>Составление сметы на проектно-изыскательские работы</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ООО УПТР «</w:t>
            </w:r>
            <w:proofErr w:type="spellStart"/>
            <w:r w:rsidRPr="00B06027">
              <w:rPr>
                <w:b w:val="0"/>
                <w:i w:val="0"/>
                <w:sz w:val="16"/>
                <w:szCs w:val="16"/>
              </w:rPr>
              <w:t>Гидроспецстрой</w:t>
            </w:r>
            <w:proofErr w:type="spellEnd"/>
            <w:r w:rsidRPr="00B06027">
              <w:rPr>
                <w:b w:val="0"/>
                <w:i w:val="0"/>
                <w:sz w:val="16"/>
                <w:szCs w:val="16"/>
              </w:rPr>
              <w:t>»</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2020</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РБ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8,5</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8,5</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8,5</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8,5</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Берегоукрепление</w:t>
            </w:r>
            <w:proofErr w:type="spellEnd"/>
            <w:r w:rsidRPr="00B06027">
              <w:rPr>
                <w:b w:val="0"/>
                <w:i w:val="0"/>
                <w:sz w:val="16"/>
                <w:szCs w:val="16"/>
              </w:rPr>
              <w:t>*</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ФЦП «Развитие внутреннего и въездного туризма в российской федерации (2019 - 2025 годы)»</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Администрация городского поселения</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2021-2023</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ФБ, РБ, МБ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400</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80</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160</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160</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360</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72</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144</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144</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40</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8</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16</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16</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Строительство причальной стенки*</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ФЦП «Развитие внутреннего и въездного туризма в российской федерации (2019 - 2025 годы)»</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Администрация городского поселения</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2021-2023</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ФБ, РБ, МБ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35</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7</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14</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14</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31,5</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6,3</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12,6</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12,6</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3,5</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0,7</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1,4</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1,4</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Обустройство пляжа*</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ФЦП «Развитие внутреннего и въездного туризма в российской федерации (2019 - 2025 годы)»</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Администрация городского поселения</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2021-2023</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ФБ, РБ, МБ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45</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18</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18</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40,5</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8,1</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16,2</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16,2</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4,5</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0,9</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1,8</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1,8</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Строительство лодочной станции*</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xml:space="preserve">ФЦП «Развитие внутреннего и въездного туризма в российской </w:t>
            </w:r>
            <w:r w:rsidRPr="00B06027">
              <w:rPr>
                <w:b w:val="0"/>
                <w:i w:val="0"/>
                <w:sz w:val="16"/>
                <w:szCs w:val="16"/>
              </w:rPr>
              <w:lastRenderedPageBreak/>
              <w:t>федерации (2019 - 2025 годы)»</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lastRenderedPageBreak/>
              <w:t>Администрация городского поселения</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2021-2023</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ФБ, РБ, МБ</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10</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4</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9</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1,8</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3,6</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3,6</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0,2</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0,4</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0,4</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lastRenderedPageBreak/>
              <w:t>ИТОГО по Туризму:</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1104,09</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10,1</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16,61</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262,28</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409,1</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406</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968,76</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6,8</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5,8</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225,36</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365,40</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365,4</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133,82</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3,2</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10,7</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35,82</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43,5</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40,6</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местный</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1,4</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0,1</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0,1</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1</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0,2</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5000" w:type="pct"/>
            <w:gridSpan w:val="18"/>
            <w:shd w:val="clear" w:color="auto" w:fill="auto"/>
            <w:noWrap/>
            <w:vAlign w:val="center"/>
            <w:hideMark/>
          </w:tcPr>
          <w:p w:rsidR="00B06027" w:rsidRPr="00B06027" w:rsidRDefault="00B06027" w:rsidP="00BB30F9">
            <w:pPr>
              <w:jc w:val="center"/>
              <w:rPr>
                <w:b w:val="0"/>
                <w:bCs/>
                <w:i w:val="0"/>
                <w:sz w:val="16"/>
                <w:szCs w:val="16"/>
              </w:rPr>
            </w:pPr>
            <w:r w:rsidRPr="00B06027">
              <w:rPr>
                <w:b w:val="0"/>
                <w:bCs/>
                <w:i w:val="0"/>
                <w:sz w:val="16"/>
                <w:szCs w:val="16"/>
              </w:rPr>
              <w:t>Физическая культура и спорт</w:t>
            </w: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xml:space="preserve">Строительство объекта "Открытый стадион широкого профиля с элементами полосы препятствий в </w:t>
            </w:r>
            <w:proofErr w:type="gramStart"/>
            <w:r w:rsidRPr="00B06027">
              <w:rPr>
                <w:b w:val="0"/>
                <w:i w:val="0"/>
                <w:sz w:val="16"/>
                <w:szCs w:val="16"/>
              </w:rPr>
              <w:t>г</w:t>
            </w:r>
            <w:proofErr w:type="gramEnd"/>
            <w:r w:rsidRPr="00B06027">
              <w:rPr>
                <w:b w:val="0"/>
                <w:i w:val="0"/>
                <w:sz w:val="16"/>
                <w:szCs w:val="16"/>
              </w:rPr>
              <w:t>. Мариинский Посад Чувашской Республики"</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г. Мариинский Посад</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2020</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ПСД в стадии разработки</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15</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15</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15</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15</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ИТОГО по Физической культуре и спорту:</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15,00</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15,00</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15,00</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15,00</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5000" w:type="pct"/>
            <w:gridSpan w:val="18"/>
            <w:shd w:val="clear" w:color="auto" w:fill="auto"/>
            <w:noWrap/>
            <w:vAlign w:val="center"/>
            <w:hideMark/>
          </w:tcPr>
          <w:p w:rsidR="00B06027" w:rsidRPr="00B06027" w:rsidRDefault="00B06027" w:rsidP="00BB30F9">
            <w:pPr>
              <w:jc w:val="center"/>
              <w:rPr>
                <w:b w:val="0"/>
                <w:bCs/>
                <w:i w:val="0"/>
                <w:sz w:val="16"/>
                <w:szCs w:val="16"/>
              </w:rPr>
            </w:pPr>
            <w:r w:rsidRPr="00B06027">
              <w:rPr>
                <w:b w:val="0"/>
                <w:bCs/>
                <w:i w:val="0"/>
                <w:sz w:val="16"/>
                <w:szCs w:val="16"/>
              </w:rPr>
              <w:t>Экология</w:t>
            </w: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xml:space="preserve">Реконструкция очистных сооружений АУ «ФОЦ «Белые камни» </w:t>
            </w:r>
            <w:proofErr w:type="spellStart"/>
            <w:r w:rsidRPr="00B06027">
              <w:rPr>
                <w:b w:val="0"/>
                <w:i w:val="0"/>
                <w:sz w:val="16"/>
                <w:szCs w:val="16"/>
              </w:rPr>
              <w:t>Минспорта</w:t>
            </w:r>
            <w:proofErr w:type="spellEnd"/>
            <w:r w:rsidRPr="00B06027">
              <w:rPr>
                <w:b w:val="0"/>
                <w:i w:val="0"/>
                <w:sz w:val="16"/>
                <w:szCs w:val="16"/>
              </w:rPr>
              <w:t xml:space="preserve"> Чувашии</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Региольный</w:t>
            </w:r>
            <w:proofErr w:type="spellEnd"/>
            <w:r w:rsidRPr="00B06027">
              <w:rPr>
                <w:b w:val="0"/>
                <w:i w:val="0"/>
                <w:sz w:val="16"/>
                <w:szCs w:val="16"/>
              </w:rPr>
              <w:t xml:space="preserve"> проект "Оздоровление Волги" национального проекта "Экология"</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2019-2023</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Проектные работы завершены</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2,6</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2,6</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2,57</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2,57</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0,03</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0,03</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lastRenderedPageBreak/>
              <w:t xml:space="preserve">Строительство биологических очистных сооружений в </w:t>
            </w:r>
            <w:proofErr w:type="gramStart"/>
            <w:r w:rsidRPr="00B06027">
              <w:rPr>
                <w:b w:val="0"/>
                <w:i w:val="0"/>
                <w:color w:val="000000"/>
                <w:sz w:val="16"/>
                <w:szCs w:val="16"/>
              </w:rPr>
              <w:t>г</w:t>
            </w:r>
            <w:proofErr w:type="gramEnd"/>
            <w:r w:rsidRPr="00B06027">
              <w:rPr>
                <w:b w:val="0"/>
                <w:i w:val="0"/>
                <w:color w:val="000000"/>
                <w:sz w:val="16"/>
                <w:szCs w:val="16"/>
              </w:rPr>
              <w:t>. Мариинский Посад 750 м3</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highlight w:val="yellow"/>
              </w:rPr>
            </w:pPr>
          </w:p>
        </w:tc>
        <w:tc>
          <w:tcPr>
            <w:tcW w:w="446" w:type="pct"/>
            <w:vMerge w:val="restart"/>
            <w:shd w:val="clear" w:color="auto" w:fill="auto"/>
            <w:vAlign w:val="center"/>
            <w:hideMark/>
          </w:tcPr>
          <w:p w:rsidR="00B06027" w:rsidRPr="00B06027" w:rsidRDefault="00B06027" w:rsidP="00BB30F9">
            <w:pPr>
              <w:jc w:val="center"/>
              <w:rPr>
                <w:b w:val="0"/>
                <w:i w:val="0"/>
                <w:sz w:val="16"/>
                <w:szCs w:val="16"/>
                <w:highlight w:val="yellow"/>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rPr>
                <w:b w:val="0"/>
                <w:bCs/>
                <w:i w:val="0"/>
                <w:sz w:val="16"/>
                <w:szCs w:val="16"/>
              </w:rPr>
            </w:pPr>
            <w:r w:rsidRPr="00B06027">
              <w:rPr>
                <w:b w:val="0"/>
                <w:bCs/>
                <w:i w:val="0"/>
                <w:sz w:val="16"/>
                <w:szCs w:val="16"/>
              </w:rPr>
              <w:t>652,624</w:t>
            </w:r>
          </w:p>
        </w:tc>
        <w:tc>
          <w:tcPr>
            <w:tcW w:w="165" w:type="pct"/>
            <w:shd w:val="clear" w:color="auto" w:fill="auto"/>
            <w:vAlign w:val="center"/>
            <w:hideMark/>
          </w:tcPr>
          <w:p w:rsidR="00B06027" w:rsidRPr="00B06027" w:rsidRDefault="00B06027" w:rsidP="00BB30F9">
            <w:pPr>
              <w:jc w:val="center"/>
              <w:rPr>
                <w:b w:val="0"/>
                <w:i w:val="0"/>
                <w:sz w:val="16"/>
                <w:szCs w:val="16"/>
                <w:highlight w:val="yellow"/>
              </w:rPr>
            </w:pPr>
          </w:p>
        </w:tc>
        <w:tc>
          <w:tcPr>
            <w:tcW w:w="186" w:type="pct"/>
            <w:shd w:val="clear" w:color="auto" w:fill="auto"/>
            <w:vAlign w:val="center"/>
            <w:hideMark/>
          </w:tcPr>
          <w:p w:rsidR="00B06027" w:rsidRPr="00B06027" w:rsidRDefault="00B06027" w:rsidP="00BB30F9">
            <w:pPr>
              <w:jc w:val="center"/>
              <w:rPr>
                <w:b w:val="0"/>
                <w:i w:val="0"/>
                <w:sz w:val="16"/>
                <w:szCs w:val="16"/>
                <w:highlight w:val="yellow"/>
              </w:rPr>
            </w:pPr>
          </w:p>
        </w:tc>
        <w:tc>
          <w:tcPr>
            <w:tcW w:w="211" w:type="pct"/>
            <w:shd w:val="clear" w:color="auto" w:fill="auto"/>
            <w:vAlign w:val="center"/>
            <w:hideMark/>
          </w:tcPr>
          <w:p w:rsidR="00B06027" w:rsidRPr="00B06027" w:rsidRDefault="00B06027" w:rsidP="00BB30F9">
            <w:pPr>
              <w:jc w:val="center"/>
              <w:rPr>
                <w:b w:val="0"/>
                <w:i w:val="0"/>
                <w:sz w:val="16"/>
                <w:szCs w:val="16"/>
                <w:highlight w:val="yellow"/>
              </w:rPr>
            </w:pPr>
          </w:p>
        </w:tc>
        <w:tc>
          <w:tcPr>
            <w:tcW w:w="211" w:type="pct"/>
            <w:shd w:val="clear" w:color="auto" w:fill="auto"/>
            <w:vAlign w:val="center"/>
            <w:hideMark/>
          </w:tcPr>
          <w:p w:rsidR="00B06027" w:rsidRPr="00B06027" w:rsidRDefault="00B06027" w:rsidP="00BB30F9">
            <w:pPr>
              <w:jc w:val="center"/>
              <w:rPr>
                <w:b w:val="0"/>
                <w:i w:val="0"/>
                <w:sz w:val="16"/>
                <w:szCs w:val="16"/>
                <w:highlight w:val="yellow"/>
              </w:rPr>
            </w:pPr>
          </w:p>
        </w:tc>
        <w:tc>
          <w:tcPr>
            <w:tcW w:w="211" w:type="pct"/>
            <w:shd w:val="clear" w:color="auto" w:fill="auto"/>
            <w:vAlign w:val="center"/>
            <w:hideMark/>
          </w:tcPr>
          <w:p w:rsidR="00B06027" w:rsidRPr="00B06027" w:rsidRDefault="00B06027" w:rsidP="00BB30F9">
            <w:pPr>
              <w:jc w:val="center"/>
              <w:rPr>
                <w:b w:val="0"/>
                <w:i w:val="0"/>
                <w:sz w:val="16"/>
                <w:szCs w:val="16"/>
                <w:highlight w:val="yellow"/>
              </w:rPr>
            </w:pPr>
          </w:p>
        </w:tc>
        <w:tc>
          <w:tcPr>
            <w:tcW w:w="161" w:type="pct"/>
            <w:shd w:val="clear" w:color="auto" w:fill="auto"/>
            <w:vAlign w:val="center"/>
            <w:hideMark/>
          </w:tcPr>
          <w:p w:rsidR="00B06027" w:rsidRPr="00B06027" w:rsidRDefault="00B06027" w:rsidP="00BB30F9">
            <w:pPr>
              <w:jc w:val="center"/>
              <w:rPr>
                <w:b w:val="0"/>
                <w:i w:val="0"/>
                <w:sz w:val="16"/>
                <w:szCs w:val="16"/>
                <w:highlight w:val="yellow"/>
              </w:rPr>
            </w:pPr>
          </w:p>
        </w:tc>
        <w:tc>
          <w:tcPr>
            <w:tcW w:w="134" w:type="pct"/>
            <w:shd w:val="clear" w:color="auto" w:fill="auto"/>
            <w:vAlign w:val="center"/>
            <w:hideMark/>
          </w:tcPr>
          <w:p w:rsidR="00B06027" w:rsidRPr="00B06027" w:rsidRDefault="00B06027" w:rsidP="00BB30F9">
            <w:pPr>
              <w:jc w:val="center"/>
              <w:rPr>
                <w:b w:val="0"/>
                <w:i w:val="0"/>
                <w:sz w:val="16"/>
                <w:szCs w:val="16"/>
                <w:highlight w:val="yellow"/>
              </w:rPr>
            </w:pPr>
          </w:p>
        </w:tc>
        <w:tc>
          <w:tcPr>
            <w:tcW w:w="211" w:type="pct"/>
            <w:shd w:val="clear" w:color="auto" w:fill="auto"/>
            <w:vAlign w:val="center"/>
            <w:hideMark/>
          </w:tcPr>
          <w:p w:rsidR="00B06027" w:rsidRPr="00B06027" w:rsidRDefault="00B06027" w:rsidP="00BB30F9">
            <w:pPr>
              <w:jc w:val="center"/>
              <w:rPr>
                <w:b w:val="0"/>
                <w:i w:val="0"/>
                <w:sz w:val="16"/>
                <w:szCs w:val="16"/>
                <w:highlight w:val="yellow"/>
              </w:rPr>
            </w:pPr>
          </w:p>
        </w:tc>
        <w:tc>
          <w:tcPr>
            <w:tcW w:w="351" w:type="pct"/>
            <w:vMerge w:val="restart"/>
            <w:shd w:val="clear" w:color="auto" w:fill="auto"/>
            <w:vAlign w:val="center"/>
            <w:hideMark/>
          </w:tcPr>
          <w:p w:rsidR="00B06027" w:rsidRPr="00B06027" w:rsidRDefault="00B06027" w:rsidP="00BB30F9">
            <w:pPr>
              <w:jc w:val="center"/>
              <w:rPr>
                <w:b w:val="0"/>
                <w:i w:val="0"/>
                <w:sz w:val="16"/>
                <w:szCs w:val="16"/>
                <w:highlight w:val="yellow"/>
              </w:rPr>
            </w:pPr>
            <w:r w:rsidRPr="00B06027">
              <w:rPr>
                <w:b w:val="0"/>
                <w:i w:val="0"/>
                <w:sz w:val="16"/>
                <w:szCs w:val="16"/>
              </w:rPr>
              <w:t>8330</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613,467</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39,157</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35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bCs/>
                <w:i w:val="0"/>
                <w:sz w:val="16"/>
                <w:szCs w:val="16"/>
              </w:rPr>
            </w:pP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0"/>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 xml:space="preserve">Строительство биологических очистных сооружений в микрорайоне </w:t>
            </w:r>
            <w:proofErr w:type="spellStart"/>
            <w:r w:rsidRPr="00B06027">
              <w:rPr>
                <w:b w:val="0"/>
                <w:i w:val="0"/>
                <w:color w:val="000000"/>
                <w:sz w:val="16"/>
                <w:szCs w:val="16"/>
              </w:rPr>
              <w:t>Спиртзавод</w:t>
            </w:r>
            <w:proofErr w:type="spellEnd"/>
            <w:r w:rsidRPr="00B06027">
              <w:rPr>
                <w:b w:val="0"/>
                <w:i w:val="0"/>
                <w:color w:val="000000"/>
                <w:sz w:val="16"/>
                <w:szCs w:val="16"/>
              </w:rPr>
              <w:t xml:space="preserve"> </w:t>
            </w:r>
            <w:proofErr w:type="spellStart"/>
            <w:r w:rsidRPr="00B06027">
              <w:rPr>
                <w:b w:val="0"/>
                <w:i w:val="0"/>
                <w:color w:val="000000"/>
                <w:sz w:val="16"/>
                <w:szCs w:val="16"/>
              </w:rPr>
              <w:t>г</w:t>
            </w:r>
            <w:proofErr w:type="gramStart"/>
            <w:r w:rsidRPr="00B06027">
              <w:rPr>
                <w:b w:val="0"/>
                <w:i w:val="0"/>
                <w:color w:val="000000"/>
                <w:sz w:val="16"/>
                <w:szCs w:val="16"/>
              </w:rPr>
              <w:t>.М</w:t>
            </w:r>
            <w:proofErr w:type="gramEnd"/>
            <w:r w:rsidRPr="00B06027">
              <w:rPr>
                <w:b w:val="0"/>
                <w:i w:val="0"/>
                <w:color w:val="000000"/>
                <w:sz w:val="16"/>
                <w:szCs w:val="16"/>
              </w:rPr>
              <w:t>ариинский</w:t>
            </w:r>
            <w:proofErr w:type="spellEnd"/>
            <w:r w:rsidRPr="00B06027">
              <w:rPr>
                <w:b w:val="0"/>
                <w:i w:val="0"/>
                <w:color w:val="000000"/>
                <w:sz w:val="16"/>
                <w:szCs w:val="16"/>
              </w:rPr>
              <w:t xml:space="preserve"> Посад 50 м3</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noWrap/>
            <w:vAlign w:val="center"/>
            <w:hideMark/>
          </w:tcPr>
          <w:p w:rsidR="00B06027" w:rsidRPr="00B06027" w:rsidRDefault="00B06027" w:rsidP="00BB30F9">
            <w:pPr>
              <w:jc w:val="center"/>
              <w:rPr>
                <w:b w:val="0"/>
                <w:bCs/>
                <w:i w:val="0"/>
                <w:sz w:val="16"/>
                <w:szCs w:val="16"/>
              </w:rPr>
            </w:pPr>
            <w:r w:rsidRPr="00B06027">
              <w:rPr>
                <w:b w:val="0"/>
                <w:bCs/>
                <w:i w:val="0"/>
                <w:sz w:val="16"/>
                <w:szCs w:val="16"/>
              </w:rPr>
              <w:t>93,42</w:t>
            </w:r>
          </w:p>
        </w:tc>
        <w:tc>
          <w:tcPr>
            <w:tcW w:w="165" w:type="pct"/>
            <w:shd w:val="clear" w:color="auto" w:fill="auto"/>
            <w:noWrap/>
            <w:vAlign w:val="center"/>
            <w:hideMark/>
          </w:tcPr>
          <w:p w:rsidR="00B06027" w:rsidRPr="00B06027" w:rsidRDefault="00B06027" w:rsidP="00BB30F9">
            <w:pPr>
              <w:jc w:val="center"/>
              <w:rPr>
                <w:b w:val="0"/>
                <w:i w:val="0"/>
                <w:sz w:val="16"/>
                <w:szCs w:val="16"/>
              </w:rPr>
            </w:pPr>
          </w:p>
        </w:tc>
        <w:tc>
          <w:tcPr>
            <w:tcW w:w="186"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161" w:type="pct"/>
            <w:shd w:val="clear" w:color="auto" w:fill="auto"/>
            <w:noWrap/>
            <w:vAlign w:val="center"/>
            <w:hideMark/>
          </w:tcPr>
          <w:p w:rsidR="00B06027" w:rsidRPr="00B06027" w:rsidRDefault="00B06027" w:rsidP="00BB30F9">
            <w:pPr>
              <w:jc w:val="center"/>
              <w:rPr>
                <w:b w:val="0"/>
                <w:i w:val="0"/>
                <w:sz w:val="16"/>
                <w:szCs w:val="16"/>
              </w:rPr>
            </w:pPr>
          </w:p>
        </w:tc>
        <w:tc>
          <w:tcPr>
            <w:tcW w:w="134"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8330</w:t>
            </w:r>
          </w:p>
        </w:tc>
      </w:tr>
      <w:tr w:rsidR="00B06027" w:rsidRPr="00B06027" w:rsidTr="00BB30F9">
        <w:trPr>
          <w:cantSplit/>
          <w:trHeight w:val="196"/>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bCs/>
                <w:i w:val="0"/>
                <w:sz w:val="16"/>
                <w:szCs w:val="16"/>
              </w:rPr>
              <w:t>87,82</w:t>
            </w:r>
          </w:p>
        </w:tc>
        <w:tc>
          <w:tcPr>
            <w:tcW w:w="165" w:type="pct"/>
            <w:shd w:val="clear" w:color="auto" w:fill="auto"/>
            <w:noWrap/>
            <w:vAlign w:val="center"/>
            <w:hideMark/>
          </w:tcPr>
          <w:p w:rsidR="00B06027" w:rsidRPr="00B06027" w:rsidRDefault="00B06027" w:rsidP="00BB30F9">
            <w:pPr>
              <w:jc w:val="center"/>
              <w:rPr>
                <w:b w:val="0"/>
                <w:i w:val="0"/>
                <w:sz w:val="16"/>
                <w:szCs w:val="16"/>
              </w:rPr>
            </w:pPr>
          </w:p>
        </w:tc>
        <w:tc>
          <w:tcPr>
            <w:tcW w:w="186"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161" w:type="pct"/>
            <w:shd w:val="clear" w:color="auto" w:fill="auto"/>
            <w:noWrap/>
            <w:vAlign w:val="center"/>
            <w:hideMark/>
          </w:tcPr>
          <w:p w:rsidR="00B06027" w:rsidRPr="00B06027" w:rsidRDefault="00B06027" w:rsidP="00BB30F9">
            <w:pPr>
              <w:jc w:val="center"/>
              <w:rPr>
                <w:b w:val="0"/>
                <w:i w:val="0"/>
                <w:sz w:val="16"/>
                <w:szCs w:val="16"/>
              </w:rPr>
            </w:pPr>
          </w:p>
        </w:tc>
        <w:tc>
          <w:tcPr>
            <w:tcW w:w="134"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52"/>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bCs/>
                <w:i w:val="0"/>
                <w:sz w:val="16"/>
                <w:szCs w:val="16"/>
              </w:rPr>
              <w:t>5,6</w:t>
            </w:r>
          </w:p>
        </w:tc>
        <w:tc>
          <w:tcPr>
            <w:tcW w:w="165" w:type="pct"/>
            <w:shd w:val="clear" w:color="auto" w:fill="auto"/>
            <w:noWrap/>
            <w:vAlign w:val="center"/>
            <w:hideMark/>
          </w:tcPr>
          <w:p w:rsidR="00B06027" w:rsidRPr="00B06027" w:rsidRDefault="00B06027" w:rsidP="00BB30F9">
            <w:pPr>
              <w:jc w:val="center"/>
              <w:rPr>
                <w:b w:val="0"/>
                <w:i w:val="0"/>
                <w:sz w:val="16"/>
                <w:szCs w:val="16"/>
              </w:rPr>
            </w:pPr>
          </w:p>
        </w:tc>
        <w:tc>
          <w:tcPr>
            <w:tcW w:w="186"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161" w:type="pct"/>
            <w:shd w:val="clear" w:color="auto" w:fill="auto"/>
            <w:noWrap/>
            <w:vAlign w:val="center"/>
            <w:hideMark/>
          </w:tcPr>
          <w:p w:rsidR="00B06027" w:rsidRPr="00B06027" w:rsidRDefault="00B06027" w:rsidP="00BB30F9">
            <w:pPr>
              <w:jc w:val="center"/>
              <w:rPr>
                <w:b w:val="0"/>
                <w:i w:val="0"/>
                <w:sz w:val="16"/>
                <w:szCs w:val="16"/>
              </w:rPr>
            </w:pPr>
          </w:p>
        </w:tc>
        <w:tc>
          <w:tcPr>
            <w:tcW w:w="134"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85"/>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p>
        </w:tc>
        <w:tc>
          <w:tcPr>
            <w:tcW w:w="165" w:type="pct"/>
            <w:shd w:val="clear" w:color="auto" w:fill="auto"/>
            <w:noWrap/>
            <w:vAlign w:val="center"/>
            <w:hideMark/>
          </w:tcPr>
          <w:p w:rsidR="00B06027" w:rsidRPr="00B06027" w:rsidRDefault="00B06027" w:rsidP="00BB30F9">
            <w:pPr>
              <w:jc w:val="center"/>
              <w:rPr>
                <w:b w:val="0"/>
                <w:i w:val="0"/>
                <w:sz w:val="16"/>
                <w:szCs w:val="16"/>
              </w:rPr>
            </w:pPr>
          </w:p>
        </w:tc>
        <w:tc>
          <w:tcPr>
            <w:tcW w:w="186"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161" w:type="pct"/>
            <w:shd w:val="clear" w:color="auto" w:fill="auto"/>
            <w:noWrap/>
            <w:vAlign w:val="center"/>
            <w:hideMark/>
          </w:tcPr>
          <w:p w:rsidR="00B06027" w:rsidRPr="00B06027" w:rsidRDefault="00B06027" w:rsidP="00BB30F9">
            <w:pPr>
              <w:jc w:val="center"/>
              <w:rPr>
                <w:b w:val="0"/>
                <w:i w:val="0"/>
                <w:sz w:val="16"/>
                <w:szCs w:val="16"/>
              </w:rPr>
            </w:pPr>
          </w:p>
        </w:tc>
        <w:tc>
          <w:tcPr>
            <w:tcW w:w="134"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196"/>
        </w:trPr>
        <w:tc>
          <w:tcPr>
            <w:tcW w:w="498" w:type="pct"/>
            <w:vMerge w:val="restart"/>
            <w:shd w:val="clear" w:color="auto" w:fill="auto"/>
            <w:vAlign w:val="center"/>
            <w:hideMark/>
          </w:tcPr>
          <w:p w:rsidR="00B06027" w:rsidRPr="00B06027" w:rsidRDefault="00B06027" w:rsidP="00BB30F9">
            <w:pPr>
              <w:jc w:val="center"/>
              <w:rPr>
                <w:b w:val="0"/>
                <w:i w:val="0"/>
                <w:color w:val="000000"/>
                <w:sz w:val="16"/>
                <w:szCs w:val="16"/>
              </w:rPr>
            </w:pPr>
            <w:r w:rsidRPr="00B06027">
              <w:rPr>
                <w:b w:val="0"/>
                <w:i w:val="0"/>
                <w:color w:val="000000"/>
                <w:sz w:val="16"/>
                <w:szCs w:val="16"/>
              </w:rPr>
              <w:t>Строительство биологических очистных сооружений в с</w:t>
            </w:r>
            <w:proofErr w:type="gramStart"/>
            <w:r w:rsidRPr="00B06027">
              <w:rPr>
                <w:b w:val="0"/>
                <w:i w:val="0"/>
                <w:color w:val="000000"/>
                <w:sz w:val="16"/>
                <w:szCs w:val="16"/>
              </w:rPr>
              <w:t>.О</w:t>
            </w:r>
            <w:proofErr w:type="gramEnd"/>
            <w:r w:rsidRPr="00B06027">
              <w:rPr>
                <w:b w:val="0"/>
                <w:i w:val="0"/>
                <w:color w:val="000000"/>
                <w:sz w:val="16"/>
                <w:szCs w:val="16"/>
              </w:rPr>
              <w:t>ктябрьское</w:t>
            </w:r>
          </w:p>
          <w:p w:rsidR="00B06027" w:rsidRPr="00B06027" w:rsidRDefault="00B06027" w:rsidP="00BB30F9">
            <w:pPr>
              <w:jc w:val="center"/>
              <w:rPr>
                <w:b w:val="0"/>
                <w:bCs/>
                <w:i w:val="0"/>
                <w:sz w:val="16"/>
                <w:szCs w:val="16"/>
              </w:rPr>
            </w:pP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
          <w:p w:rsidR="00B06027" w:rsidRPr="00B06027" w:rsidRDefault="00B06027" w:rsidP="00BB30F9">
            <w:pPr>
              <w:jc w:val="center"/>
              <w:rPr>
                <w:b w:val="0"/>
                <w:bCs/>
                <w:i w:val="0"/>
                <w:sz w:val="16"/>
                <w:szCs w:val="16"/>
              </w:rPr>
            </w:pPr>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i w:val="0"/>
                <w:sz w:val="16"/>
                <w:szCs w:val="16"/>
              </w:rPr>
              <w:t>Мариинско-Посадский район</w:t>
            </w:r>
          </w:p>
          <w:p w:rsidR="00B06027" w:rsidRPr="00B06027" w:rsidRDefault="00B06027" w:rsidP="00BB30F9">
            <w:pPr>
              <w:jc w:val="center"/>
              <w:rPr>
                <w:b w:val="0"/>
                <w:bCs/>
                <w:i w:val="0"/>
                <w:sz w:val="16"/>
                <w:szCs w:val="16"/>
              </w:rPr>
            </w:pPr>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2022-2025</w:t>
            </w:r>
          </w:p>
          <w:p w:rsidR="00B06027" w:rsidRPr="00B06027" w:rsidRDefault="00B06027" w:rsidP="00BB30F9">
            <w:pPr>
              <w:jc w:val="center"/>
              <w:rPr>
                <w:b w:val="0"/>
                <w:bCs/>
                <w:i w:val="0"/>
                <w:sz w:val="16"/>
                <w:szCs w:val="16"/>
              </w:rPr>
            </w:pP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p>
          <w:p w:rsidR="00B06027" w:rsidRPr="00B06027" w:rsidRDefault="00B06027" w:rsidP="00BB30F9">
            <w:pPr>
              <w:jc w:val="cente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noWrap/>
            <w:vAlign w:val="center"/>
            <w:hideMark/>
          </w:tcPr>
          <w:p w:rsidR="00B06027" w:rsidRPr="00B06027" w:rsidRDefault="00B06027" w:rsidP="00BB30F9">
            <w:pPr>
              <w:jc w:val="center"/>
              <w:rPr>
                <w:b w:val="0"/>
                <w:bCs/>
                <w:i w:val="0"/>
                <w:sz w:val="16"/>
                <w:szCs w:val="16"/>
              </w:rPr>
            </w:pPr>
            <w:r w:rsidRPr="00B06027">
              <w:rPr>
                <w:b w:val="0"/>
                <w:bCs/>
                <w:i w:val="0"/>
                <w:sz w:val="16"/>
                <w:szCs w:val="16"/>
              </w:rPr>
              <w:t>94,0</w:t>
            </w:r>
          </w:p>
        </w:tc>
        <w:tc>
          <w:tcPr>
            <w:tcW w:w="165" w:type="pct"/>
            <w:shd w:val="clear" w:color="auto" w:fill="auto"/>
            <w:noWrap/>
            <w:vAlign w:val="center"/>
            <w:hideMark/>
          </w:tcPr>
          <w:p w:rsidR="00B06027" w:rsidRPr="00B06027" w:rsidRDefault="00B06027" w:rsidP="00BB30F9">
            <w:pPr>
              <w:jc w:val="center"/>
              <w:rPr>
                <w:b w:val="0"/>
                <w:i w:val="0"/>
                <w:sz w:val="16"/>
                <w:szCs w:val="16"/>
              </w:rPr>
            </w:pPr>
          </w:p>
        </w:tc>
        <w:tc>
          <w:tcPr>
            <w:tcW w:w="186"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161" w:type="pct"/>
            <w:shd w:val="clear" w:color="auto" w:fill="auto"/>
            <w:noWrap/>
            <w:vAlign w:val="center"/>
            <w:hideMark/>
          </w:tcPr>
          <w:p w:rsidR="00B06027" w:rsidRPr="00B06027" w:rsidRDefault="00B06027" w:rsidP="00BB30F9">
            <w:pPr>
              <w:jc w:val="center"/>
              <w:rPr>
                <w:b w:val="0"/>
                <w:i w:val="0"/>
                <w:sz w:val="16"/>
                <w:szCs w:val="16"/>
              </w:rPr>
            </w:pPr>
          </w:p>
        </w:tc>
        <w:tc>
          <w:tcPr>
            <w:tcW w:w="134"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764</w:t>
            </w:r>
          </w:p>
        </w:tc>
      </w:tr>
      <w:tr w:rsidR="00B06027" w:rsidRPr="00B06027" w:rsidTr="00BB30F9">
        <w:trPr>
          <w:cantSplit/>
          <w:trHeight w:val="195"/>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noWrap/>
            <w:vAlign w:val="center"/>
            <w:hideMark/>
          </w:tcPr>
          <w:p w:rsidR="00B06027" w:rsidRPr="00B06027" w:rsidRDefault="00B06027" w:rsidP="00BB30F9">
            <w:pPr>
              <w:jc w:val="center"/>
              <w:rPr>
                <w:b w:val="0"/>
                <w:bCs/>
                <w:i w:val="0"/>
                <w:sz w:val="16"/>
                <w:szCs w:val="16"/>
              </w:rPr>
            </w:pPr>
          </w:p>
        </w:tc>
        <w:tc>
          <w:tcPr>
            <w:tcW w:w="165" w:type="pct"/>
            <w:shd w:val="clear" w:color="auto" w:fill="auto"/>
            <w:noWrap/>
            <w:vAlign w:val="center"/>
            <w:hideMark/>
          </w:tcPr>
          <w:p w:rsidR="00B06027" w:rsidRPr="00B06027" w:rsidRDefault="00B06027" w:rsidP="00BB30F9">
            <w:pPr>
              <w:jc w:val="center"/>
              <w:rPr>
                <w:b w:val="0"/>
                <w:i w:val="0"/>
                <w:sz w:val="16"/>
                <w:szCs w:val="16"/>
              </w:rPr>
            </w:pPr>
          </w:p>
        </w:tc>
        <w:tc>
          <w:tcPr>
            <w:tcW w:w="186"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161" w:type="pct"/>
            <w:shd w:val="clear" w:color="auto" w:fill="auto"/>
            <w:noWrap/>
            <w:vAlign w:val="center"/>
            <w:hideMark/>
          </w:tcPr>
          <w:p w:rsidR="00B06027" w:rsidRPr="00B06027" w:rsidRDefault="00B06027" w:rsidP="00BB30F9">
            <w:pPr>
              <w:jc w:val="center"/>
              <w:rPr>
                <w:b w:val="0"/>
                <w:i w:val="0"/>
                <w:sz w:val="16"/>
                <w:szCs w:val="16"/>
              </w:rPr>
            </w:pPr>
          </w:p>
        </w:tc>
        <w:tc>
          <w:tcPr>
            <w:tcW w:w="134"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113"/>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noWrap/>
            <w:vAlign w:val="center"/>
            <w:hideMark/>
          </w:tcPr>
          <w:p w:rsidR="00B06027" w:rsidRPr="00B06027" w:rsidRDefault="00B06027" w:rsidP="00BB30F9">
            <w:pPr>
              <w:jc w:val="center"/>
              <w:rPr>
                <w:b w:val="0"/>
                <w:bCs/>
                <w:i w:val="0"/>
                <w:sz w:val="16"/>
                <w:szCs w:val="16"/>
              </w:rPr>
            </w:pPr>
            <w:r w:rsidRPr="00B06027">
              <w:rPr>
                <w:b w:val="0"/>
                <w:bCs/>
                <w:i w:val="0"/>
                <w:sz w:val="16"/>
                <w:szCs w:val="16"/>
              </w:rPr>
              <w:t>94,0</w:t>
            </w:r>
          </w:p>
        </w:tc>
        <w:tc>
          <w:tcPr>
            <w:tcW w:w="165" w:type="pct"/>
            <w:shd w:val="clear" w:color="auto" w:fill="auto"/>
            <w:noWrap/>
            <w:vAlign w:val="center"/>
            <w:hideMark/>
          </w:tcPr>
          <w:p w:rsidR="00B06027" w:rsidRPr="00B06027" w:rsidRDefault="00B06027" w:rsidP="00BB30F9">
            <w:pPr>
              <w:jc w:val="center"/>
              <w:rPr>
                <w:b w:val="0"/>
                <w:i w:val="0"/>
                <w:sz w:val="16"/>
                <w:szCs w:val="16"/>
              </w:rPr>
            </w:pPr>
          </w:p>
        </w:tc>
        <w:tc>
          <w:tcPr>
            <w:tcW w:w="186"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161" w:type="pct"/>
            <w:shd w:val="clear" w:color="auto" w:fill="auto"/>
            <w:noWrap/>
            <w:vAlign w:val="center"/>
            <w:hideMark/>
          </w:tcPr>
          <w:p w:rsidR="00B06027" w:rsidRPr="00B06027" w:rsidRDefault="00B06027" w:rsidP="00BB30F9">
            <w:pPr>
              <w:jc w:val="center"/>
              <w:rPr>
                <w:b w:val="0"/>
                <w:i w:val="0"/>
                <w:sz w:val="16"/>
                <w:szCs w:val="16"/>
              </w:rPr>
            </w:pPr>
          </w:p>
        </w:tc>
        <w:tc>
          <w:tcPr>
            <w:tcW w:w="134"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4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bCs/>
                <w:i w:val="0"/>
                <w:sz w:val="16"/>
                <w:szCs w:val="16"/>
              </w:rPr>
            </w:pPr>
          </w:p>
        </w:tc>
        <w:tc>
          <w:tcPr>
            <w:tcW w:w="165" w:type="pct"/>
            <w:shd w:val="clear" w:color="auto" w:fill="auto"/>
            <w:noWrap/>
            <w:vAlign w:val="center"/>
            <w:hideMark/>
          </w:tcPr>
          <w:p w:rsidR="00B06027" w:rsidRPr="00B06027" w:rsidRDefault="00B06027" w:rsidP="00BB30F9">
            <w:pPr>
              <w:jc w:val="center"/>
              <w:rPr>
                <w:b w:val="0"/>
                <w:i w:val="0"/>
                <w:sz w:val="16"/>
                <w:szCs w:val="16"/>
              </w:rPr>
            </w:pPr>
          </w:p>
        </w:tc>
        <w:tc>
          <w:tcPr>
            <w:tcW w:w="186"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161" w:type="pct"/>
            <w:shd w:val="clear" w:color="auto" w:fill="auto"/>
            <w:noWrap/>
            <w:vAlign w:val="center"/>
            <w:hideMark/>
          </w:tcPr>
          <w:p w:rsidR="00B06027" w:rsidRPr="00B06027" w:rsidRDefault="00B06027" w:rsidP="00BB30F9">
            <w:pPr>
              <w:jc w:val="center"/>
              <w:rPr>
                <w:b w:val="0"/>
                <w:i w:val="0"/>
                <w:sz w:val="16"/>
                <w:szCs w:val="16"/>
              </w:rPr>
            </w:pPr>
          </w:p>
        </w:tc>
        <w:tc>
          <w:tcPr>
            <w:tcW w:w="134" w:type="pct"/>
            <w:shd w:val="clear" w:color="auto" w:fill="auto"/>
            <w:noWrap/>
            <w:vAlign w:val="center"/>
            <w:hideMark/>
          </w:tcPr>
          <w:p w:rsidR="00B06027" w:rsidRPr="00B06027" w:rsidRDefault="00B06027" w:rsidP="00BB30F9">
            <w:pPr>
              <w:jc w:val="center"/>
              <w:rPr>
                <w:b w:val="0"/>
                <w:i w:val="0"/>
                <w:sz w:val="16"/>
                <w:szCs w:val="16"/>
              </w:rPr>
            </w:pPr>
          </w:p>
        </w:tc>
        <w:tc>
          <w:tcPr>
            <w:tcW w:w="211" w:type="pct"/>
            <w:shd w:val="clear" w:color="auto" w:fill="auto"/>
            <w:noWrap/>
            <w:vAlign w:val="center"/>
            <w:hideMark/>
          </w:tcPr>
          <w:p w:rsidR="00B06027" w:rsidRPr="00B06027" w:rsidRDefault="00B06027" w:rsidP="00BB30F9">
            <w:pPr>
              <w:jc w:val="center"/>
              <w:rPr>
                <w:b w:val="0"/>
                <w:i w:val="0"/>
                <w:sz w:val="16"/>
                <w:szCs w:val="16"/>
              </w:rPr>
            </w:pP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Рекультивация полигона твердых бытовых отходов</w:t>
            </w:r>
          </w:p>
        </w:tc>
        <w:tc>
          <w:tcPr>
            <w:tcW w:w="398" w:type="pct"/>
            <w:vMerge w:val="restart"/>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Региольный</w:t>
            </w:r>
            <w:proofErr w:type="spellEnd"/>
            <w:r w:rsidRPr="00B06027">
              <w:rPr>
                <w:b w:val="0"/>
                <w:i w:val="0"/>
                <w:sz w:val="16"/>
                <w:szCs w:val="16"/>
              </w:rPr>
              <w:t xml:space="preserve"> проект "Чистая страна" национального проекта "Экология"</w:t>
            </w:r>
          </w:p>
        </w:tc>
        <w:tc>
          <w:tcPr>
            <w:tcW w:w="474"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Мариинско-Посадский район</w:t>
            </w:r>
          </w:p>
        </w:tc>
        <w:tc>
          <w:tcPr>
            <w:tcW w:w="31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2022</w:t>
            </w:r>
          </w:p>
        </w:tc>
        <w:tc>
          <w:tcPr>
            <w:tcW w:w="347"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3,8  га нарушенных земель</w:t>
            </w:r>
          </w:p>
        </w:tc>
        <w:tc>
          <w:tcPr>
            <w:tcW w:w="446"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ПСД в стадии разработки</w:t>
            </w: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61,9</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61,9</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3400</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61,3</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61,3</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0,6</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0,6</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i w:val="0"/>
                <w:sz w:val="16"/>
                <w:szCs w:val="16"/>
              </w:rPr>
            </w:pPr>
          </w:p>
        </w:tc>
        <w:tc>
          <w:tcPr>
            <w:tcW w:w="398" w:type="pct"/>
            <w:vMerge/>
            <w:shd w:val="clear" w:color="auto" w:fill="auto"/>
            <w:vAlign w:val="center"/>
            <w:hideMark/>
          </w:tcPr>
          <w:p w:rsidR="00B06027" w:rsidRPr="00B06027" w:rsidRDefault="00B06027" w:rsidP="00BB30F9">
            <w:pPr>
              <w:rPr>
                <w:b w:val="0"/>
                <w:i w:val="0"/>
                <w:sz w:val="16"/>
                <w:szCs w:val="16"/>
              </w:rPr>
            </w:pPr>
          </w:p>
        </w:tc>
        <w:tc>
          <w:tcPr>
            <w:tcW w:w="474" w:type="pct"/>
            <w:vMerge/>
            <w:shd w:val="clear" w:color="auto" w:fill="auto"/>
            <w:vAlign w:val="center"/>
            <w:hideMark/>
          </w:tcPr>
          <w:p w:rsidR="00B06027" w:rsidRPr="00B06027" w:rsidRDefault="00B06027" w:rsidP="00BB30F9">
            <w:pPr>
              <w:rPr>
                <w:b w:val="0"/>
                <w:i w:val="0"/>
                <w:sz w:val="16"/>
                <w:szCs w:val="16"/>
              </w:rPr>
            </w:pPr>
          </w:p>
        </w:tc>
        <w:tc>
          <w:tcPr>
            <w:tcW w:w="317" w:type="pct"/>
            <w:vMerge/>
            <w:shd w:val="clear" w:color="auto" w:fill="auto"/>
            <w:vAlign w:val="center"/>
            <w:hideMark/>
          </w:tcPr>
          <w:p w:rsidR="00B06027" w:rsidRPr="00B06027" w:rsidRDefault="00B06027" w:rsidP="00BB30F9">
            <w:pPr>
              <w:rPr>
                <w:b w:val="0"/>
                <w:i w:val="0"/>
                <w:sz w:val="16"/>
                <w:szCs w:val="16"/>
              </w:rPr>
            </w:pPr>
          </w:p>
        </w:tc>
        <w:tc>
          <w:tcPr>
            <w:tcW w:w="347" w:type="pct"/>
            <w:vMerge/>
            <w:shd w:val="clear" w:color="auto" w:fill="auto"/>
            <w:vAlign w:val="center"/>
            <w:hideMark/>
          </w:tcPr>
          <w:p w:rsidR="00B06027" w:rsidRPr="00B06027" w:rsidRDefault="00B06027" w:rsidP="00BB30F9">
            <w:pPr>
              <w:rPr>
                <w:b w:val="0"/>
                <w:i w:val="0"/>
                <w:sz w:val="16"/>
                <w:szCs w:val="16"/>
              </w:rPr>
            </w:pPr>
          </w:p>
        </w:tc>
        <w:tc>
          <w:tcPr>
            <w:tcW w:w="446" w:type="pct"/>
            <w:vMerge/>
            <w:shd w:val="clear" w:color="auto" w:fill="auto"/>
            <w:vAlign w:val="center"/>
            <w:hideMark/>
          </w:tcPr>
          <w:p w:rsidR="00B06027" w:rsidRPr="00B06027" w:rsidRDefault="00B06027" w:rsidP="00BB30F9">
            <w:pPr>
              <w:rPr>
                <w:b w:val="0"/>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5"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86"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6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134"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211" w:type="pct"/>
            <w:shd w:val="clear" w:color="auto" w:fill="auto"/>
            <w:noWrap/>
            <w:vAlign w:val="center"/>
            <w:hideMark/>
          </w:tcPr>
          <w:p w:rsidR="00B06027" w:rsidRPr="00B06027" w:rsidRDefault="00B06027" w:rsidP="00BB30F9">
            <w:pPr>
              <w:jc w:val="center"/>
              <w:rPr>
                <w:b w:val="0"/>
                <w:i w:val="0"/>
                <w:sz w:val="16"/>
                <w:szCs w:val="16"/>
              </w:rPr>
            </w:pPr>
            <w:r w:rsidRPr="00B06027">
              <w:rPr>
                <w:b w:val="0"/>
                <w:i w:val="0"/>
                <w:sz w:val="16"/>
                <w:szCs w:val="16"/>
              </w:rPr>
              <w:t> </w:t>
            </w:r>
          </w:p>
        </w:tc>
        <w:tc>
          <w:tcPr>
            <w:tcW w:w="351" w:type="pct"/>
            <w:vMerge/>
            <w:shd w:val="clear" w:color="auto" w:fill="auto"/>
            <w:vAlign w:val="center"/>
            <w:hideMark/>
          </w:tcPr>
          <w:p w:rsidR="00B06027" w:rsidRPr="00B06027" w:rsidRDefault="00B06027" w:rsidP="00BB30F9">
            <w:pPr>
              <w:rPr>
                <w:b w:val="0"/>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ИТОГО по Экологии:</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904,544</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61,9</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2,6</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765,15</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61,3</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2,57</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441"/>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139,387</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0,6</w:t>
            </w:r>
          </w:p>
        </w:tc>
        <w:tc>
          <w:tcPr>
            <w:tcW w:w="211"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0,03</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внебюдж</w:t>
            </w:r>
            <w:proofErr w:type="spellEnd"/>
            <w:r w:rsidRPr="00B06027">
              <w:rPr>
                <w:b w:val="0"/>
                <w:i w:val="0"/>
                <w:sz w:val="16"/>
                <w:szCs w:val="16"/>
              </w:rPr>
              <w:t>.</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lastRenderedPageBreak/>
              <w:t xml:space="preserve">ИТОГО по </w:t>
            </w:r>
            <w:proofErr w:type="spellStart"/>
            <w:r w:rsidRPr="00B06027">
              <w:rPr>
                <w:b w:val="0"/>
                <w:bCs/>
                <w:i w:val="0"/>
                <w:sz w:val="16"/>
                <w:szCs w:val="16"/>
              </w:rPr>
              <w:t>Мариинско-Посадскому</w:t>
            </w:r>
            <w:proofErr w:type="spellEnd"/>
            <w:r w:rsidRPr="00B06027">
              <w:rPr>
                <w:b w:val="0"/>
                <w:bCs/>
                <w:i w:val="0"/>
                <w:sz w:val="16"/>
                <w:szCs w:val="16"/>
              </w:rPr>
              <w:t xml:space="preserve"> району:</w:t>
            </w:r>
          </w:p>
        </w:tc>
        <w:tc>
          <w:tcPr>
            <w:tcW w:w="398"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74"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1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347"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6" w:type="pct"/>
            <w:vMerge w:val="restart"/>
            <w:shd w:val="clear" w:color="auto" w:fill="auto"/>
            <w:vAlign w:val="center"/>
            <w:hideMark/>
          </w:tcPr>
          <w:p w:rsidR="00B06027" w:rsidRPr="00B06027" w:rsidRDefault="00B06027" w:rsidP="00BB30F9">
            <w:pPr>
              <w:jc w:val="center"/>
              <w:rPr>
                <w:b w:val="0"/>
                <w:bCs/>
                <w:i w:val="0"/>
                <w:sz w:val="16"/>
                <w:szCs w:val="16"/>
              </w:rPr>
            </w:pPr>
            <w:proofErr w:type="spellStart"/>
            <w:r w:rsidRPr="00B06027">
              <w:rPr>
                <w:b w:val="0"/>
                <w:bCs/>
                <w:i w:val="0"/>
                <w:sz w:val="16"/>
                <w:szCs w:val="16"/>
              </w:rPr>
              <w:t>х</w:t>
            </w:r>
            <w:proofErr w:type="spellEnd"/>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Объем финансирования, млн. руб.</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4251,23</w:t>
            </w:r>
          </w:p>
        </w:tc>
        <w:tc>
          <w:tcPr>
            <w:tcW w:w="165"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10,1</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31,61</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283,0</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514,68</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413,82</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5,42</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488,70</w:t>
            </w:r>
          </w:p>
        </w:tc>
        <w:tc>
          <w:tcPr>
            <w:tcW w:w="351" w:type="pct"/>
            <w:vMerge w:val="restar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фед</w:t>
            </w:r>
            <w:proofErr w:type="spellEnd"/>
            <w:r w:rsidRPr="00B06027">
              <w:rPr>
                <w:b w:val="0"/>
                <w:i w:val="0"/>
                <w:sz w:val="16"/>
                <w:szCs w:val="16"/>
              </w:rPr>
              <w:t>. бюджет</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1758,02</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6,8</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5,8</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234,58</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431,48</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372,93</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5,15</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proofErr w:type="spellStart"/>
            <w:r w:rsidRPr="00B06027">
              <w:rPr>
                <w:b w:val="0"/>
                <w:i w:val="0"/>
                <w:sz w:val="16"/>
                <w:szCs w:val="16"/>
              </w:rPr>
              <w:t>конс</w:t>
            </w:r>
            <w:proofErr w:type="spellEnd"/>
            <w:r w:rsidRPr="00B06027">
              <w:rPr>
                <w:b w:val="0"/>
                <w:i w:val="0"/>
                <w:sz w:val="16"/>
                <w:szCs w:val="16"/>
              </w:rPr>
              <w:t>. бюджет ЧР</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2491,81</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3,2</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25,7</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47,41</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83</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40,89</w:t>
            </w:r>
          </w:p>
        </w:tc>
        <w:tc>
          <w:tcPr>
            <w:tcW w:w="16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0,27</w:t>
            </w:r>
          </w:p>
        </w:tc>
        <w:tc>
          <w:tcPr>
            <w:tcW w:w="134"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488,70</w:t>
            </w:r>
          </w:p>
        </w:tc>
        <w:tc>
          <w:tcPr>
            <w:tcW w:w="351" w:type="pct"/>
            <w:vMerge/>
            <w:shd w:val="clear" w:color="auto" w:fill="auto"/>
            <w:vAlign w:val="center"/>
            <w:hideMark/>
          </w:tcPr>
          <w:p w:rsidR="00B06027" w:rsidRPr="00B06027" w:rsidRDefault="00B06027" w:rsidP="00BB30F9">
            <w:pPr>
              <w:rPr>
                <w:b w:val="0"/>
                <w:bCs/>
                <w:i w:val="0"/>
                <w:sz w:val="16"/>
                <w:szCs w:val="16"/>
              </w:rPr>
            </w:pPr>
          </w:p>
        </w:tc>
      </w:tr>
      <w:tr w:rsidR="00B06027" w:rsidRPr="00B06027" w:rsidTr="00BB30F9">
        <w:trPr>
          <w:cantSplit/>
          <w:trHeight w:val="20"/>
        </w:trPr>
        <w:tc>
          <w:tcPr>
            <w:tcW w:w="498" w:type="pct"/>
            <w:vMerge/>
            <w:shd w:val="clear" w:color="auto" w:fill="auto"/>
            <w:vAlign w:val="center"/>
            <w:hideMark/>
          </w:tcPr>
          <w:p w:rsidR="00B06027" w:rsidRPr="00B06027" w:rsidRDefault="00B06027" w:rsidP="00BB30F9">
            <w:pPr>
              <w:rPr>
                <w:b w:val="0"/>
                <w:bCs/>
                <w:i w:val="0"/>
                <w:sz w:val="16"/>
                <w:szCs w:val="16"/>
              </w:rPr>
            </w:pPr>
          </w:p>
        </w:tc>
        <w:tc>
          <w:tcPr>
            <w:tcW w:w="398" w:type="pct"/>
            <w:vMerge/>
            <w:shd w:val="clear" w:color="auto" w:fill="auto"/>
            <w:vAlign w:val="center"/>
            <w:hideMark/>
          </w:tcPr>
          <w:p w:rsidR="00B06027" w:rsidRPr="00B06027" w:rsidRDefault="00B06027" w:rsidP="00BB30F9">
            <w:pPr>
              <w:rPr>
                <w:b w:val="0"/>
                <w:bCs/>
                <w:i w:val="0"/>
                <w:sz w:val="16"/>
                <w:szCs w:val="16"/>
              </w:rPr>
            </w:pPr>
          </w:p>
        </w:tc>
        <w:tc>
          <w:tcPr>
            <w:tcW w:w="474" w:type="pct"/>
            <w:vMerge/>
            <w:shd w:val="clear" w:color="auto" w:fill="auto"/>
            <w:vAlign w:val="center"/>
            <w:hideMark/>
          </w:tcPr>
          <w:p w:rsidR="00B06027" w:rsidRPr="00B06027" w:rsidRDefault="00B06027" w:rsidP="00BB30F9">
            <w:pPr>
              <w:rPr>
                <w:b w:val="0"/>
                <w:bCs/>
                <w:i w:val="0"/>
                <w:sz w:val="16"/>
                <w:szCs w:val="16"/>
              </w:rPr>
            </w:pPr>
          </w:p>
        </w:tc>
        <w:tc>
          <w:tcPr>
            <w:tcW w:w="317" w:type="pct"/>
            <w:vMerge/>
            <w:shd w:val="clear" w:color="auto" w:fill="auto"/>
            <w:vAlign w:val="center"/>
            <w:hideMark/>
          </w:tcPr>
          <w:p w:rsidR="00B06027" w:rsidRPr="00B06027" w:rsidRDefault="00B06027" w:rsidP="00BB30F9">
            <w:pPr>
              <w:rPr>
                <w:b w:val="0"/>
                <w:bCs/>
                <w:i w:val="0"/>
                <w:sz w:val="16"/>
                <w:szCs w:val="16"/>
              </w:rPr>
            </w:pPr>
          </w:p>
        </w:tc>
        <w:tc>
          <w:tcPr>
            <w:tcW w:w="347" w:type="pct"/>
            <w:vMerge/>
            <w:shd w:val="clear" w:color="auto" w:fill="auto"/>
            <w:vAlign w:val="center"/>
            <w:hideMark/>
          </w:tcPr>
          <w:p w:rsidR="00B06027" w:rsidRPr="00B06027" w:rsidRDefault="00B06027" w:rsidP="00BB30F9">
            <w:pPr>
              <w:rPr>
                <w:b w:val="0"/>
                <w:bCs/>
                <w:i w:val="0"/>
                <w:sz w:val="16"/>
                <w:szCs w:val="16"/>
              </w:rPr>
            </w:pPr>
          </w:p>
        </w:tc>
        <w:tc>
          <w:tcPr>
            <w:tcW w:w="446" w:type="pct"/>
            <w:vMerge/>
            <w:shd w:val="clear" w:color="auto" w:fill="auto"/>
            <w:vAlign w:val="center"/>
            <w:hideMark/>
          </w:tcPr>
          <w:p w:rsidR="00B06027" w:rsidRPr="00B06027" w:rsidRDefault="00B06027" w:rsidP="00BB30F9">
            <w:pPr>
              <w:rPr>
                <w:b w:val="0"/>
                <w:bCs/>
                <w:i w:val="0"/>
                <w:sz w:val="16"/>
                <w:szCs w:val="16"/>
              </w:rPr>
            </w:pPr>
          </w:p>
        </w:tc>
        <w:tc>
          <w:tcPr>
            <w:tcW w:w="443" w:type="pct"/>
            <w:gridSpan w:val="2"/>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местный</w:t>
            </w:r>
          </w:p>
        </w:tc>
        <w:tc>
          <w:tcPr>
            <w:tcW w:w="23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1,4</w:t>
            </w:r>
          </w:p>
        </w:tc>
        <w:tc>
          <w:tcPr>
            <w:tcW w:w="165" w:type="pct"/>
            <w:shd w:val="clear" w:color="auto" w:fill="auto"/>
            <w:vAlign w:val="center"/>
            <w:hideMark/>
          </w:tcPr>
          <w:p w:rsidR="00B06027" w:rsidRPr="00B06027" w:rsidRDefault="00B06027" w:rsidP="00BB30F9">
            <w:pPr>
              <w:jc w:val="center"/>
              <w:rPr>
                <w:b w:val="0"/>
                <w:i w:val="0"/>
                <w:sz w:val="16"/>
                <w:szCs w:val="16"/>
              </w:rPr>
            </w:pPr>
            <w:r w:rsidRPr="00B06027">
              <w:rPr>
                <w:b w:val="0"/>
                <w:i w:val="0"/>
                <w:sz w:val="16"/>
                <w:szCs w:val="16"/>
              </w:rPr>
              <w:t> 0,1</w:t>
            </w:r>
          </w:p>
        </w:tc>
        <w:tc>
          <w:tcPr>
            <w:tcW w:w="186"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0,1 </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 1</w:t>
            </w:r>
          </w:p>
        </w:tc>
        <w:tc>
          <w:tcPr>
            <w:tcW w:w="211" w:type="pct"/>
            <w:shd w:val="clear" w:color="auto" w:fill="auto"/>
            <w:vAlign w:val="center"/>
            <w:hideMark/>
          </w:tcPr>
          <w:p w:rsidR="00B06027" w:rsidRPr="00B06027" w:rsidRDefault="00B06027" w:rsidP="00BB30F9">
            <w:pPr>
              <w:jc w:val="center"/>
              <w:rPr>
                <w:b w:val="0"/>
                <w:bCs/>
                <w:i w:val="0"/>
                <w:sz w:val="16"/>
                <w:szCs w:val="16"/>
              </w:rPr>
            </w:pPr>
            <w:r w:rsidRPr="00B06027">
              <w:rPr>
                <w:b w:val="0"/>
                <w:bCs/>
                <w:i w:val="0"/>
                <w:sz w:val="16"/>
                <w:szCs w:val="16"/>
              </w:rPr>
              <w:t>0,2</w:t>
            </w:r>
          </w:p>
        </w:tc>
        <w:tc>
          <w:tcPr>
            <w:tcW w:w="211" w:type="pct"/>
            <w:shd w:val="clear" w:color="auto" w:fill="auto"/>
            <w:vAlign w:val="center"/>
            <w:hideMark/>
          </w:tcPr>
          <w:p w:rsidR="00B06027" w:rsidRPr="00B06027" w:rsidRDefault="00B06027" w:rsidP="00BB30F9">
            <w:pPr>
              <w:jc w:val="center"/>
              <w:rPr>
                <w:b w:val="0"/>
                <w:bCs/>
                <w:i w:val="0"/>
                <w:color w:val="FF0000"/>
                <w:sz w:val="16"/>
                <w:szCs w:val="16"/>
              </w:rPr>
            </w:pPr>
            <w:r w:rsidRPr="00B06027">
              <w:rPr>
                <w:b w:val="0"/>
                <w:bCs/>
                <w:i w:val="0"/>
                <w:color w:val="FF0000"/>
                <w:sz w:val="16"/>
                <w:szCs w:val="16"/>
              </w:rPr>
              <w:t> </w:t>
            </w:r>
          </w:p>
        </w:tc>
        <w:tc>
          <w:tcPr>
            <w:tcW w:w="161" w:type="pct"/>
            <w:shd w:val="clear" w:color="auto" w:fill="auto"/>
            <w:vAlign w:val="center"/>
            <w:hideMark/>
          </w:tcPr>
          <w:p w:rsidR="00B06027" w:rsidRPr="00B06027" w:rsidRDefault="00B06027" w:rsidP="00BB30F9">
            <w:pPr>
              <w:jc w:val="center"/>
              <w:rPr>
                <w:b w:val="0"/>
                <w:bCs/>
                <w:i w:val="0"/>
                <w:color w:val="FF0000"/>
                <w:sz w:val="16"/>
                <w:szCs w:val="16"/>
              </w:rPr>
            </w:pPr>
            <w:r w:rsidRPr="00B06027">
              <w:rPr>
                <w:b w:val="0"/>
                <w:bCs/>
                <w:i w:val="0"/>
                <w:color w:val="FF0000"/>
                <w:sz w:val="16"/>
                <w:szCs w:val="16"/>
              </w:rPr>
              <w:t> </w:t>
            </w:r>
          </w:p>
        </w:tc>
        <w:tc>
          <w:tcPr>
            <w:tcW w:w="134" w:type="pct"/>
            <w:shd w:val="clear" w:color="auto" w:fill="auto"/>
            <w:vAlign w:val="center"/>
            <w:hideMark/>
          </w:tcPr>
          <w:p w:rsidR="00B06027" w:rsidRPr="00B06027" w:rsidRDefault="00B06027" w:rsidP="00BB30F9">
            <w:pPr>
              <w:jc w:val="center"/>
              <w:rPr>
                <w:b w:val="0"/>
                <w:bCs/>
                <w:i w:val="0"/>
                <w:color w:val="FF0000"/>
                <w:sz w:val="16"/>
                <w:szCs w:val="16"/>
              </w:rPr>
            </w:pPr>
            <w:r w:rsidRPr="00B06027">
              <w:rPr>
                <w:b w:val="0"/>
                <w:bCs/>
                <w:i w:val="0"/>
                <w:color w:val="FF0000"/>
                <w:sz w:val="16"/>
                <w:szCs w:val="16"/>
              </w:rPr>
              <w:t> </w:t>
            </w:r>
          </w:p>
        </w:tc>
        <w:tc>
          <w:tcPr>
            <w:tcW w:w="211" w:type="pct"/>
            <w:shd w:val="clear" w:color="auto" w:fill="auto"/>
            <w:vAlign w:val="center"/>
            <w:hideMark/>
          </w:tcPr>
          <w:p w:rsidR="00B06027" w:rsidRPr="00B06027" w:rsidRDefault="00B06027" w:rsidP="00BB30F9">
            <w:pPr>
              <w:jc w:val="center"/>
              <w:rPr>
                <w:b w:val="0"/>
                <w:bCs/>
                <w:i w:val="0"/>
                <w:color w:val="FF0000"/>
                <w:sz w:val="16"/>
                <w:szCs w:val="16"/>
              </w:rPr>
            </w:pPr>
            <w:r w:rsidRPr="00B06027">
              <w:rPr>
                <w:b w:val="0"/>
                <w:bCs/>
                <w:i w:val="0"/>
                <w:color w:val="FF0000"/>
                <w:sz w:val="16"/>
                <w:szCs w:val="16"/>
              </w:rPr>
              <w:t> </w:t>
            </w:r>
          </w:p>
        </w:tc>
        <w:tc>
          <w:tcPr>
            <w:tcW w:w="351" w:type="pct"/>
            <w:vMerge/>
            <w:shd w:val="clear" w:color="auto" w:fill="auto"/>
            <w:vAlign w:val="center"/>
            <w:hideMark/>
          </w:tcPr>
          <w:p w:rsidR="00B06027" w:rsidRPr="00B06027" w:rsidRDefault="00B06027" w:rsidP="00BB30F9">
            <w:pPr>
              <w:rPr>
                <w:b w:val="0"/>
                <w:bCs/>
                <w:i w:val="0"/>
                <w:sz w:val="16"/>
                <w:szCs w:val="16"/>
              </w:rPr>
            </w:pPr>
          </w:p>
        </w:tc>
      </w:tr>
    </w:tbl>
    <w:p w:rsidR="00B06027" w:rsidRPr="00B06027" w:rsidRDefault="00B06027" w:rsidP="00B06027">
      <w:pPr>
        <w:rPr>
          <w:b w:val="0"/>
          <w:i w:val="0"/>
          <w:sz w:val="16"/>
          <w:szCs w:val="16"/>
        </w:rPr>
      </w:pPr>
      <w:r w:rsidRPr="00B06027">
        <w:rPr>
          <w:b w:val="0"/>
          <w:i w:val="0"/>
          <w:sz w:val="16"/>
          <w:szCs w:val="16"/>
        </w:rPr>
        <w:t>* Объемы и источники финансирования подлежат уточнению</w:t>
      </w:r>
    </w:p>
    <w:p w:rsidR="00B06027" w:rsidRPr="00B06027" w:rsidRDefault="00B06027" w:rsidP="00B06027">
      <w:pPr>
        <w:rPr>
          <w:b w:val="0"/>
          <w:i w:val="0"/>
          <w:sz w:val="16"/>
          <w:szCs w:val="16"/>
        </w:rPr>
      </w:pPr>
    </w:p>
    <w:p w:rsidR="00B06027" w:rsidRPr="00B06027" w:rsidRDefault="00B06027" w:rsidP="00B06027">
      <w:pPr>
        <w:rPr>
          <w:b w:val="0"/>
          <w:i w:val="0"/>
          <w:sz w:val="16"/>
          <w:szCs w:val="16"/>
        </w:rPr>
      </w:pPr>
      <w:r w:rsidRPr="00B06027">
        <w:rPr>
          <w:b w:val="0"/>
          <w:i w:val="0"/>
          <w:sz w:val="16"/>
          <w:szCs w:val="16"/>
        </w:rPr>
        <w:t xml:space="preserve">                                                                                                                                                                                                                  </w:t>
      </w:r>
    </w:p>
    <w:p w:rsidR="00B06027" w:rsidRPr="00B06027" w:rsidRDefault="00B06027" w:rsidP="00B06027">
      <w:pPr>
        <w:rPr>
          <w:b w:val="0"/>
          <w:i w:val="0"/>
          <w:sz w:val="16"/>
          <w:szCs w:val="16"/>
        </w:rPr>
      </w:pPr>
    </w:p>
    <w:p w:rsidR="00B06027" w:rsidRPr="00B06027" w:rsidRDefault="00B06027" w:rsidP="00B06027">
      <w:pPr>
        <w:rPr>
          <w:sz w:val="16"/>
          <w:szCs w:val="16"/>
        </w:rPr>
      </w:pPr>
    </w:p>
    <w:p w:rsidR="00AC2E94" w:rsidRDefault="00AC2E94" w:rsidP="0046559A">
      <w:pPr>
        <w:jc w:val="right"/>
        <w:rPr>
          <w:rStyle w:val="a4"/>
          <w:i w:val="0"/>
          <w:color w:val="000000" w:themeColor="text1"/>
          <w:sz w:val="24"/>
          <w:szCs w:val="24"/>
        </w:rPr>
      </w:pPr>
    </w:p>
    <w:sectPr w:rsidR="00AC2E94" w:rsidSect="00C340C8">
      <w:pgSz w:w="16838" w:h="11906" w:orient="landscape"/>
      <w:pgMar w:top="1701" w:right="851" w:bottom="566" w:left="1134"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E17" w:rsidRDefault="00947E17" w:rsidP="00661A77">
      <w:r>
        <w:separator/>
      </w:r>
    </w:p>
  </w:endnote>
  <w:endnote w:type="continuationSeparator" w:id="0">
    <w:p w:rsidR="00947E17" w:rsidRDefault="00947E17" w:rsidP="00661A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CC"/>
    <w:family w:val="auto"/>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huv">
    <w:altName w:val="Times New Roman"/>
    <w:charset w:val="CC"/>
    <w:family w:val="roman"/>
    <w:pitch w:val="variable"/>
    <w:sig w:usb0="00000201" w:usb1="00000000" w:usb2="00000000" w:usb3="00000000" w:csb0="00000004" w:csb1="00000000"/>
  </w:font>
  <w:font w:name="TAMSCH">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E17" w:rsidRDefault="00947E17" w:rsidP="00661A77">
      <w:r>
        <w:separator/>
      </w:r>
    </w:p>
  </w:footnote>
  <w:footnote w:type="continuationSeparator" w:id="0">
    <w:p w:rsidR="00947E17" w:rsidRDefault="00947E17" w:rsidP="00661A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46388F"/>
    <w:multiLevelType w:val="multilevel"/>
    <w:tmpl w:val="9B384C7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
    <w:nsid w:val="01A83555"/>
    <w:multiLevelType w:val="multilevel"/>
    <w:tmpl w:val="89888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B77E2"/>
    <w:multiLevelType w:val="multilevel"/>
    <w:tmpl w:val="AC827E7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823"/>
        </w:tabs>
        <w:ind w:left="823" w:hanging="540"/>
      </w:pPr>
      <w:rPr>
        <w:rFonts w:hint="default"/>
      </w:rPr>
    </w:lvl>
    <w:lvl w:ilvl="2">
      <w:start w:val="9"/>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
    <w:nsid w:val="0B963B11"/>
    <w:multiLevelType w:val="hybridMultilevel"/>
    <w:tmpl w:val="F5CC5914"/>
    <w:lvl w:ilvl="0" w:tplc="0419000F">
      <w:start w:val="1"/>
      <w:numFmt w:val="decimal"/>
      <w:lvlText w:val="%1."/>
      <w:lvlJc w:val="left"/>
      <w:pPr>
        <w:ind w:left="6598"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CEC5905"/>
    <w:multiLevelType w:val="hybridMultilevel"/>
    <w:tmpl w:val="AEA22E64"/>
    <w:lvl w:ilvl="0" w:tplc="D3BEA9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C70408"/>
    <w:multiLevelType w:val="multilevel"/>
    <w:tmpl w:val="9B384C7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7">
    <w:nsid w:val="1D9D4551"/>
    <w:multiLevelType w:val="hybridMultilevel"/>
    <w:tmpl w:val="C2ACF1F0"/>
    <w:lvl w:ilvl="0" w:tplc="F306D764">
      <w:start w:val="1"/>
      <w:numFmt w:val="decimal"/>
      <w:lvlText w:val="%1."/>
      <w:lvlJc w:val="left"/>
      <w:pPr>
        <w:ind w:left="1894" w:hanging="1065"/>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8">
    <w:nsid w:val="1FDA2A32"/>
    <w:multiLevelType w:val="hybridMultilevel"/>
    <w:tmpl w:val="94C0F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BC124D"/>
    <w:multiLevelType w:val="multilevel"/>
    <w:tmpl w:val="884C52A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14041A7"/>
    <w:multiLevelType w:val="hybridMultilevel"/>
    <w:tmpl w:val="77B6E332"/>
    <w:lvl w:ilvl="0" w:tplc="F7AAD55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248F3737"/>
    <w:multiLevelType w:val="hybridMultilevel"/>
    <w:tmpl w:val="76E819A0"/>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6E2B84"/>
    <w:multiLevelType w:val="multilevel"/>
    <w:tmpl w:val="21D2ED9A"/>
    <w:lvl w:ilvl="0">
      <w:start w:val="1"/>
      <w:numFmt w:val="decimal"/>
      <w:lvlText w:val="%1."/>
      <w:lvlJc w:val="left"/>
      <w:pPr>
        <w:tabs>
          <w:tab w:val="num" w:pos="660"/>
        </w:tabs>
        <w:ind w:left="660" w:hanging="660"/>
      </w:pPr>
      <w:rPr>
        <w:rFonts w:hint="default"/>
        <w:color w:val="000000"/>
      </w:rPr>
    </w:lvl>
    <w:lvl w:ilvl="1">
      <w:start w:val="5"/>
      <w:numFmt w:val="decimal"/>
      <w:lvlText w:val="%1.%2."/>
      <w:lvlJc w:val="left"/>
      <w:pPr>
        <w:tabs>
          <w:tab w:val="num" w:pos="660"/>
        </w:tabs>
        <w:ind w:left="660" w:hanging="660"/>
      </w:pPr>
      <w:rPr>
        <w:rFonts w:hint="default"/>
        <w:color w:val="000000"/>
      </w:rPr>
    </w:lvl>
    <w:lvl w:ilvl="2">
      <w:start w:val="7"/>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3">
    <w:nsid w:val="2EAF1E03"/>
    <w:multiLevelType w:val="hybridMultilevel"/>
    <w:tmpl w:val="2DF6B3DA"/>
    <w:lvl w:ilvl="0" w:tplc="89EA6D5C">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BA7176"/>
    <w:multiLevelType w:val="hybridMultilevel"/>
    <w:tmpl w:val="413278BC"/>
    <w:lvl w:ilvl="0" w:tplc="4948C71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nsid w:val="3E9345C5"/>
    <w:multiLevelType w:val="hybridMultilevel"/>
    <w:tmpl w:val="AB06808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40327802"/>
    <w:multiLevelType w:val="multilevel"/>
    <w:tmpl w:val="791CA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327E08"/>
    <w:multiLevelType w:val="hybridMultilevel"/>
    <w:tmpl w:val="8064DEAC"/>
    <w:lvl w:ilvl="0" w:tplc="D5DE513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44B22688"/>
    <w:multiLevelType w:val="hybridMultilevel"/>
    <w:tmpl w:val="B4D85938"/>
    <w:lvl w:ilvl="0" w:tplc="5D145F7A">
      <w:start w:val="1"/>
      <w:numFmt w:val="decimal"/>
      <w:lvlText w:val="%1."/>
      <w:lvlJc w:val="left"/>
      <w:pPr>
        <w:ind w:left="502"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9">
    <w:nsid w:val="463B125D"/>
    <w:multiLevelType w:val="hybridMultilevel"/>
    <w:tmpl w:val="902A34CE"/>
    <w:lvl w:ilvl="0" w:tplc="5FC68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6BA0597"/>
    <w:multiLevelType w:val="multilevel"/>
    <w:tmpl w:val="3ECECEAC"/>
    <w:lvl w:ilvl="0">
      <w:start w:val="1"/>
      <w:numFmt w:val="decimal"/>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11"/>
      <w:numFmt w:val="decimal"/>
      <w:lvlText w:val="%1.%2.%3"/>
      <w:lvlJc w:val="left"/>
      <w:pPr>
        <w:tabs>
          <w:tab w:val="num" w:pos="900"/>
        </w:tabs>
        <w:ind w:left="900" w:hanging="900"/>
      </w:pPr>
      <w:rPr>
        <w:rFonts w:hint="default"/>
      </w:rPr>
    </w:lvl>
    <w:lvl w:ilvl="3">
      <w:start w:val="3"/>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FA0DA4"/>
    <w:multiLevelType w:val="hybridMultilevel"/>
    <w:tmpl w:val="F5CC59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DF16A09"/>
    <w:multiLevelType w:val="hybridMultilevel"/>
    <w:tmpl w:val="4E7E90F4"/>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147F8D"/>
    <w:multiLevelType w:val="multilevel"/>
    <w:tmpl w:val="15CA4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66011B"/>
    <w:multiLevelType w:val="hybridMultilevel"/>
    <w:tmpl w:val="DC962512"/>
    <w:lvl w:ilvl="0" w:tplc="F16E8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5933A6"/>
    <w:multiLevelType w:val="multilevel"/>
    <w:tmpl w:val="AC827E7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823"/>
        </w:tabs>
        <w:ind w:left="823" w:hanging="540"/>
      </w:pPr>
      <w:rPr>
        <w:rFonts w:hint="default"/>
      </w:rPr>
    </w:lvl>
    <w:lvl w:ilvl="2">
      <w:start w:val="9"/>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6">
    <w:nsid w:val="59B23E80"/>
    <w:multiLevelType w:val="multilevel"/>
    <w:tmpl w:val="EC482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B9191C"/>
    <w:multiLevelType w:val="multilevel"/>
    <w:tmpl w:val="E2381DAA"/>
    <w:lvl w:ilvl="0">
      <w:start w:val="1"/>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1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E065367"/>
    <w:multiLevelType w:val="hybridMultilevel"/>
    <w:tmpl w:val="960A8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17413C"/>
    <w:multiLevelType w:val="hybridMultilevel"/>
    <w:tmpl w:val="3F9C9D9A"/>
    <w:lvl w:ilvl="0" w:tplc="5D145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A2F55AE"/>
    <w:multiLevelType w:val="hybridMultilevel"/>
    <w:tmpl w:val="531E3BB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704B4921"/>
    <w:multiLevelType w:val="multilevel"/>
    <w:tmpl w:val="BE1CEDC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B97F04"/>
    <w:multiLevelType w:val="hybridMultilevel"/>
    <w:tmpl w:val="D14035DA"/>
    <w:lvl w:ilvl="0" w:tplc="38EAD7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B35369"/>
    <w:multiLevelType w:val="multilevel"/>
    <w:tmpl w:val="38884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7"/>
  </w:num>
  <w:num w:numId="4">
    <w:abstractNumId w:val="8"/>
  </w:num>
  <w:num w:numId="5">
    <w:abstractNumId w:val="4"/>
  </w:num>
  <w:num w:numId="6">
    <w:abstractNumId w:val="21"/>
  </w:num>
  <w:num w:numId="7">
    <w:abstractNumId w:val="3"/>
  </w:num>
  <w:num w:numId="8">
    <w:abstractNumId w:val="19"/>
  </w:num>
  <w:num w:numId="9">
    <w:abstractNumId w:val="15"/>
  </w:num>
  <w:num w:numId="10">
    <w:abstractNumId w:val="13"/>
  </w:num>
  <w:num w:numId="11">
    <w:abstractNumId w:val="25"/>
  </w:num>
  <w:num w:numId="12">
    <w:abstractNumId w:val="6"/>
  </w:num>
  <w:num w:numId="13">
    <w:abstractNumId w:val="1"/>
  </w:num>
  <w:num w:numId="14">
    <w:abstractNumId w:val="17"/>
  </w:num>
  <w:num w:numId="15">
    <w:abstractNumId w:val="0"/>
  </w:num>
  <w:num w:numId="16">
    <w:abstractNumId w:val="12"/>
  </w:num>
  <w:num w:numId="17">
    <w:abstractNumId w:val="27"/>
  </w:num>
  <w:num w:numId="18">
    <w:abstractNumId w:val="20"/>
  </w:num>
  <w:num w:numId="19">
    <w:abstractNumId w:val="28"/>
  </w:num>
  <w:num w:numId="20">
    <w:abstractNumId w:val="24"/>
  </w:num>
  <w:num w:numId="21">
    <w:abstractNumId w:val="22"/>
  </w:num>
  <w:num w:numId="22">
    <w:abstractNumId w:val="29"/>
  </w:num>
  <w:num w:numId="23">
    <w:abstractNumId w:val="30"/>
  </w:num>
  <w:num w:numId="24">
    <w:abstractNumId w:val="18"/>
  </w:num>
  <w:num w:numId="25">
    <w:abstractNumId w:val="32"/>
  </w:num>
  <w:num w:numId="26">
    <w:abstractNumId w:val="5"/>
  </w:num>
  <w:num w:numId="27">
    <w:abstractNumId w:val="26"/>
  </w:num>
  <w:num w:numId="28">
    <w:abstractNumId w:val="2"/>
  </w:num>
  <w:num w:numId="29">
    <w:abstractNumId w:val="33"/>
  </w:num>
  <w:num w:numId="30">
    <w:abstractNumId w:val="16"/>
  </w:num>
  <w:num w:numId="31">
    <w:abstractNumId w:val="23"/>
  </w:num>
  <w:num w:numId="32">
    <w:abstractNumId w:val="11"/>
  </w:num>
  <w:num w:numId="33">
    <w:abstractNumId w:val="14"/>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81"/>
  <w:characterSpacingControl w:val="doNotCompress"/>
  <w:footnotePr>
    <w:footnote w:id="-1"/>
    <w:footnote w:id="0"/>
  </w:footnotePr>
  <w:endnotePr>
    <w:endnote w:id="-1"/>
    <w:endnote w:id="0"/>
  </w:endnotePr>
  <w:compat/>
  <w:rsids>
    <w:rsidRoot w:val="00AF20DB"/>
    <w:rsid w:val="00000532"/>
    <w:rsid w:val="00025244"/>
    <w:rsid w:val="00054985"/>
    <w:rsid w:val="00062B87"/>
    <w:rsid w:val="00077D75"/>
    <w:rsid w:val="0008093A"/>
    <w:rsid w:val="0009201E"/>
    <w:rsid w:val="000A2D89"/>
    <w:rsid w:val="000A6E03"/>
    <w:rsid w:val="000B3839"/>
    <w:rsid w:val="000B65CE"/>
    <w:rsid w:val="000B7CE0"/>
    <w:rsid w:val="00101A04"/>
    <w:rsid w:val="0011338C"/>
    <w:rsid w:val="0011572B"/>
    <w:rsid w:val="00123229"/>
    <w:rsid w:val="00125FDF"/>
    <w:rsid w:val="00140703"/>
    <w:rsid w:val="00156A08"/>
    <w:rsid w:val="00167BE1"/>
    <w:rsid w:val="00175ACF"/>
    <w:rsid w:val="0019164B"/>
    <w:rsid w:val="00194306"/>
    <w:rsid w:val="001A6CC8"/>
    <w:rsid w:val="00206175"/>
    <w:rsid w:val="002129BA"/>
    <w:rsid w:val="00241678"/>
    <w:rsid w:val="00252842"/>
    <w:rsid w:val="0027691F"/>
    <w:rsid w:val="002913DA"/>
    <w:rsid w:val="00293E95"/>
    <w:rsid w:val="00294216"/>
    <w:rsid w:val="002E5355"/>
    <w:rsid w:val="002F7328"/>
    <w:rsid w:val="00300F04"/>
    <w:rsid w:val="00314CA1"/>
    <w:rsid w:val="00317FDD"/>
    <w:rsid w:val="00324CF3"/>
    <w:rsid w:val="00326B6E"/>
    <w:rsid w:val="003379CE"/>
    <w:rsid w:val="0034455A"/>
    <w:rsid w:val="00356F83"/>
    <w:rsid w:val="00372985"/>
    <w:rsid w:val="00393005"/>
    <w:rsid w:val="003A1087"/>
    <w:rsid w:val="003A562D"/>
    <w:rsid w:val="003B2546"/>
    <w:rsid w:val="003B5F40"/>
    <w:rsid w:val="003B6E3E"/>
    <w:rsid w:val="003C2064"/>
    <w:rsid w:val="003D0C88"/>
    <w:rsid w:val="003D25EF"/>
    <w:rsid w:val="003E4E07"/>
    <w:rsid w:val="003F5C70"/>
    <w:rsid w:val="004130F2"/>
    <w:rsid w:val="00413D1F"/>
    <w:rsid w:val="004333A7"/>
    <w:rsid w:val="00444BCD"/>
    <w:rsid w:val="00446F46"/>
    <w:rsid w:val="0046559A"/>
    <w:rsid w:val="00465D6F"/>
    <w:rsid w:val="00467747"/>
    <w:rsid w:val="00473F07"/>
    <w:rsid w:val="0047489D"/>
    <w:rsid w:val="00475598"/>
    <w:rsid w:val="00483C96"/>
    <w:rsid w:val="004946C9"/>
    <w:rsid w:val="004A0A5C"/>
    <w:rsid w:val="004A37ED"/>
    <w:rsid w:val="004B256B"/>
    <w:rsid w:val="004B79FE"/>
    <w:rsid w:val="004D0C11"/>
    <w:rsid w:val="004D34F2"/>
    <w:rsid w:val="004D4A69"/>
    <w:rsid w:val="004D5625"/>
    <w:rsid w:val="004E06E6"/>
    <w:rsid w:val="00524515"/>
    <w:rsid w:val="00542792"/>
    <w:rsid w:val="00557653"/>
    <w:rsid w:val="005579FF"/>
    <w:rsid w:val="00557A33"/>
    <w:rsid w:val="0056131D"/>
    <w:rsid w:val="00563379"/>
    <w:rsid w:val="005803A9"/>
    <w:rsid w:val="005B02CF"/>
    <w:rsid w:val="005B044A"/>
    <w:rsid w:val="005D1026"/>
    <w:rsid w:val="005E052A"/>
    <w:rsid w:val="005E436F"/>
    <w:rsid w:val="005F1513"/>
    <w:rsid w:val="006065E3"/>
    <w:rsid w:val="00611B1F"/>
    <w:rsid w:val="00615BF1"/>
    <w:rsid w:val="00641CC1"/>
    <w:rsid w:val="00661A77"/>
    <w:rsid w:val="00666644"/>
    <w:rsid w:val="00670293"/>
    <w:rsid w:val="00684499"/>
    <w:rsid w:val="0069745B"/>
    <w:rsid w:val="006A300A"/>
    <w:rsid w:val="006E4EE5"/>
    <w:rsid w:val="00702B0A"/>
    <w:rsid w:val="00703DA9"/>
    <w:rsid w:val="00722136"/>
    <w:rsid w:val="00724721"/>
    <w:rsid w:val="00727AAA"/>
    <w:rsid w:val="00733847"/>
    <w:rsid w:val="00774D95"/>
    <w:rsid w:val="00780277"/>
    <w:rsid w:val="007849ED"/>
    <w:rsid w:val="00785268"/>
    <w:rsid w:val="00786784"/>
    <w:rsid w:val="007A4619"/>
    <w:rsid w:val="007B530C"/>
    <w:rsid w:val="007C10BD"/>
    <w:rsid w:val="007D0499"/>
    <w:rsid w:val="007D1407"/>
    <w:rsid w:val="007D2163"/>
    <w:rsid w:val="007D21A2"/>
    <w:rsid w:val="007E5C66"/>
    <w:rsid w:val="007F479D"/>
    <w:rsid w:val="007F6B53"/>
    <w:rsid w:val="00835341"/>
    <w:rsid w:val="00836F67"/>
    <w:rsid w:val="00856508"/>
    <w:rsid w:val="008611C4"/>
    <w:rsid w:val="00862BCB"/>
    <w:rsid w:val="008745BD"/>
    <w:rsid w:val="00880386"/>
    <w:rsid w:val="00884EAD"/>
    <w:rsid w:val="008A409C"/>
    <w:rsid w:val="008B2568"/>
    <w:rsid w:val="008B504A"/>
    <w:rsid w:val="008C6801"/>
    <w:rsid w:val="008D06AF"/>
    <w:rsid w:val="008D5151"/>
    <w:rsid w:val="00934B58"/>
    <w:rsid w:val="0094634E"/>
    <w:rsid w:val="00947E17"/>
    <w:rsid w:val="009559A7"/>
    <w:rsid w:val="00977F89"/>
    <w:rsid w:val="00985B94"/>
    <w:rsid w:val="009A05BF"/>
    <w:rsid w:val="009A6E1C"/>
    <w:rsid w:val="009B321E"/>
    <w:rsid w:val="009C26C6"/>
    <w:rsid w:val="009D3BB0"/>
    <w:rsid w:val="009E10CC"/>
    <w:rsid w:val="009F054C"/>
    <w:rsid w:val="009F558E"/>
    <w:rsid w:val="00A00DC1"/>
    <w:rsid w:val="00A034DC"/>
    <w:rsid w:val="00A03E0F"/>
    <w:rsid w:val="00A138A2"/>
    <w:rsid w:val="00A23A30"/>
    <w:rsid w:val="00A23A62"/>
    <w:rsid w:val="00A27169"/>
    <w:rsid w:val="00A36EC6"/>
    <w:rsid w:val="00A5077F"/>
    <w:rsid w:val="00A830E9"/>
    <w:rsid w:val="00AA0089"/>
    <w:rsid w:val="00AA202B"/>
    <w:rsid w:val="00AB74AD"/>
    <w:rsid w:val="00AC2E94"/>
    <w:rsid w:val="00AC3A06"/>
    <w:rsid w:val="00AC3EA0"/>
    <w:rsid w:val="00AD4E74"/>
    <w:rsid w:val="00AE7656"/>
    <w:rsid w:val="00AF20DB"/>
    <w:rsid w:val="00B06027"/>
    <w:rsid w:val="00B11FA8"/>
    <w:rsid w:val="00B13854"/>
    <w:rsid w:val="00B158CB"/>
    <w:rsid w:val="00B362FC"/>
    <w:rsid w:val="00B45CCB"/>
    <w:rsid w:val="00B91E3F"/>
    <w:rsid w:val="00B95E77"/>
    <w:rsid w:val="00BA5E78"/>
    <w:rsid w:val="00BB5E56"/>
    <w:rsid w:val="00BE038D"/>
    <w:rsid w:val="00BE1744"/>
    <w:rsid w:val="00BE22BD"/>
    <w:rsid w:val="00BE59D0"/>
    <w:rsid w:val="00BF2CE0"/>
    <w:rsid w:val="00BF56DD"/>
    <w:rsid w:val="00C02FC3"/>
    <w:rsid w:val="00C23308"/>
    <w:rsid w:val="00C340C8"/>
    <w:rsid w:val="00C508A9"/>
    <w:rsid w:val="00C5202D"/>
    <w:rsid w:val="00C84C64"/>
    <w:rsid w:val="00C9240C"/>
    <w:rsid w:val="00C977DB"/>
    <w:rsid w:val="00CB77B2"/>
    <w:rsid w:val="00CE0571"/>
    <w:rsid w:val="00D05BC1"/>
    <w:rsid w:val="00D160FF"/>
    <w:rsid w:val="00D5453F"/>
    <w:rsid w:val="00D63DD6"/>
    <w:rsid w:val="00D717CA"/>
    <w:rsid w:val="00D82917"/>
    <w:rsid w:val="00D85D4E"/>
    <w:rsid w:val="00D90C8B"/>
    <w:rsid w:val="00D96DED"/>
    <w:rsid w:val="00DB30F9"/>
    <w:rsid w:val="00DB5E2A"/>
    <w:rsid w:val="00DB65C5"/>
    <w:rsid w:val="00DE1AAB"/>
    <w:rsid w:val="00DE2D53"/>
    <w:rsid w:val="00DF2FC8"/>
    <w:rsid w:val="00DF3166"/>
    <w:rsid w:val="00DF74E2"/>
    <w:rsid w:val="00E006E0"/>
    <w:rsid w:val="00E04425"/>
    <w:rsid w:val="00E0613E"/>
    <w:rsid w:val="00E2091D"/>
    <w:rsid w:val="00E227CC"/>
    <w:rsid w:val="00E234D2"/>
    <w:rsid w:val="00E23ABE"/>
    <w:rsid w:val="00E3587B"/>
    <w:rsid w:val="00E405B3"/>
    <w:rsid w:val="00E41446"/>
    <w:rsid w:val="00E5650B"/>
    <w:rsid w:val="00E600F9"/>
    <w:rsid w:val="00E60337"/>
    <w:rsid w:val="00E60E67"/>
    <w:rsid w:val="00E75F81"/>
    <w:rsid w:val="00E856ED"/>
    <w:rsid w:val="00EB028B"/>
    <w:rsid w:val="00EB2BF8"/>
    <w:rsid w:val="00EB3595"/>
    <w:rsid w:val="00EB6A92"/>
    <w:rsid w:val="00EC3B13"/>
    <w:rsid w:val="00ED189F"/>
    <w:rsid w:val="00EF0067"/>
    <w:rsid w:val="00F16B66"/>
    <w:rsid w:val="00F2413D"/>
    <w:rsid w:val="00F43D34"/>
    <w:rsid w:val="00F467D1"/>
    <w:rsid w:val="00F601AA"/>
    <w:rsid w:val="00F606AB"/>
    <w:rsid w:val="00F60E6F"/>
    <w:rsid w:val="00F73BD7"/>
    <w:rsid w:val="00F952FE"/>
    <w:rsid w:val="00FC51F5"/>
    <w:rsid w:val="00FC7A9D"/>
    <w:rsid w:val="00FD074B"/>
    <w:rsid w:val="00FD44E6"/>
    <w:rsid w:val="00FE3F8F"/>
    <w:rsid w:val="00FE7523"/>
    <w:rsid w:val="00FF7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0DB"/>
    <w:pPr>
      <w:spacing w:after="0" w:line="240" w:lineRule="auto"/>
    </w:pPr>
    <w:rPr>
      <w:rFonts w:ascii="Times New Roman" w:eastAsia="Times New Roman" w:hAnsi="Times New Roman" w:cs="Times New Roman"/>
      <w:b/>
      <w:i/>
      <w:sz w:val="28"/>
      <w:szCs w:val="20"/>
      <w:lang w:eastAsia="ru-RU"/>
    </w:rPr>
  </w:style>
  <w:style w:type="paragraph" w:styleId="1">
    <w:name w:val="heading 1"/>
    <w:basedOn w:val="a"/>
    <w:next w:val="a"/>
    <w:link w:val="10"/>
    <w:qFormat/>
    <w:rsid w:val="00AF20DB"/>
    <w:pPr>
      <w:keepNext/>
      <w:spacing w:line="200" w:lineRule="exact"/>
      <w:jc w:val="center"/>
      <w:outlineLvl w:val="0"/>
    </w:pPr>
    <w:rPr>
      <w:rFonts w:ascii="Arial Cyr Chuv" w:hAnsi="Arial Cyr Chuv"/>
      <w:bCs/>
      <w:i w:val="0"/>
      <w:sz w:val="22"/>
    </w:rPr>
  </w:style>
  <w:style w:type="paragraph" w:styleId="2">
    <w:name w:val="heading 2"/>
    <w:basedOn w:val="a"/>
    <w:next w:val="a"/>
    <w:link w:val="20"/>
    <w:uiPriority w:val="9"/>
    <w:qFormat/>
    <w:rsid w:val="00C340C8"/>
    <w:pPr>
      <w:keepNext/>
      <w:spacing w:before="240" w:after="60"/>
      <w:outlineLvl w:val="1"/>
    </w:pPr>
    <w:rPr>
      <w:rFonts w:ascii="Arial" w:hAnsi="Arial" w:cs="Arial"/>
      <w:bCs/>
      <w:iCs/>
      <w:szCs w:val="28"/>
    </w:rPr>
  </w:style>
  <w:style w:type="paragraph" w:styleId="3">
    <w:name w:val="heading 3"/>
    <w:basedOn w:val="a"/>
    <w:next w:val="a"/>
    <w:link w:val="30"/>
    <w:uiPriority w:val="9"/>
    <w:qFormat/>
    <w:rsid w:val="00C340C8"/>
    <w:pPr>
      <w:keepNext/>
      <w:spacing w:before="240" w:after="60"/>
      <w:outlineLvl w:val="2"/>
    </w:pPr>
    <w:rPr>
      <w:rFonts w:ascii="Arial" w:hAnsi="Arial" w:cs="Arial"/>
      <w:bCs/>
      <w:i w:val="0"/>
      <w:sz w:val="26"/>
      <w:szCs w:val="26"/>
    </w:rPr>
  </w:style>
  <w:style w:type="paragraph" w:styleId="4">
    <w:name w:val="heading 4"/>
    <w:basedOn w:val="a"/>
    <w:next w:val="a"/>
    <w:link w:val="40"/>
    <w:qFormat/>
    <w:rsid w:val="00C340C8"/>
    <w:pPr>
      <w:keepNext/>
      <w:spacing w:before="240" w:after="60"/>
      <w:outlineLvl w:val="3"/>
    </w:pPr>
    <w:rPr>
      <w:bCs/>
      <w:i w:val="0"/>
      <w:szCs w:val="28"/>
    </w:rPr>
  </w:style>
  <w:style w:type="paragraph" w:styleId="5">
    <w:name w:val="heading 5"/>
    <w:basedOn w:val="a"/>
    <w:next w:val="a"/>
    <w:link w:val="50"/>
    <w:uiPriority w:val="9"/>
    <w:qFormat/>
    <w:rsid w:val="00C340C8"/>
    <w:pPr>
      <w:spacing w:before="240" w:after="60"/>
      <w:outlineLvl w:val="4"/>
    </w:pPr>
    <w:rPr>
      <w:bCs/>
      <w:iCs/>
      <w:sz w:val="26"/>
      <w:szCs w:val="26"/>
    </w:rPr>
  </w:style>
  <w:style w:type="paragraph" w:styleId="6">
    <w:name w:val="heading 6"/>
    <w:basedOn w:val="a"/>
    <w:next w:val="a"/>
    <w:link w:val="60"/>
    <w:qFormat/>
    <w:rsid w:val="00C340C8"/>
    <w:pPr>
      <w:spacing w:before="240" w:after="60"/>
      <w:outlineLvl w:val="5"/>
    </w:pPr>
    <w:rPr>
      <w:bCs/>
      <w:i w:val="0"/>
      <w:sz w:val="22"/>
      <w:szCs w:val="22"/>
    </w:rPr>
  </w:style>
  <w:style w:type="paragraph" w:styleId="7">
    <w:name w:val="heading 7"/>
    <w:basedOn w:val="a"/>
    <w:next w:val="a"/>
    <w:link w:val="70"/>
    <w:qFormat/>
    <w:rsid w:val="00C340C8"/>
    <w:pPr>
      <w:spacing w:before="240" w:after="60"/>
      <w:outlineLvl w:val="6"/>
    </w:pPr>
    <w:rPr>
      <w:b w:val="0"/>
      <w:i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0DB"/>
    <w:rPr>
      <w:rFonts w:ascii="Arial Cyr Chuv" w:eastAsia="Times New Roman" w:hAnsi="Arial Cyr Chuv" w:cs="Times New Roman"/>
      <w:b/>
      <w:bCs/>
      <w:szCs w:val="20"/>
      <w:lang w:eastAsia="ru-RU"/>
    </w:rPr>
  </w:style>
  <w:style w:type="paragraph" w:customStyle="1" w:styleId="ConsPlusNonformat">
    <w:name w:val="ConsPlusNonformat"/>
    <w:rsid w:val="00AF20DB"/>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7D04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rsid w:val="003B6E3E"/>
    <w:rPr>
      <w:b/>
      <w:bCs w:val="0"/>
      <w:color w:val="000080"/>
    </w:rPr>
  </w:style>
  <w:style w:type="character" w:customStyle="1" w:styleId="a5">
    <w:name w:val="Гипертекстовая ссылка"/>
    <w:uiPriority w:val="99"/>
    <w:rsid w:val="0046559A"/>
    <w:rPr>
      <w:color w:val="106BBE"/>
    </w:rPr>
  </w:style>
  <w:style w:type="character" w:customStyle="1" w:styleId="21">
    <w:name w:val="Основной текст (2)_"/>
    <w:basedOn w:val="a0"/>
    <w:link w:val="22"/>
    <w:rsid w:val="00140703"/>
    <w:rPr>
      <w:rFonts w:ascii="Times New Roman" w:eastAsia="Times New Roman" w:hAnsi="Times New Roman" w:cs="Times New Roman"/>
      <w:shd w:val="clear" w:color="auto" w:fill="FFFFFF"/>
    </w:rPr>
  </w:style>
  <w:style w:type="character" w:customStyle="1" w:styleId="31">
    <w:name w:val="Основной текст (3)_"/>
    <w:basedOn w:val="a0"/>
    <w:link w:val="32"/>
    <w:rsid w:val="00140703"/>
    <w:rPr>
      <w:rFonts w:ascii="Times New Roman" w:eastAsia="Times New Roman" w:hAnsi="Times New Roman" w:cs="Times New Roman"/>
      <w:b/>
      <w:bCs/>
      <w:shd w:val="clear" w:color="auto" w:fill="FFFFFF"/>
    </w:rPr>
  </w:style>
  <w:style w:type="character" w:customStyle="1" w:styleId="33pt">
    <w:name w:val="Основной текст (3) + Интервал 3 pt"/>
    <w:basedOn w:val="31"/>
    <w:rsid w:val="00140703"/>
    <w:rPr>
      <w:color w:val="000000"/>
      <w:spacing w:val="60"/>
      <w:w w:val="100"/>
      <w:position w:val="0"/>
      <w:sz w:val="24"/>
      <w:szCs w:val="24"/>
      <w:lang w:val="ru-RU" w:eastAsia="ru-RU" w:bidi="ru-RU"/>
    </w:rPr>
  </w:style>
  <w:style w:type="character" w:customStyle="1" w:styleId="311pt">
    <w:name w:val="Основной текст (3) + 11 pt;Курсив"/>
    <w:basedOn w:val="31"/>
    <w:rsid w:val="00140703"/>
    <w:rPr>
      <w:i/>
      <w:iCs/>
      <w:color w:val="000000"/>
      <w:spacing w:val="0"/>
      <w:w w:val="100"/>
      <w:position w:val="0"/>
      <w:sz w:val="22"/>
      <w:szCs w:val="22"/>
      <w:lang w:val="en-US" w:eastAsia="en-US" w:bidi="en-US"/>
    </w:rPr>
  </w:style>
  <w:style w:type="character" w:customStyle="1" w:styleId="212pt3pt">
    <w:name w:val="Основной текст (2) + 12 pt;Полужирный;Интервал 3 pt"/>
    <w:basedOn w:val="21"/>
    <w:rsid w:val="00140703"/>
    <w:rPr>
      <w:b/>
      <w:bCs/>
      <w:color w:val="000000"/>
      <w:spacing w:val="60"/>
      <w:w w:val="100"/>
      <w:position w:val="0"/>
      <w:sz w:val="24"/>
      <w:szCs w:val="24"/>
      <w:lang w:val="ru-RU" w:eastAsia="ru-RU" w:bidi="ru-RU"/>
    </w:rPr>
  </w:style>
  <w:style w:type="paragraph" w:customStyle="1" w:styleId="22">
    <w:name w:val="Основной текст (2)"/>
    <w:basedOn w:val="a"/>
    <w:link w:val="21"/>
    <w:rsid w:val="00140703"/>
    <w:pPr>
      <w:widowControl w:val="0"/>
      <w:shd w:val="clear" w:color="auto" w:fill="FFFFFF"/>
      <w:spacing w:after="180" w:line="197" w:lineRule="exact"/>
      <w:jc w:val="center"/>
    </w:pPr>
    <w:rPr>
      <w:b w:val="0"/>
      <w:i w:val="0"/>
      <w:sz w:val="22"/>
      <w:szCs w:val="22"/>
      <w:lang w:eastAsia="en-US"/>
    </w:rPr>
  </w:style>
  <w:style w:type="paragraph" w:customStyle="1" w:styleId="32">
    <w:name w:val="Основной текст (3)"/>
    <w:basedOn w:val="a"/>
    <w:link w:val="31"/>
    <w:rsid w:val="00140703"/>
    <w:pPr>
      <w:widowControl w:val="0"/>
      <w:shd w:val="clear" w:color="auto" w:fill="FFFFFF"/>
      <w:spacing w:before="180" w:line="398" w:lineRule="exact"/>
    </w:pPr>
    <w:rPr>
      <w:bCs/>
      <w:i w:val="0"/>
      <w:sz w:val="22"/>
      <w:szCs w:val="22"/>
      <w:lang w:eastAsia="en-US"/>
    </w:rPr>
  </w:style>
  <w:style w:type="paragraph" w:styleId="a6">
    <w:name w:val="Balloon Text"/>
    <w:basedOn w:val="a"/>
    <w:link w:val="a7"/>
    <w:uiPriority w:val="99"/>
    <w:unhideWhenUsed/>
    <w:rsid w:val="00DE1AAB"/>
    <w:rPr>
      <w:rFonts w:ascii="Tahoma" w:hAnsi="Tahoma" w:cs="Tahoma"/>
      <w:sz w:val="16"/>
      <w:szCs w:val="16"/>
    </w:rPr>
  </w:style>
  <w:style w:type="character" w:customStyle="1" w:styleId="a7">
    <w:name w:val="Текст выноски Знак"/>
    <w:basedOn w:val="a0"/>
    <w:link w:val="a6"/>
    <w:uiPriority w:val="99"/>
    <w:rsid w:val="00DE1AAB"/>
    <w:rPr>
      <w:rFonts w:ascii="Tahoma" w:eastAsia="Times New Roman" w:hAnsi="Tahoma" w:cs="Tahoma"/>
      <w:b/>
      <w:i/>
      <w:sz w:val="16"/>
      <w:szCs w:val="16"/>
      <w:lang w:eastAsia="ru-RU"/>
    </w:rPr>
  </w:style>
  <w:style w:type="paragraph" w:styleId="a8">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9"/>
    <w:uiPriority w:val="34"/>
    <w:qFormat/>
    <w:rsid w:val="007F6B53"/>
    <w:pPr>
      <w:ind w:left="720"/>
      <w:contextualSpacing/>
    </w:pPr>
  </w:style>
  <w:style w:type="character" w:customStyle="1" w:styleId="20">
    <w:name w:val="Заголовок 2 Знак"/>
    <w:basedOn w:val="a0"/>
    <w:link w:val="2"/>
    <w:uiPriority w:val="9"/>
    <w:rsid w:val="00C340C8"/>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C340C8"/>
    <w:rPr>
      <w:rFonts w:ascii="Arial" w:eastAsia="Times New Roman" w:hAnsi="Arial" w:cs="Arial"/>
      <w:b/>
      <w:bCs/>
      <w:sz w:val="26"/>
      <w:szCs w:val="26"/>
      <w:lang w:eastAsia="ru-RU"/>
    </w:rPr>
  </w:style>
  <w:style w:type="character" w:customStyle="1" w:styleId="40">
    <w:name w:val="Заголовок 4 Знак"/>
    <w:basedOn w:val="a0"/>
    <w:link w:val="4"/>
    <w:rsid w:val="00C340C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C340C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340C8"/>
    <w:rPr>
      <w:rFonts w:ascii="Times New Roman" w:eastAsia="Times New Roman" w:hAnsi="Times New Roman" w:cs="Times New Roman"/>
      <w:b/>
      <w:bCs/>
      <w:lang w:eastAsia="ru-RU"/>
    </w:rPr>
  </w:style>
  <w:style w:type="character" w:customStyle="1" w:styleId="70">
    <w:name w:val="Заголовок 7 Знак"/>
    <w:basedOn w:val="a0"/>
    <w:link w:val="7"/>
    <w:rsid w:val="00C340C8"/>
    <w:rPr>
      <w:rFonts w:ascii="Times New Roman" w:eastAsia="Times New Roman" w:hAnsi="Times New Roman" w:cs="Times New Roman"/>
      <w:sz w:val="24"/>
      <w:szCs w:val="24"/>
      <w:lang w:eastAsia="ru-RU"/>
    </w:rPr>
  </w:style>
  <w:style w:type="character" w:styleId="aa">
    <w:name w:val="Hyperlink"/>
    <w:basedOn w:val="a0"/>
    <w:uiPriority w:val="99"/>
    <w:rsid w:val="00C340C8"/>
    <w:rPr>
      <w:color w:val="0000FF"/>
      <w:u w:val="single"/>
    </w:rPr>
  </w:style>
  <w:style w:type="character" w:styleId="ab">
    <w:name w:val="FollowedHyperlink"/>
    <w:basedOn w:val="a0"/>
    <w:uiPriority w:val="99"/>
    <w:rsid w:val="00C340C8"/>
    <w:rPr>
      <w:color w:val="800080"/>
      <w:u w:val="single"/>
    </w:rPr>
  </w:style>
  <w:style w:type="paragraph" w:styleId="ac">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d"/>
    <w:qFormat/>
    <w:rsid w:val="00C340C8"/>
    <w:pPr>
      <w:spacing w:before="100" w:beforeAutospacing="1" w:after="100" w:afterAutospacing="1"/>
    </w:pPr>
    <w:rPr>
      <w:b w:val="0"/>
      <w:i w:val="0"/>
      <w:sz w:val="24"/>
      <w:szCs w:val="24"/>
    </w:rPr>
  </w:style>
  <w:style w:type="character" w:customStyle="1" w:styleId="ae">
    <w:name w:val="Текст сноски Знак"/>
    <w:basedOn w:val="a0"/>
    <w:link w:val="af"/>
    <w:locked/>
    <w:rsid w:val="00C340C8"/>
    <w:rPr>
      <w:lang w:eastAsia="ru-RU"/>
    </w:rPr>
  </w:style>
  <w:style w:type="paragraph" w:styleId="af">
    <w:name w:val="footnote text"/>
    <w:basedOn w:val="a"/>
    <w:link w:val="ae"/>
    <w:semiHidden/>
    <w:rsid w:val="00C340C8"/>
    <w:rPr>
      <w:rFonts w:asciiTheme="minorHAnsi" w:eastAsiaTheme="minorHAnsi" w:hAnsiTheme="minorHAnsi" w:cstheme="minorBidi"/>
      <w:b w:val="0"/>
      <w:i w:val="0"/>
      <w:sz w:val="22"/>
      <w:szCs w:val="22"/>
    </w:rPr>
  </w:style>
  <w:style w:type="character" w:customStyle="1" w:styleId="11">
    <w:name w:val="Текст сноски Знак1"/>
    <w:basedOn w:val="a0"/>
    <w:link w:val="af"/>
    <w:uiPriority w:val="99"/>
    <w:semiHidden/>
    <w:rsid w:val="00C340C8"/>
    <w:rPr>
      <w:rFonts w:ascii="Times New Roman" w:eastAsia="Times New Roman" w:hAnsi="Times New Roman" w:cs="Times New Roman"/>
      <w:b/>
      <w:i/>
      <w:sz w:val="20"/>
      <w:szCs w:val="20"/>
      <w:lang w:eastAsia="ru-RU"/>
    </w:rPr>
  </w:style>
  <w:style w:type="paragraph" w:styleId="af0">
    <w:name w:val="header"/>
    <w:aliases w:val="ВерхКолонтитул"/>
    <w:basedOn w:val="a"/>
    <w:link w:val="af1"/>
    <w:uiPriority w:val="99"/>
    <w:rsid w:val="00C340C8"/>
    <w:pPr>
      <w:tabs>
        <w:tab w:val="center" w:pos="4677"/>
        <w:tab w:val="right" w:pos="9355"/>
      </w:tabs>
      <w:jc w:val="both"/>
    </w:pPr>
    <w:rPr>
      <w:b w:val="0"/>
      <w:i w:val="0"/>
      <w:sz w:val="26"/>
    </w:rPr>
  </w:style>
  <w:style w:type="character" w:customStyle="1" w:styleId="af1">
    <w:name w:val="Верхний колонтитул Знак"/>
    <w:aliases w:val="ВерхКолонтитул Знак"/>
    <w:basedOn w:val="a0"/>
    <w:link w:val="af0"/>
    <w:uiPriority w:val="99"/>
    <w:rsid w:val="00C340C8"/>
    <w:rPr>
      <w:rFonts w:ascii="Times New Roman" w:eastAsia="Times New Roman" w:hAnsi="Times New Roman" w:cs="Times New Roman"/>
      <w:sz w:val="26"/>
      <w:szCs w:val="20"/>
      <w:lang w:eastAsia="ru-RU"/>
    </w:rPr>
  </w:style>
  <w:style w:type="paragraph" w:styleId="af2">
    <w:name w:val="footer"/>
    <w:basedOn w:val="a"/>
    <w:link w:val="af3"/>
    <w:uiPriority w:val="99"/>
    <w:rsid w:val="00C340C8"/>
    <w:pPr>
      <w:tabs>
        <w:tab w:val="center" w:pos="4677"/>
        <w:tab w:val="right" w:pos="9355"/>
      </w:tabs>
    </w:pPr>
    <w:rPr>
      <w:b w:val="0"/>
      <w:i w:val="0"/>
      <w:sz w:val="24"/>
      <w:szCs w:val="24"/>
    </w:rPr>
  </w:style>
  <w:style w:type="character" w:customStyle="1" w:styleId="af3">
    <w:name w:val="Нижний колонтитул Знак"/>
    <w:basedOn w:val="a0"/>
    <w:link w:val="af2"/>
    <w:uiPriority w:val="99"/>
    <w:rsid w:val="00C340C8"/>
    <w:rPr>
      <w:rFonts w:ascii="Times New Roman" w:eastAsia="Times New Roman" w:hAnsi="Times New Roman" w:cs="Times New Roman"/>
      <w:sz w:val="24"/>
      <w:szCs w:val="24"/>
      <w:lang w:eastAsia="ru-RU"/>
    </w:rPr>
  </w:style>
  <w:style w:type="paragraph" w:styleId="af4">
    <w:name w:val="Title"/>
    <w:basedOn w:val="a"/>
    <w:link w:val="af5"/>
    <w:qFormat/>
    <w:rsid w:val="00C340C8"/>
    <w:pPr>
      <w:pBdr>
        <w:top w:val="single" w:sz="4" w:space="1" w:color="auto"/>
        <w:left w:val="single" w:sz="4" w:space="4" w:color="auto"/>
        <w:bottom w:val="single" w:sz="4" w:space="1" w:color="auto"/>
        <w:right w:val="single" w:sz="4" w:space="4" w:color="auto"/>
      </w:pBdr>
      <w:jc w:val="center"/>
    </w:pPr>
    <w:rPr>
      <w:b w:val="0"/>
      <w:i w:val="0"/>
    </w:rPr>
  </w:style>
  <w:style w:type="character" w:customStyle="1" w:styleId="af5">
    <w:name w:val="Название Знак"/>
    <w:basedOn w:val="a0"/>
    <w:link w:val="af4"/>
    <w:rsid w:val="00C340C8"/>
    <w:rPr>
      <w:rFonts w:ascii="Times New Roman" w:eastAsia="Times New Roman" w:hAnsi="Times New Roman" w:cs="Times New Roman"/>
      <w:sz w:val="28"/>
      <w:szCs w:val="20"/>
      <w:lang w:eastAsia="ru-RU"/>
    </w:rPr>
  </w:style>
  <w:style w:type="paragraph" w:styleId="af6">
    <w:name w:val="Body Text"/>
    <w:basedOn w:val="a"/>
    <w:link w:val="af7"/>
    <w:uiPriority w:val="99"/>
    <w:rsid w:val="00C340C8"/>
    <w:pPr>
      <w:jc w:val="both"/>
    </w:pPr>
    <w:rPr>
      <w:b w:val="0"/>
      <w:i w:val="0"/>
    </w:rPr>
  </w:style>
  <w:style w:type="character" w:customStyle="1" w:styleId="af7">
    <w:name w:val="Основной текст Знак"/>
    <w:basedOn w:val="a0"/>
    <w:link w:val="af6"/>
    <w:uiPriority w:val="99"/>
    <w:rsid w:val="00C340C8"/>
    <w:rPr>
      <w:rFonts w:ascii="Times New Roman" w:eastAsia="Times New Roman" w:hAnsi="Times New Roman" w:cs="Times New Roman"/>
      <w:sz w:val="28"/>
      <w:szCs w:val="20"/>
      <w:lang w:eastAsia="ru-RU"/>
    </w:rPr>
  </w:style>
  <w:style w:type="paragraph" w:styleId="af8">
    <w:name w:val="Body Text Indent"/>
    <w:basedOn w:val="a"/>
    <w:link w:val="af9"/>
    <w:rsid w:val="00C340C8"/>
    <w:pPr>
      <w:spacing w:after="120"/>
      <w:ind w:left="283"/>
    </w:pPr>
    <w:rPr>
      <w:b w:val="0"/>
      <w:i w:val="0"/>
      <w:sz w:val="24"/>
      <w:szCs w:val="24"/>
    </w:rPr>
  </w:style>
  <w:style w:type="character" w:customStyle="1" w:styleId="af9">
    <w:name w:val="Основной текст с отступом Знак"/>
    <w:basedOn w:val="a0"/>
    <w:link w:val="af8"/>
    <w:rsid w:val="00C340C8"/>
    <w:rPr>
      <w:rFonts w:ascii="Times New Roman" w:eastAsia="Times New Roman" w:hAnsi="Times New Roman" w:cs="Times New Roman"/>
      <w:sz w:val="24"/>
      <w:szCs w:val="24"/>
      <w:lang w:eastAsia="ru-RU"/>
    </w:rPr>
  </w:style>
  <w:style w:type="paragraph" w:styleId="23">
    <w:name w:val="Body Text 2"/>
    <w:basedOn w:val="a"/>
    <w:link w:val="24"/>
    <w:uiPriority w:val="99"/>
    <w:rsid w:val="00C340C8"/>
    <w:pPr>
      <w:spacing w:after="120" w:line="480" w:lineRule="auto"/>
    </w:pPr>
    <w:rPr>
      <w:b w:val="0"/>
      <w:i w:val="0"/>
      <w:sz w:val="24"/>
      <w:szCs w:val="24"/>
    </w:rPr>
  </w:style>
  <w:style w:type="character" w:customStyle="1" w:styleId="24">
    <w:name w:val="Основной текст 2 Знак"/>
    <w:basedOn w:val="a0"/>
    <w:link w:val="23"/>
    <w:uiPriority w:val="99"/>
    <w:rsid w:val="00C340C8"/>
    <w:rPr>
      <w:rFonts w:ascii="Times New Roman" w:eastAsia="Times New Roman" w:hAnsi="Times New Roman" w:cs="Times New Roman"/>
      <w:sz w:val="24"/>
      <w:szCs w:val="24"/>
      <w:lang w:eastAsia="ru-RU"/>
    </w:rPr>
  </w:style>
  <w:style w:type="paragraph" w:styleId="33">
    <w:name w:val="Body Text 3"/>
    <w:basedOn w:val="a"/>
    <w:link w:val="34"/>
    <w:rsid w:val="00C340C8"/>
    <w:pPr>
      <w:spacing w:after="120"/>
    </w:pPr>
    <w:rPr>
      <w:b w:val="0"/>
      <w:i w:val="0"/>
      <w:sz w:val="16"/>
      <w:szCs w:val="16"/>
    </w:rPr>
  </w:style>
  <w:style w:type="character" w:customStyle="1" w:styleId="34">
    <w:name w:val="Основной текст 3 Знак"/>
    <w:basedOn w:val="a0"/>
    <w:link w:val="33"/>
    <w:rsid w:val="00C340C8"/>
    <w:rPr>
      <w:rFonts w:ascii="Times New Roman" w:eastAsia="Times New Roman" w:hAnsi="Times New Roman" w:cs="Times New Roman"/>
      <w:sz w:val="16"/>
      <w:szCs w:val="16"/>
      <w:lang w:eastAsia="ru-RU"/>
    </w:rPr>
  </w:style>
  <w:style w:type="paragraph" w:styleId="25">
    <w:name w:val="Body Text Indent 2"/>
    <w:basedOn w:val="a"/>
    <w:link w:val="26"/>
    <w:rsid w:val="00C340C8"/>
    <w:pPr>
      <w:spacing w:after="120" w:line="480" w:lineRule="auto"/>
      <w:ind w:left="283"/>
    </w:pPr>
    <w:rPr>
      <w:b w:val="0"/>
      <w:i w:val="0"/>
      <w:sz w:val="24"/>
      <w:szCs w:val="24"/>
    </w:rPr>
  </w:style>
  <w:style w:type="character" w:customStyle="1" w:styleId="26">
    <w:name w:val="Основной текст с отступом 2 Знак"/>
    <w:basedOn w:val="a0"/>
    <w:link w:val="25"/>
    <w:rsid w:val="00C340C8"/>
    <w:rPr>
      <w:rFonts w:ascii="Times New Roman" w:eastAsia="Times New Roman" w:hAnsi="Times New Roman" w:cs="Times New Roman"/>
      <w:sz w:val="24"/>
      <w:szCs w:val="24"/>
      <w:lang w:eastAsia="ru-RU"/>
    </w:rPr>
  </w:style>
  <w:style w:type="paragraph" w:styleId="35">
    <w:name w:val="Body Text Indent 3"/>
    <w:basedOn w:val="a"/>
    <w:link w:val="36"/>
    <w:rsid w:val="00C340C8"/>
    <w:pPr>
      <w:spacing w:after="120"/>
      <w:ind w:left="283"/>
    </w:pPr>
    <w:rPr>
      <w:b w:val="0"/>
      <w:i w:val="0"/>
      <w:sz w:val="16"/>
      <w:szCs w:val="16"/>
    </w:rPr>
  </w:style>
  <w:style w:type="character" w:customStyle="1" w:styleId="36">
    <w:name w:val="Основной текст с отступом 3 Знак"/>
    <w:basedOn w:val="a0"/>
    <w:link w:val="35"/>
    <w:rsid w:val="00C340C8"/>
    <w:rPr>
      <w:rFonts w:ascii="Times New Roman" w:eastAsia="Times New Roman" w:hAnsi="Times New Roman" w:cs="Times New Roman"/>
      <w:sz w:val="16"/>
      <w:szCs w:val="16"/>
      <w:lang w:eastAsia="ru-RU"/>
    </w:rPr>
  </w:style>
  <w:style w:type="paragraph" w:customStyle="1" w:styleId="afa">
    <w:name w:val="Знак"/>
    <w:basedOn w:val="a"/>
    <w:rsid w:val="00C340C8"/>
    <w:pPr>
      <w:spacing w:after="160" w:line="240" w:lineRule="exact"/>
    </w:pPr>
    <w:rPr>
      <w:rFonts w:ascii="Verdana" w:hAnsi="Verdana"/>
      <w:b w:val="0"/>
      <w:i w:val="0"/>
      <w:sz w:val="20"/>
      <w:lang w:val="en-US" w:eastAsia="en-US"/>
    </w:rPr>
  </w:style>
  <w:style w:type="paragraph" w:customStyle="1" w:styleId="oaenoniinee">
    <w:name w:val="oaeno niinee"/>
    <w:basedOn w:val="a"/>
    <w:rsid w:val="00C340C8"/>
    <w:pPr>
      <w:jc w:val="both"/>
    </w:pPr>
    <w:rPr>
      <w:b w:val="0"/>
      <w:i w:val="0"/>
      <w:sz w:val="24"/>
    </w:rPr>
  </w:style>
  <w:style w:type="character" w:customStyle="1" w:styleId="afb">
    <w:name w:val="Без интервала Знак"/>
    <w:basedOn w:val="a0"/>
    <w:link w:val="afc"/>
    <w:uiPriority w:val="1"/>
    <w:locked/>
    <w:rsid w:val="00C340C8"/>
    <w:rPr>
      <w:rFonts w:ascii="Calibri" w:hAnsi="Calibri"/>
      <w:lang w:eastAsia="ru-RU"/>
    </w:rPr>
  </w:style>
  <w:style w:type="paragraph" w:styleId="afc">
    <w:name w:val="No Spacing"/>
    <w:link w:val="afb"/>
    <w:uiPriority w:val="1"/>
    <w:qFormat/>
    <w:rsid w:val="00C340C8"/>
    <w:pPr>
      <w:spacing w:after="0" w:line="240" w:lineRule="auto"/>
    </w:pPr>
    <w:rPr>
      <w:rFonts w:ascii="Calibri" w:hAnsi="Calibri"/>
      <w:lang w:eastAsia="ru-RU"/>
    </w:rPr>
  </w:style>
  <w:style w:type="paragraph" w:customStyle="1" w:styleId="12">
    <w:name w:val="Без интервала1"/>
    <w:rsid w:val="00C340C8"/>
    <w:pPr>
      <w:spacing w:after="0" w:line="240" w:lineRule="auto"/>
    </w:pPr>
    <w:rPr>
      <w:rFonts w:ascii="Calibri" w:eastAsia="Times New Roman" w:hAnsi="Calibri" w:cs="Times New Roman"/>
    </w:rPr>
  </w:style>
  <w:style w:type="paragraph" w:customStyle="1" w:styleId="110">
    <w:name w:val="Знак Знак1 Знак Знак Знак1 Знак Знак Знак Знак Знак Знак Знак"/>
    <w:basedOn w:val="a"/>
    <w:autoRedefine/>
    <w:rsid w:val="00C340C8"/>
    <w:pPr>
      <w:spacing w:after="160" w:line="240" w:lineRule="exact"/>
    </w:pPr>
    <w:rPr>
      <w:rFonts w:eastAsia="SimSun"/>
      <w:i w:val="0"/>
      <w:szCs w:val="24"/>
      <w:lang w:val="en-US" w:eastAsia="en-US"/>
    </w:rPr>
  </w:style>
  <w:style w:type="paragraph" w:customStyle="1" w:styleId="ConsNonformat">
    <w:name w:val="ConsNonformat"/>
    <w:rsid w:val="00C340C8"/>
    <w:pPr>
      <w:widowControl w:val="0"/>
      <w:snapToGrid w:val="0"/>
      <w:spacing w:after="0" w:line="240" w:lineRule="auto"/>
    </w:pPr>
    <w:rPr>
      <w:rFonts w:ascii="Courier New" w:eastAsia="Times New Roman" w:hAnsi="Courier New" w:cs="Times New Roman"/>
      <w:sz w:val="16"/>
      <w:szCs w:val="20"/>
      <w:lang w:eastAsia="ru-RU"/>
    </w:rPr>
  </w:style>
  <w:style w:type="paragraph" w:customStyle="1" w:styleId="13">
    <w:name w:val="Обычный (веб)1"/>
    <w:basedOn w:val="a"/>
    <w:rsid w:val="00C340C8"/>
    <w:pPr>
      <w:spacing w:before="100" w:after="100"/>
    </w:pPr>
    <w:rPr>
      <w:b w:val="0"/>
      <w:i w:val="0"/>
      <w:sz w:val="24"/>
    </w:rPr>
  </w:style>
  <w:style w:type="paragraph" w:customStyle="1" w:styleId="14">
    <w:name w:val="Обычный1"/>
    <w:rsid w:val="00C340C8"/>
    <w:pPr>
      <w:spacing w:after="0" w:line="240" w:lineRule="auto"/>
    </w:pPr>
    <w:rPr>
      <w:rFonts w:ascii="Times New Roman" w:eastAsia="Times New Roman" w:hAnsi="Times New Roman" w:cs="Times New Roman"/>
      <w:sz w:val="24"/>
      <w:szCs w:val="20"/>
      <w:lang w:eastAsia="ru-RU"/>
    </w:rPr>
  </w:style>
  <w:style w:type="paragraph" w:customStyle="1" w:styleId="norma">
    <w:name w:val="norma"/>
    <w:basedOn w:val="a"/>
    <w:rsid w:val="00C340C8"/>
    <w:pPr>
      <w:spacing w:before="135" w:after="135" w:line="288" w:lineRule="auto"/>
      <w:ind w:left="45" w:right="480" w:firstLine="540"/>
      <w:jc w:val="both"/>
    </w:pPr>
    <w:rPr>
      <w:b w:val="0"/>
      <w:i w:val="0"/>
      <w:sz w:val="24"/>
      <w:szCs w:val="24"/>
    </w:rPr>
  </w:style>
  <w:style w:type="paragraph" w:customStyle="1" w:styleId="ConsPlusNormal">
    <w:name w:val="ConsPlusNormal"/>
    <w:link w:val="ConsPlusNormal0"/>
    <w:rsid w:val="00C340C8"/>
    <w:pPr>
      <w:autoSpaceDE w:val="0"/>
      <w:autoSpaceDN w:val="0"/>
      <w:adjustRightInd w:val="0"/>
      <w:spacing w:after="0" w:line="240" w:lineRule="auto"/>
      <w:ind w:firstLine="720"/>
    </w:pPr>
    <w:rPr>
      <w:rFonts w:ascii="Arial" w:eastAsia="Times New Roman" w:hAnsi="Arial" w:cs="Times New Roman"/>
      <w:sz w:val="18"/>
      <w:szCs w:val="18"/>
      <w:lang w:eastAsia="ru-RU"/>
    </w:rPr>
  </w:style>
  <w:style w:type="paragraph" w:customStyle="1" w:styleId="111">
    <w:name w:val="Стиль Первая строка:  111 см"/>
    <w:basedOn w:val="a"/>
    <w:rsid w:val="00C340C8"/>
    <w:pPr>
      <w:spacing w:before="120"/>
      <w:ind w:firstLine="709"/>
      <w:jc w:val="both"/>
    </w:pPr>
    <w:rPr>
      <w:b w:val="0"/>
      <w:i w:val="0"/>
      <w:sz w:val="24"/>
    </w:rPr>
  </w:style>
  <w:style w:type="paragraph" w:customStyle="1" w:styleId="printj">
    <w:name w:val="printj"/>
    <w:basedOn w:val="a"/>
    <w:rsid w:val="00C340C8"/>
    <w:pPr>
      <w:spacing w:before="144" w:after="288"/>
      <w:jc w:val="both"/>
    </w:pPr>
    <w:rPr>
      <w:b w:val="0"/>
      <w:i w:val="0"/>
      <w:sz w:val="24"/>
      <w:szCs w:val="24"/>
    </w:rPr>
  </w:style>
  <w:style w:type="character" w:styleId="afd">
    <w:name w:val="footnote reference"/>
    <w:basedOn w:val="a0"/>
    <w:uiPriority w:val="99"/>
    <w:rsid w:val="00C340C8"/>
    <w:rPr>
      <w:vertAlign w:val="superscript"/>
    </w:rPr>
  </w:style>
  <w:style w:type="character" w:customStyle="1" w:styleId="afe">
    <w:name w:val="Знак Знак"/>
    <w:basedOn w:val="a0"/>
    <w:rsid w:val="00C340C8"/>
    <w:rPr>
      <w:lang w:val="ru-RU" w:eastAsia="ru-RU" w:bidi="ar-SA"/>
    </w:rPr>
  </w:style>
  <w:style w:type="paragraph" w:customStyle="1" w:styleId="western">
    <w:name w:val="western"/>
    <w:basedOn w:val="a"/>
    <w:rsid w:val="00C340C8"/>
    <w:pPr>
      <w:spacing w:before="100" w:beforeAutospacing="1" w:after="100" w:afterAutospacing="1"/>
    </w:pPr>
    <w:rPr>
      <w:b w:val="0"/>
      <w:i w:val="0"/>
      <w:color w:val="000000"/>
      <w:sz w:val="24"/>
      <w:szCs w:val="24"/>
    </w:rPr>
  </w:style>
  <w:style w:type="paragraph" w:customStyle="1" w:styleId="15">
    <w:name w:val="Знак Знак1 Знак"/>
    <w:basedOn w:val="a"/>
    <w:rsid w:val="00C340C8"/>
    <w:pPr>
      <w:widowControl w:val="0"/>
      <w:adjustRightInd w:val="0"/>
      <w:spacing w:after="160" w:line="240" w:lineRule="exact"/>
      <w:jc w:val="right"/>
    </w:pPr>
    <w:rPr>
      <w:b w:val="0"/>
      <w:i w:val="0"/>
      <w:sz w:val="20"/>
      <w:lang w:val="en-GB" w:eastAsia="en-US"/>
    </w:rPr>
  </w:style>
  <w:style w:type="paragraph" w:customStyle="1" w:styleId="27">
    <w:name w:val="Знак2 Знак Знак Знак"/>
    <w:basedOn w:val="a"/>
    <w:rsid w:val="00C340C8"/>
    <w:pPr>
      <w:widowControl w:val="0"/>
      <w:adjustRightInd w:val="0"/>
      <w:spacing w:after="160" w:line="240" w:lineRule="exact"/>
      <w:jc w:val="right"/>
    </w:pPr>
    <w:rPr>
      <w:b w:val="0"/>
      <w:i w:val="0"/>
      <w:sz w:val="20"/>
      <w:lang w:val="en-GB" w:eastAsia="en-US"/>
    </w:rPr>
  </w:style>
  <w:style w:type="paragraph" w:customStyle="1" w:styleId="aff">
    <w:name w:val="Нормальный (таблица)"/>
    <w:basedOn w:val="a"/>
    <w:next w:val="a"/>
    <w:rsid w:val="00C340C8"/>
    <w:pPr>
      <w:widowControl w:val="0"/>
      <w:autoSpaceDE w:val="0"/>
      <w:autoSpaceDN w:val="0"/>
      <w:adjustRightInd w:val="0"/>
      <w:jc w:val="both"/>
    </w:pPr>
    <w:rPr>
      <w:rFonts w:ascii="Arial" w:hAnsi="Arial" w:cs="Arial"/>
      <w:b w:val="0"/>
      <w:i w:val="0"/>
      <w:sz w:val="24"/>
      <w:szCs w:val="24"/>
    </w:rPr>
  </w:style>
  <w:style w:type="paragraph" w:customStyle="1" w:styleId="aff0">
    <w:name w:val="Прижатый влево"/>
    <w:basedOn w:val="a"/>
    <w:next w:val="a"/>
    <w:rsid w:val="00C340C8"/>
    <w:pPr>
      <w:widowControl w:val="0"/>
      <w:autoSpaceDE w:val="0"/>
      <w:autoSpaceDN w:val="0"/>
      <w:adjustRightInd w:val="0"/>
    </w:pPr>
    <w:rPr>
      <w:rFonts w:ascii="Arial" w:hAnsi="Arial" w:cs="Arial"/>
      <w:b w:val="0"/>
      <w:i w:val="0"/>
      <w:sz w:val="24"/>
      <w:szCs w:val="24"/>
    </w:rPr>
  </w:style>
  <w:style w:type="paragraph" w:customStyle="1" w:styleId="ConsNormal">
    <w:name w:val="ConsNormal"/>
    <w:rsid w:val="00C340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1">
    <w:name w:val="page number"/>
    <w:basedOn w:val="a0"/>
    <w:rsid w:val="00C340C8"/>
  </w:style>
  <w:style w:type="character" w:customStyle="1" w:styleId="aff2">
    <w:name w:val="Другое_"/>
    <w:basedOn w:val="a0"/>
    <w:link w:val="aff3"/>
    <w:rsid w:val="00C340C8"/>
    <w:rPr>
      <w:rFonts w:ascii="Times New Roman" w:eastAsia="Times New Roman" w:hAnsi="Times New Roman" w:cs="Times New Roman"/>
      <w:sz w:val="20"/>
      <w:szCs w:val="20"/>
      <w:lang w:eastAsia="ru-RU"/>
    </w:rPr>
  </w:style>
  <w:style w:type="paragraph" w:customStyle="1" w:styleId="aff3">
    <w:name w:val="Другое"/>
    <w:basedOn w:val="a"/>
    <w:link w:val="aff2"/>
    <w:qFormat/>
    <w:rsid w:val="00C340C8"/>
    <w:pPr>
      <w:widowControl w:val="0"/>
      <w:spacing w:line="252" w:lineRule="auto"/>
    </w:pPr>
    <w:rPr>
      <w:b w:val="0"/>
      <w:i w:val="0"/>
      <w:sz w:val="20"/>
    </w:rPr>
  </w:style>
  <w:style w:type="character" w:customStyle="1" w:styleId="ad">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c"/>
    <w:locked/>
    <w:rsid w:val="00C340C8"/>
    <w:rPr>
      <w:rFonts w:ascii="Times New Roman" w:eastAsia="Times New Roman" w:hAnsi="Times New Roman" w:cs="Times New Roman"/>
      <w:sz w:val="24"/>
      <w:szCs w:val="24"/>
    </w:rPr>
  </w:style>
  <w:style w:type="character" w:customStyle="1" w:styleId="a9">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8"/>
    <w:uiPriority w:val="34"/>
    <w:locked/>
    <w:rsid w:val="00C340C8"/>
    <w:rPr>
      <w:rFonts w:ascii="Times New Roman" w:eastAsia="Times New Roman" w:hAnsi="Times New Roman" w:cs="Times New Roman"/>
      <w:b/>
      <w:i/>
      <w:sz w:val="28"/>
      <w:szCs w:val="20"/>
      <w:lang w:eastAsia="ru-RU"/>
    </w:rPr>
  </w:style>
  <w:style w:type="character" w:customStyle="1" w:styleId="aff4">
    <w:name w:val="ГОСТ текст Знак"/>
    <w:basedOn w:val="a0"/>
    <w:link w:val="aff5"/>
    <w:locked/>
    <w:rsid w:val="00C340C8"/>
    <w:rPr>
      <w:sz w:val="26"/>
      <w:szCs w:val="26"/>
    </w:rPr>
  </w:style>
  <w:style w:type="paragraph" w:customStyle="1" w:styleId="aff5">
    <w:name w:val="ГОСТ текст"/>
    <w:basedOn w:val="a"/>
    <w:link w:val="aff4"/>
    <w:qFormat/>
    <w:rsid w:val="00C340C8"/>
    <w:pPr>
      <w:spacing w:after="160" w:line="360" w:lineRule="auto"/>
      <w:ind w:firstLine="709"/>
      <w:jc w:val="both"/>
    </w:pPr>
    <w:rPr>
      <w:rFonts w:asciiTheme="minorHAnsi" w:eastAsiaTheme="minorHAnsi" w:hAnsiTheme="minorHAnsi" w:cstheme="minorBidi"/>
      <w:b w:val="0"/>
      <w:i w:val="0"/>
      <w:sz w:val="26"/>
      <w:szCs w:val="26"/>
      <w:lang w:eastAsia="en-US"/>
    </w:rPr>
  </w:style>
  <w:style w:type="paragraph" w:customStyle="1" w:styleId="Default">
    <w:name w:val="Default"/>
    <w:basedOn w:val="a"/>
    <w:rsid w:val="00C340C8"/>
    <w:pPr>
      <w:suppressAutoHyphens/>
      <w:autoSpaceDE w:val="0"/>
    </w:pPr>
    <w:rPr>
      <w:b w:val="0"/>
      <w:i w:val="0"/>
      <w:color w:val="000000"/>
      <w:sz w:val="24"/>
      <w:szCs w:val="24"/>
      <w:lang w:eastAsia="ar-SA"/>
    </w:rPr>
  </w:style>
  <w:style w:type="character" w:customStyle="1" w:styleId="ConsPlusNormal0">
    <w:name w:val="ConsPlusNormal Знак"/>
    <w:link w:val="ConsPlusNormal"/>
    <w:rsid w:val="00C340C8"/>
    <w:rPr>
      <w:rFonts w:ascii="Arial" w:eastAsia="Times New Roman" w:hAnsi="Arial" w:cs="Times New Roman"/>
      <w:sz w:val="18"/>
      <w:szCs w:val="18"/>
      <w:lang w:eastAsia="ru-RU"/>
    </w:rPr>
  </w:style>
  <w:style w:type="paragraph" w:customStyle="1" w:styleId="aff6">
    <w:name w:val="Знак Знак Знак Знак Знак Знак"/>
    <w:basedOn w:val="a"/>
    <w:rsid w:val="00C340C8"/>
    <w:pPr>
      <w:spacing w:before="100" w:beforeAutospacing="1" w:after="100" w:afterAutospacing="1"/>
    </w:pPr>
    <w:rPr>
      <w:rFonts w:ascii="Tahoma" w:hAnsi="Tahoma"/>
      <w:b w:val="0"/>
      <w:i w:val="0"/>
      <w:sz w:val="20"/>
      <w:lang w:val="en-US" w:eastAsia="en-US"/>
    </w:rPr>
  </w:style>
  <w:style w:type="character" w:styleId="aff7">
    <w:name w:val="Strong"/>
    <w:basedOn w:val="a0"/>
    <w:uiPriority w:val="22"/>
    <w:qFormat/>
    <w:rsid w:val="00C340C8"/>
    <w:rPr>
      <w:b/>
      <w:bCs/>
    </w:rPr>
  </w:style>
  <w:style w:type="character" w:styleId="aff8">
    <w:name w:val="Emphasis"/>
    <w:basedOn w:val="a0"/>
    <w:qFormat/>
    <w:rsid w:val="00C340C8"/>
    <w:rPr>
      <w:i/>
      <w:iCs/>
    </w:rPr>
  </w:style>
  <w:style w:type="paragraph" w:customStyle="1" w:styleId="Standard">
    <w:name w:val="Standard"/>
    <w:rsid w:val="00C340C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pple-converted-space">
    <w:name w:val="apple-converted-space"/>
    <w:basedOn w:val="a0"/>
    <w:rsid w:val="00C340C8"/>
  </w:style>
  <w:style w:type="paragraph" w:styleId="aff9">
    <w:name w:val="Block Text"/>
    <w:basedOn w:val="a"/>
    <w:unhideWhenUsed/>
    <w:rsid w:val="00C340C8"/>
    <w:pPr>
      <w:ind w:left="-142" w:right="-1" w:firstLine="851"/>
      <w:jc w:val="both"/>
    </w:pPr>
    <w:rPr>
      <w:b w:val="0"/>
      <w:i w:val="0"/>
      <w:sz w:val="24"/>
      <w:szCs w:val="24"/>
    </w:rPr>
  </w:style>
  <w:style w:type="character" w:customStyle="1" w:styleId="affa">
    <w:name w:val="Основной текст_"/>
    <w:basedOn w:val="a0"/>
    <w:link w:val="16"/>
    <w:rsid w:val="00C340C8"/>
    <w:rPr>
      <w:rFonts w:ascii="Times New Roman" w:eastAsia="Times New Roman" w:hAnsi="Times New Roman" w:cs="Times New Roman"/>
      <w:sz w:val="20"/>
      <w:szCs w:val="20"/>
      <w:lang w:eastAsia="ru-RU"/>
    </w:rPr>
  </w:style>
  <w:style w:type="paragraph" w:customStyle="1" w:styleId="16">
    <w:name w:val="Основной текст1"/>
    <w:basedOn w:val="a"/>
    <w:link w:val="affa"/>
    <w:rsid w:val="00C340C8"/>
    <w:pPr>
      <w:widowControl w:val="0"/>
    </w:pPr>
    <w:rPr>
      <w:b w:val="0"/>
      <w:i w:val="0"/>
      <w:sz w:val="20"/>
    </w:rPr>
  </w:style>
  <w:style w:type="character" w:customStyle="1" w:styleId="37">
    <w:name w:val="Заголовок №3_"/>
    <w:basedOn w:val="a0"/>
    <w:link w:val="38"/>
    <w:rsid w:val="00C340C8"/>
    <w:rPr>
      <w:rFonts w:ascii="Times New Roman" w:eastAsia="Times New Roman" w:hAnsi="Times New Roman" w:cs="Times New Roman"/>
      <w:sz w:val="20"/>
      <w:szCs w:val="20"/>
      <w:lang w:eastAsia="ru-RU"/>
    </w:rPr>
  </w:style>
  <w:style w:type="paragraph" w:customStyle="1" w:styleId="38">
    <w:name w:val="Заголовок №3"/>
    <w:basedOn w:val="a"/>
    <w:link w:val="37"/>
    <w:rsid w:val="00C340C8"/>
    <w:pPr>
      <w:widowControl w:val="0"/>
      <w:spacing w:after="1220" w:line="271" w:lineRule="auto"/>
      <w:ind w:firstLine="220"/>
      <w:outlineLvl w:val="2"/>
    </w:pPr>
    <w:rPr>
      <w:b w:val="0"/>
      <w:i w:val="0"/>
      <w:sz w:val="20"/>
    </w:rPr>
  </w:style>
  <w:style w:type="character" w:customStyle="1" w:styleId="41">
    <w:name w:val="Основной текст (4)_"/>
    <w:basedOn w:val="a0"/>
    <w:link w:val="42"/>
    <w:rsid w:val="00C340C8"/>
    <w:rPr>
      <w:rFonts w:ascii="Times New Roman" w:eastAsia="Times New Roman" w:hAnsi="Times New Roman" w:cs="Times New Roman"/>
      <w:sz w:val="20"/>
      <w:szCs w:val="20"/>
      <w:lang w:eastAsia="ru-RU"/>
    </w:rPr>
  </w:style>
  <w:style w:type="paragraph" w:customStyle="1" w:styleId="42">
    <w:name w:val="Основной текст (4)"/>
    <w:basedOn w:val="a"/>
    <w:link w:val="41"/>
    <w:rsid w:val="00C340C8"/>
    <w:pPr>
      <w:widowControl w:val="0"/>
      <w:spacing w:line="252" w:lineRule="auto"/>
    </w:pPr>
    <w:rPr>
      <w:b w:val="0"/>
      <w:i w:val="0"/>
      <w:sz w:val="20"/>
    </w:rPr>
  </w:style>
  <w:style w:type="character" w:customStyle="1" w:styleId="28">
    <w:name w:val="Заголовок №2_"/>
    <w:basedOn w:val="a0"/>
    <w:link w:val="29"/>
    <w:rsid w:val="00C340C8"/>
    <w:rPr>
      <w:b/>
      <w:bCs/>
    </w:rPr>
  </w:style>
  <w:style w:type="paragraph" w:customStyle="1" w:styleId="29">
    <w:name w:val="Заголовок №2"/>
    <w:basedOn w:val="a"/>
    <w:link w:val="28"/>
    <w:rsid w:val="00C340C8"/>
    <w:pPr>
      <w:widowControl w:val="0"/>
      <w:spacing w:line="266" w:lineRule="auto"/>
      <w:jc w:val="center"/>
      <w:outlineLvl w:val="1"/>
    </w:pPr>
    <w:rPr>
      <w:rFonts w:asciiTheme="minorHAnsi" w:eastAsiaTheme="minorHAnsi" w:hAnsiTheme="minorHAnsi" w:cstheme="minorBidi"/>
      <w:bCs/>
      <w:i w:val="0"/>
      <w:sz w:val="22"/>
      <w:szCs w:val="22"/>
      <w:lang w:eastAsia="en-US"/>
    </w:rPr>
  </w:style>
  <w:style w:type="character" w:customStyle="1" w:styleId="affb">
    <w:name w:val="Подпись к таблице_"/>
    <w:basedOn w:val="a0"/>
    <w:link w:val="affc"/>
    <w:rsid w:val="00C340C8"/>
    <w:rPr>
      <w:rFonts w:ascii="Times New Roman" w:eastAsia="Times New Roman" w:hAnsi="Times New Roman" w:cs="Times New Roman"/>
      <w:sz w:val="20"/>
      <w:szCs w:val="20"/>
      <w:lang w:eastAsia="ru-RU"/>
    </w:rPr>
  </w:style>
  <w:style w:type="paragraph" w:customStyle="1" w:styleId="affc">
    <w:name w:val="Подпись к таблице"/>
    <w:basedOn w:val="a"/>
    <w:link w:val="affb"/>
    <w:rsid w:val="00C340C8"/>
    <w:pPr>
      <w:widowControl w:val="0"/>
      <w:spacing w:line="247" w:lineRule="auto"/>
      <w:jc w:val="right"/>
    </w:pPr>
    <w:rPr>
      <w:b w:val="0"/>
      <w:i w:val="0"/>
      <w:sz w:val="20"/>
    </w:rPr>
  </w:style>
  <w:style w:type="character" w:customStyle="1" w:styleId="2a">
    <w:name w:val="Колонтитул (2)_"/>
    <w:basedOn w:val="a0"/>
    <w:link w:val="2b"/>
    <w:rsid w:val="00C340C8"/>
    <w:rPr>
      <w:rFonts w:ascii="Times New Roman" w:eastAsia="Times New Roman" w:hAnsi="Times New Roman" w:cs="Times New Roman"/>
      <w:sz w:val="20"/>
      <w:szCs w:val="20"/>
      <w:lang w:eastAsia="ru-RU"/>
    </w:rPr>
  </w:style>
  <w:style w:type="paragraph" w:customStyle="1" w:styleId="2b">
    <w:name w:val="Колонтитул (2)"/>
    <w:basedOn w:val="a"/>
    <w:link w:val="2a"/>
    <w:rsid w:val="00C340C8"/>
    <w:pPr>
      <w:widowControl w:val="0"/>
    </w:pPr>
    <w:rPr>
      <w:b w:val="0"/>
      <w:i w:val="0"/>
      <w:sz w:val="20"/>
    </w:rPr>
  </w:style>
  <w:style w:type="character" w:customStyle="1" w:styleId="affd">
    <w:name w:val="Подпись к картинке_"/>
    <w:basedOn w:val="a0"/>
    <w:link w:val="affe"/>
    <w:rsid w:val="00C340C8"/>
    <w:rPr>
      <w:b/>
      <w:bCs/>
      <w:sz w:val="17"/>
      <w:szCs w:val="17"/>
    </w:rPr>
  </w:style>
  <w:style w:type="paragraph" w:customStyle="1" w:styleId="affe">
    <w:name w:val="Подпись к картинке"/>
    <w:basedOn w:val="a"/>
    <w:link w:val="affd"/>
    <w:rsid w:val="00C340C8"/>
    <w:pPr>
      <w:widowControl w:val="0"/>
      <w:jc w:val="center"/>
    </w:pPr>
    <w:rPr>
      <w:rFonts w:asciiTheme="minorHAnsi" w:eastAsiaTheme="minorHAnsi" w:hAnsiTheme="minorHAnsi" w:cstheme="minorBidi"/>
      <w:bCs/>
      <w:i w:val="0"/>
      <w:sz w:val="17"/>
      <w:szCs w:val="17"/>
      <w:lang w:eastAsia="en-US"/>
    </w:rPr>
  </w:style>
  <w:style w:type="character" w:customStyle="1" w:styleId="17">
    <w:name w:val="Заголовок №1_"/>
    <w:basedOn w:val="a0"/>
    <w:link w:val="18"/>
    <w:rsid w:val="00C340C8"/>
    <w:rPr>
      <w:b/>
      <w:bCs/>
      <w:sz w:val="30"/>
      <w:szCs w:val="30"/>
    </w:rPr>
  </w:style>
  <w:style w:type="paragraph" w:customStyle="1" w:styleId="18">
    <w:name w:val="Заголовок №1"/>
    <w:basedOn w:val="a"/>
    <w:link w:val="17"/>
    <w:rsid w:val="00C340C8"/>
    <w:pPr>
      <w:widowControl w:val="0"/>
      <w:spacing w:line="223" w:lineRule="auto"/>
      <w:ind w:firstLine="840"/>
      <w:outlineLvl w:val="0"/>
    </w:pPr>
    <w:rPr>
      <w:rFonts w:asciiTheme="minorHAnsi" w:eastAsiaTheme="minorHAnsi" w:hAnsiTheme="minorHAnsi" w:cstheme="minorBidi"/>
      <w:bCs/>
      <w:i w:val="0"/>
      <w:sz w:val="30"/>
      <w:szCs w:val="30"/>
      <w:shd w:val="clear" w:color="auto" w:fill="FFFFFF"/>
      <w:lang w:eastAsia="en-US"/>
    </w:rPr>
  </w:style>
  <w:style w:type="character" w:customStyle="1" w:styleId="71">
    <w:name w:val="Основной текст (7)_"/>
    <w:basedOn w:val="a0"/>
    <w:link w:val="72"/>
    <w:rsid w:val="00C340C8"/>
    <w:rPr>
      <w:rFonts w:ascii="Arial" w:eastAsia="Arial" w:hAnsi="Arial" w:cs="Arial"/>
      <w:sz w:val="15"/>
      <w:szCs w:val="15"/>
    </w:rPr>
  </w:style>
  <w:style w:type="paragraph" w:customStyle="1" w:styleId="72">
    <w:name w:val="Основной текст (7)"/>
    <w:basedOn w:val="a"/>
    <w:link w:val="71"/>
    <w:rsid w:val="00C340C8"/>
    <w:pPr>
      <w:widowControl w:val="0"/>
      <w:spacing w:after="40" w:line="506" w:lineRule="auto"/>
      <w:ind w:left="1160" w:firstLine="20"/>
    </w:pPr>
    <w:rPr>
      <w:rFonts w:ascii="Arial" w:eastAsia="Arial" w:hAnsi="Arial" w:cs="Arial"/>
      <w:b w:val="0"/>
      <w:i w:val="0"/>
      <w:sz w:val="15"/>
      <w:szCs w:val="15"/>
      <w:lang w:eastAsia="en-US"/>
    </w:rPr>
  </w:style>
  <w:style w:type="character" w:customStyle="1" w:styleId="afff">
    <w:name w:val="Колонтитул_"/>
    <w:basedOn w:val="a0"/>
    <w:link w:val="afff0"/>
    <w:rsid w:val="00C340C8"/>
    <w:rPr>
      <w:rFonts w:ascii="Times New Roman" w:eastAsia="Times New Roman" w:hAnsi="Times New Roman" w:cs="Times New Roman"/>
      <w:sz w:val="20"/>
      <w:szCs w:val="20"/>
      <w:lang w:eastAsia="ru-RU"/>
    </w:rPr>
  </w:style>
  <w:style w:type="paragraph" w:customStyle="1" w:styleId="afff0">
    <w:name w:val="Колонтитул"/>
    <w:basedOn w:val="a"/>
    <w:link w:val="afff"/>
    <w:rsid w:val="00C340C8"/>
    <w:pPr>
      <w:widowControl w:val="0"/>
    </w:pPr>
    <w:rPr>
      <w:b w:val="0"/>
      <w:i w:val="0"/>
      <w:sz w:val="20"/>
    </w:rPr>
  </w:style>
  <w:style w:type="paragraph" w:styleId="afff1">
    <w:name w:val="TOC Heading"/>
    <w:basedOn w:val="1"/>
    <w:next w:val="a"/>
    <w:uiPriority w:val="39"/>
    <w:unhideWhenUsed/>
    <w:qFormat/>
    <w:rsid w:val="00C340C8"/>
    <w:pPr>
      <w:keepLines/>
      <w:spacing w:before="240" w:line="259" w:lineRule="auto"/>
      <w:jc w:val="left"/>
      <w:outlineLvl w:val="9"/>
    </w:pPr>
    <w:rPr>
      <w:rFonts w:ascii="Cambria" w:hAnsi="Cambria"/>
      <w:b w:val="0"/>
      <w:bCs w:val="0"/>
      <w:color w:val="365F91"/>
      <w:sz w:val="32"/>
      <w:szCs w:val="32"/>
    </w:rPr>
  </w:style>
  <w:style w:type="paragraph" w:customStyle="1" w:styleId="afff2">
    <w:name w:val="Таблицы (моноширинный)"/>
    <w:basedOn w:val="a"/>
    <w:next w:val="a"/>
    <w:uiPriority w:val="99"/>
    <w:rsid w:val="00C340C8"/>
    <w:pPr>
      <w:widowControl w:val="0"/>
      <w:autoSpaceDE w:val="0"/>
      <w:autoSpaceDN w:val="0"/>
      <w:adjustRightInd w:val="0"/>
      <w:jc w:val="both"/>
    </w:pPr>
    <w:rPr>
      <w:rFonts w:ascii="Courier New" w:hAnsi="Courier New" w:cs="Courier New"/>
      <w:b w:val="0"/>
      <w:i w:val="0"/>
      <w:sz w:val="20"/>
    </w:rPr>
  </w:style>
  <w:style w:type="character" w:styleId="afff3">
    <w:name w:val="annotation reference"/>
    <w:basedOn w:val="a0"/>
    <w:uiPriority w:val="99"/>
    <w:unhideWhenUsed/>
    <w:rsid w:val="00C340C8"/>
    <w:rPr>
      <w:sz w:val="16"/>
      <w:szCs w:val="16"/>
    </w:rPr>
  </w:style>
  <w:style w:type="paragraph" w:styleId="afff4">
    <w:name w:val="annotation text"/>
    <w:basedOn w:val="a"/>
    <w:link w:val="afff5"/>
    <w:uiPriority w:val="99"/>
    <w:unhideWhenUsed/>
    <w:rsid w:val="00C340C8"/>
    <w:pPr>
      <w:spacing w:after="160"/>
    </w:pPr>
    <w:rPr>
      <w:rFonts w:eastAsia="Calibri"/>
      <w:b w:val="0"/>
      <w:i w:val="0"/>
      <w:sz w:val="20"/>
      <w:lang w:eastAsia="en-US"/>
    </w:rPr>
  </w:style>
  <w:style w:type="character" w:customStyle="1" w:styleId="afff5">
    <w:name w:val="Текст примечания Знак"/>
    <w:basedOn w:val="a0"/>
    <w:link w:val="afff4"/>
    <w:uiPriority w:val="99"/>
    <w:rsid w:val="00C340C8"/>
    <w:rPr>
      <w:rFonts w:ascii="Times New Roman" w:eastAsia="Calibri" w:hAnsi="Times New Roman" w:cs="Times New Roman"/>
      <w:sz w:val="20"/>
      <w:szCs w:val="20"/>
    </w:rPr>
  </w:style>
  <w:style w:type="paragraph" w:styleId="afff6">
    <w:name w:val="annotation subject"/>
    <w:basedOn w:val="afff4"/>
    <w:next w:val="afff4"/>
    <w:link w:val="afff7"/>
    <w:uiPriority w:val="99"/>
    <w:unhideWhenUsed/>
    <w:rsid w:val="00C340C8"/>
    <w:rPr>
      <w:b/>
      <w:bCs/>
    </w:rPr>
  </w:style>
  <w:style w:type="character" w:customStyle="1" w:styleId="afff7">
    <w:name w:val="Тема примечания Знак"/>
    <w:basedOn w:val="afff5"/>
    <w:link w:val="afff6"/>
    <w:uiPriority w:val="99"/>
    <w:rsid w:val="00C340C8"/>
    <w:rPr>
      <w:b/>
      <w:bCs/>
    </w:rPr>
  </w:style>
  <w:style w:type="paragraph" w:customStyle="1" w:styleId="msonormal0">
    <w:name w:val="msonormal"/>
    <w:basedOn w:val="a"/>
    <w:rsid w:val="00C340C8"/>
    <w:pPr>
      <w:spacing w:before="100" w:beforeAutospacing="1" w:after="100" w:afterAutospacing="1"/>
    </w:pPr>
    <w:rPr>
      <w:b w:val="0"/>
      <w:i w:val="0"/>
      <w:sz w:val="24"/>
      <w:szCs w:val="24"/>
    </w:rPr>
  </w:style>
  <w:style w:type="paragraph" w:customStyle="1" w:styleId="xl65">
    <w:name w:val="xl65"/>
    <w:basedOn w:val="a"/>
    <w:rsid w:val="00C340C8"/>
    <w:pPr>
      <w:pBdr>
        <w:top w:val="single" w:sz="4" w:space="0" w:color="305496"/>
        <w:bottom w:val="single" w:sz="4" w:space="0" w:color="D9E1F2"/>
      </w:pBdr>
      <w:shd w:val="clear" w:color="305496" w:fill="305496"/>
      <w:spacing w:before="100" w:beforeAutospacing="1" w:after="100" w:afterAutospacing="1"/>
      <w:jc w:val="center"/>
      <w:textAlignment w:val="top"/>
    </w:pPr>
    <w:rPr>
      <w:b w:val="0"/>
      <w:i w:val="0"/>
      <w:color w:val="FFFFFF"/>
      <w:sz w:val="24"/>
      <w:szCs w:val="24"/>
    </w:rPr>
  </w:style>
  <w:style w:type="paragraph" w:customStyle="1" w:styleId="xl66">
    <w:name w:val="xl66"/>
    <w:basedOn w:val="a"/>
    <w:rsid w:val="00C340C8"/>
    <w:pPr>
      <w:pBdr>
        <w:top w:val="single" w:sz="4" w:space="0" w:color="305496"/>
        <w:bottom w:val="single" w:sz="4" w:space="0" w:color="B4C6E7"/>
      </w:pBdr>
      <w:shd w:val="clear" w:color="305496" w:fill="305496"/>
      <w:spacing w:before="100" w:beforeAutospacing="1" w:after="100" w:afterAutospacing="1"/>
      <w:jc w:val="center"/>
      <w:textAlignment w:val="center"/>
    </w:pPr>
    <w:rPr>
      <w:b w:val="0"/>
      <w:i w:val="0"/>
      <w:color w:val="FFFFFF"/>
      <w:sz w:val="24"/>
      <w:szCs w:val="24"/>
    </w:rPr>
  </w:style>
  <w:style w:type="paragraph" w:customStyle="1" w:styleId="xl67">
    <w:name w:val="xl67"/>
    <w:basedOn w:val="a"/>
    <w:rsid w:val="00C340C8"/>
    <w:pPr>
      <w:pBdr>
        <w:top w:val="single" w:sz="4" w:space="0" w:color="305496"/>
        <w:bottom w:val="single" w:sz="4" w:space="0" w:color="D9E1F2"/>
      </w:pBdr>
      <w:shd w:val="clear" w:color="305496" w:fill="305496"/>
      <w:spacing w:before="100" w:beforeAutospacing="1" w:after="100" w:afterAutospacing="1"/>
      <w:jc w:val="center"/>
      <w:textAlignment w:val="center"/>
    </w:pPr>
    <w:rPr>
      <w:b w:val="0"/>
      <w:i w:val="0"/>
      <w:color w:val="FFFFFF"/>
      <w:sz w:val="24"/>
      <w:szCs w:val="24"/>
    </w:rPr>
  </w:style>
  <w:style w:type="paragraph" w:customStyle="1" w:styleId="xl68">
    <w:name w:val="xl68"/>
    <w:basedOn w:val="a"/>
    <w:rsid w:val="00C340C8"/>
    <w:pPr>
      <w:pBdr>
        <w:top w:val="single" w:sz="4" w:space="0" w:color="D9E1F2"/>
        <w:bottom w:val="single" w:sz="4" w:space="0" w:color="D9E1F2"/>
      </w:pBdr>
      <w:shd w:val="clear" w:color="8EA9DB" w:fill="8EA9DB"/>
      <w:spacing w:before="100" w:beforeAutospacing="1" w:after="100" w:afterAutospacing="1"/>
      <w:textAlignment w:val="top"/>
    </w:pPr>
    <w:rPr>
      <w:bCs/>
      <w:i w:val="0"/>
      <w:color w:val="FFFFFF"/>
      <w:sz w:val="24"/>
      <w:szCs w:val="24"/>
    </w:rPr>
  </w:style>
  <w:style w:type="paragraph" w:customStyle="1" w:styleId="xl69">
    <w:name w:val="xl69"/>
    <w:basedOn w:val="a"/>
    <w:rsid w:val="00C340C8"/>
    <w:pPr>
      <w:pBdr>
        <w:top w:val="single" w:sz="4" w:space="0" w:color="D9E1F2"/>
        <w:left w:val="single" w:sz="4" w:space="0" w:color="305496"/>
        <w:bottom w:val="single" w:sz="4" w:space="0" w:color="D9E1F2"/>
        <w:right w:val="single" w:sz="4" w:space="0" w:color="305496"/>
      </w:pBdr>
      <w:shd w:val="clear" w:color="8EA9DB" w:fill="8EA9DB"/>
      <w:spacing w:before="100" w:beforeAutospacing="1" w:after="100" w:afterAutospacing="1"/>
      <w:textAlignment w:val="top"/>
    </w:pPr>
    <w:rPr>
      <w:b w:val="0"/>
      <w:i w:val="0"/>
      <w:color w:val="FFFFFF"/>
      <w:sz w:val="24"/>
      <w:szCs w:val="24"/>
    </w:rPr>
  </w:style>
  <w:style w:type="paragraph" w:customStyle="1" w:styleId="xl70">
    <w:name w:val="xl70"/>
    <w:basedOn w:val="a"/>
    <w:rsid w:val="00C340C8"/>
    <w:pPr>
      <w:pBdr>
        <w:top w:val="single" w:sz="4" w:space="0" w:color="D9E1F2"/>
        <w:bottom w:val="single" w:sz="4" w:space="0" w:color="D9E1F2"/>
      </w:pBdr>
      <w:shd w:val="clear" w:color="8EA9DB" w:fill="8EA9DB"/>
      <w:spacing w:before="100" w:beforeAutospacing="1" w:after="100" w:afterAutospacing="1"/>
      <w:textAlignment w:val="top"/>
    </w:pPr>
    <w:rPr>
      <w:b w:val="0"/>
      <w:i w:val="0"/>
      <w:color w:val="FFFFFF"/>
      <w:sz w:val="24"/>
      <w:szCs w:val="24"/>
    </w:rPr>
  </w:style>
  <w:style w:type="paragraph" w:customStyle="1" w:styleId="xl71">
    <w:name w:val="xl71"/>
    <w:basedOn w:val="a"/>
    <w:rsid w:val="00C340C8"/>
    <w:pPr>
      <w:pBdr>
        <w:top w:val="single" w:sz="4" w:space="0" w:color="D9E1F2"/>
        <w:bottom w:val="single" w:sz="4" w:space="0" w:color="D9E1F2"/>
      </w:pBdr>
      <w:spacing w:before="100" w:beforeAutospacing="1" w:after="100" w:afterAutospacing="1"/>
      <w:textAlignment w:val="top"/>
    </w:pPr>
    <w:rPr>
      <w:b w:val="0"/>
      <w:i w:val="0"/>
      <w:sz w:val="24"/>
      <w:szCs w:val="24"/>
    </w:rPr>
  </w:style>
  <w:style w:type="paragraph" w:customStyle="1" w:styleId="xl72">
    <w:name w:val="xl72"/>
    <w:basedOn w:val="a"/>
    <w:rsid w:val="00C340C8"/>
    <w:pPr>
      <w:pBdr>
        <w:top w:val="single" w:sz="4" w:space="0" w:color="D9E1F2"/>
        <w:left w:val="single" w:sz="4" w:space="0" w:color="305496"/>
        <w:bottom w:val="single" w:sz="4" w:space="0" w:color="D9E1F2"/>
        <w:right w:val="single" w:sz="4" w:space="0" w:color="305496"/>
      </w:pBdr>
      <w:spacing w:before="100" w:beforeAutospacing="1" w:after="100" w:afterAutospacing="1"/>
      <w:textAlignment w:val="top"/>
    </w:pPr>
    <w:rPr>
      <w:b w:val="0"/>
      <w:i w:val="0"/>
      <w:sz w:val="24"/>
      <w:szCs w:val="24"/>
    </w:rPr>
  </w:style>
  <w:style w:type="paragraph" w:customStyle="1" w:styleId="xl73">
    <w:name w:val="xl73"/>
    <w:basedOn w:val="a"/>
    <w:rsid w:val="00C340C8"/>
    <w:pPr>
      <w:pBdr>
        <w:top w:val="single" w:sz="4" w:space="0" w:color="D9E1F2"/>
        <w:bottom w:val="single" w:sz="4" w:space="0" w:color="D9E1F2"/>
      </w:pBdr>
      <w:spacing w:before="100" w:beforeAutospacing="1" w:after="100" w:afterAutospacing="1"/>
      <w:textAlignment w:val="top"/>
    </w:pPr>
    <w:rPr>
      <w:b w:val="0"/>
      <w:i w:val="0"/>
      <w:sz w:val="24"/>
      <w:szCs w:val="24"/>
    </w:rPr>
  </w:style>
  <w:style w:type="paragraph" w:customStyle="1" w:styleId="xl74">
    <w:name w:val="xl74"/>
    <w:basedOn w:val="a"/>
    <w:rsid w:val="00C340C8"/>
    <w:pPr>
      <w:pBdr>
        <w:bottom w:val="single" w:sz="4" w:space="0" w:color="305496"/>
      </w:pBdr>
      <w:spacing w:before="100" w:beforeAutospacing="1" w:after="100" w:afterAutospacing="1"/>
      <w:textAlignment w:val="top"/>
    </w:pPr>
    <w:rPr>
      <w:bCs/>
      <w:i w:val="0"/>
      <w:sz w:val="24"/>
      <w:szCs w:val="24"/>
    </w:rPr>
  </w:style>
  <w:style w:type="paragraph" w:customStyle="1" w:styleId="xl75">
    <w:name w:val="xl75"/>
    <w:basedOn w:val="a"/>
    <w:rsid w:val="00C340C8"/>
    <w:pPr>
      <w:pBdr>
        <w:bottom w:val="single" w:sz="4" w:space="0" w:color="305496"/>
      </w:pBdr>
      <w:spacing w:before="100" w:beforeAutospacing="1" w:after="100" w:afterAutospacing="1"/>
      <w:textAlignment w:val="top"/>
    </w:pPr>
    <w:rPr>
      <w:b w:val="0"/>
      <w:i w:val="0"/>
      <w:sz w:val="24"/>
      <w:szCs w:val="24"/>
    </w:rPr>
  </w:style>
  <w:style w:type="paragraph" w:customStyle="1" w:styleId="xl76">
    <w:name w:val="xl76"/>
    <w:basedOn w:val="a"/>
    <w:rsid w:val="00C340C8"/>
    <w:pPr>
      <w:spacing w:before="100" w:beforeAutospacing="1" w:after="100" w:afterAutospacing="1"/>
    </w:pPr>
    <w:rPr>
      <w:b w:val="0"/>
      <w:i w:val="0"/>
      <w:sz w:val="24"/>
      <w:szCs w:val="24"/>
    </w:rPr>
  </w:style>
  <w:style w:type="paragraph" w:customStyle="1" w:styleId="xl77">
    <w:name w:val="xl77"/>
    <w:basedOn w:val="a"/>
    <w:rsid w:val="00C340C8"/>
    <w:pPr>
      <w:spacing w:before="100" w:beforeAutospacing="1" w:after="100" w:afterAutospacing="1"/>
      <w:textAlignment w:val="top"/>
    </w:pPr>
    <w:rPr>
      <w:bCs/>
      <w:i w:val="0"/>
      <w:sz w:val="24"/>
      <w:szCs w:val="24"/>
    </w:rPr>
  </w:style>
  <w:style w:type="paragraph" w:customStyle="1" w:styleId="xl78">
    <w:name w:val="xl78"/>
    <w:basedOn w:val="a"/>
    <w:rsid w:val="00C340C8"/>
    <w:pPr>
      <w:spacing w:before="100" w:beforeAutospacing="1" w:after="100" w:afterAutospacing="1"/>
      <w:textAlignment w:val="top"/>
    </w:pPr>
    <w:rPr>
      <w:b w:val="0"/>
      <w:i w:val="0"/>
      <w:sz w:val="24"/>
      <w:szCs w:val="24"/>
    </w:rPr>
  </w:style>
  <w:style w:type="paragraph" w:customStyle="1" w:styleId="xl245">
    <w:name w:val="xl245"/>
    <w:basedOn w:val="a"/>
    <w:rsid w:val="00C340C8"/>
    <w:pPr>
      <w:spacing w:before="100" w:beforeAutospacing="1" w:after="100" w:afterAutospacing="1"/>
    </w:pPr>
    <w:rPr>
      <w:rFonts w:ascii="Arial" w:hAnsi="Arial" w:cs="Arial"/>
      <w:b w:val="0"/>
      <w:i w:val="0"/>
      <w:sz w:val="24"/>
      <w:szCs w:val="24"/>
    </w:rPr>
  </w:style>
  <w:style w:type="paragraph" w:customStyle="1" w:styleId="xl246">
    <w:name w:val="xl246"/>
    <w:basedOn w:val="a"/>
    <w:rsid w:val="00C340C8"/>
    <w:pPr>
      <w:spacing w:before="100" w:beforeAutospacing="1" w:after="100" w:afterAutospacing="1"/>
    </w:pPr>
    <w:rPr>
      <w:rFonts w:ascii="Arial" w:hAnsi="Arial" w:cs="Arial"/>
      <w:b w:val="0"/>
      <w:i w:val="0"/>
      <w:sz w:val="24"/>
      <w:szCs w:val="24"/>
    </w:rPr>
  </w:style>
  <w:style w:type="paragraph" w:customStyle="1" w:styleId="xl247">
    <w:name w:val="xl247"/>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48">
    <w:name w:val="xl248"/>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49">
    <w:name w:val="xl249"/>
    <w:basedOn w:val="a"/>
    <w:rsid w:val="00C340C8"/>
    <w:pPr>
      <w:spacing w:before="100" w:beforeAutospacing="1" w:after="100" w:afterAutospacing="1"/>
      <w:jc w:val="center"/>
      <w:textAlignment w:val="center"/>
    </w:pPr>
    <w:rPr>
      <w:rFonts w:ascii="Arial" w:hAnsi="Arial" w:cs="Arial"/>
      <w:b w:val="0"/>
      <w:i w:val="0"/>
      <w:sz w:val="24"/>
      <w:szCs w:val="24"/>
    </w:rPr>
  </w:style>
  <w:style w:type="paragraph" w:customStyle="1" w:styleId="xl250">
    <w:name w:val="xl250"/>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251">
    <w:name w:val="xl251"/>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i w:val="0"/>
      <w:sz w:val="24"/>
      <w:szCs w:val="24"/>
    </w:rPr>
  </w:style>
  <w:style w:type="paragraph" w:customStyle="1" w:styleId="xl252">
    <w:name w:val="xl252"/>
    <w:basedOn w:val="a"/>
    <w:rsid w:val="00C340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val="0"/>
      <w:i w:val="0"/>
      <w:color w:val="000000"/>
      <w:sz w:val="24"/>
      <w:szCs w:val="24"/>
    </w:rPr>
  </w:style>
  <w:style w:type="paragraph" w:customStyle="1" w:styleId="xl253">
    <w:name w:val="xl253"/>
    <w:basedOn w:val="a"/>
    <w:rsid w:val="00C340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val="0"/>
      <w:i w:val="0"/>
      <w:color w:val="000000"/>
      <w:sz w:val="24"/>
      <w:szCs w:val="24"/>
    </w:rPr>
  </w:style>
  <w:style w:type="paragraph" w:customStyle="1" w:styleId="xl254">
    <w:name w:val="xl254"/>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55">
    <w:name w:val="xl255"/>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i w:val="0"/>
      <w:sz w:val="24"/>
      <w:szCs w:val="24"/>
    </w:rPr>
  </w:style>
  <w:style w:type="paragraph" w:customStyle="1" w:styleId="xl256">
    <w:name w:val="xl256"/>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i w:val="0"/>
      <w:sz w:val="24"/>
      <w:szCs w:val="24"/>
    </w:rPr>
  </w:style>
  <w:style w:type="paragraph" w:customStyle="1" w:styleId="xl257">
    <w:name w:val="xl257"/>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58">
    <w:name w:val="xl258"/>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59">
    <w:name w:val="xl259"/>
    <w:basedOn w:val="a"/>
    <w:rsid w:val="00C340C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val="0"/>
      <w:i w:val="0"/>
      <w:color w:val="000000"/>
      <w:sz w:val="24"/>
      <w:szCs w:val="24"/>
    </w:rPr>
  </w:style>
  <w:style w:type="paragraph" w:customStyle="1" w:styleId="xl260">
    <w:name w:val="xl260"/>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61">
    <w:name w:val="xl261"/>
    <w:basedOn w:val="a"/>
    <w:rsid w:val="00C340C8"/>
    <w:pPr>
      <w:pBdr>
        <w:left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62">
    <w:name w:val="xl262"/>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63">
    <w:name w:val="xl263"/>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i w:val="0"/>
      <w:sz w:val="26"/>
      <w:szCs w:val="26"/>
    </w:rPr>
  </w:style>
  <w:style w:type="paragraph" w:customStyle="1" w:styleId="xl264">
    <w:name w:val="xl264"/>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Cs/>
      <w:i w:val="0"/>
      <w:sz w:val="24"/>
      <w:szCs w:val="24"/>
    </w:rPr>
  </w:style>
  <w:style w:type="paragraph" w:customStyle="1" w:styleId="xl265">
    <w:name w:val="xl265"/>
    <w:basedOn w:val="a"/>
    <w:rsid w:val="00C340C8"/>
    <w:pPr>
      <w:pBdr>
        <w:left w:val="single" w:sz="4" w:space="0" w:color="auto"/>
        <w:right w:val="single" w:sz="4" w:space="0" w:color="auto"/>
      </w:pBdr>
      <w:spacing w:before="100" w:beforeAutospacing="1" w:after="100" w:afterAutospacing="1"/>
      <w:jc w:val="center"/>
      <w:textAlignment w:val="center"/>
    </w:pPr>
    <w:rPr>
      <w:rFonts w:ascii="Arial" w:hAnsi="Arial" w:cs="Arial"/>
      <w:bCs/>
      <w:i w:val="0"/>
      <w:sz w:val="24"/>
      <w:szCs w:val="24"/>
    </w:rPr>
  </w:style>
  <w:style w:type="paragraph" w:customStyle="1" w:styleId="xl266">
    <w:name w:val="xl266"/>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i w:val="0"/>
      <w:sz w:val="24"/>
      <w:szCs w:val="24"/>
    </w:rPr>
  </w:style>
  <w:style w:type="paragraph" w:customStyle="1" w:styleId="xl267">
    <w:name w:val="xl267"/>
    <w:basedOn w:val="a"/>
    <w:rsid w:val="00C340C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Cs/>
      <w:i w:val="0"/>
      <w:sz w:val="26"/>
      <w:szCs w:val="26"/>
    </w:rPr>
  </w:style>
  <w:style w:type="paragraph" w:customStyle="1" w:styleId="xl268">
    <w:name w:val="xl268"/>
    <w:basedOn w:val="a"/>
    <w:rsid w:val="00C340C8"/>
    <w:pPr>
      <w:pBdr>
        <w:top w:val="single" w:sz="4" w:space="0" w:color="auto"/>
        <w:bottom w:val="single" w:sz="4" w:space="0" w:color="auto"/>
      </w:pBdr>
      <w:spacing w:before="100" w:beforeAutospacing="1" w:after="100" w:afterAutospacing="1"/>
      <w:jc w:val="center"/>
      <w:textAlignment w:val="center"/>
    </w:pPr>
    <w:rPr>
      <w:rFonts w:ascii="Arial" w:hAnsi="Arial" w:cs="Arial"/>
      <w:bCs/>
      <w:i w:val="0"/>
      <w:sz w:val="26"/>
      <w:szCs w:val="26"/>
    </w:rPr>
  </w:style>
  <w:style w:type="paragraph" w:customStyle="1" w:styleId="xl269">
    <w:name w:val="xl269"/>
    <w:basedOn w:val="a"/>
    <w:rsid w:val="00C340C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i w:val="0"/>
      <w:sz w:val="26"/>
      <w:szCs w:val="26"/>
    </w:rPr>
  </w:style>
  <w:style w:type="paragraph" w:customStyle="1" w:styleId="xl270">
    <w:name w:val="xl270"/>
    <w:basedOn w:val="a"/>
    <w:rsid w:val="00C340C8"/>
    <w:pPr>
      <w:pBdr>
        <w:left w:val="single" w:sz="4" w:space="0" w:color="auto"/>
        <w:right w:val="single" w:sz="4" w:space="0" w:color="auto"/>
      </w:pBdr>
      <w:spacing w:before="100" w:beforeAutospacing="1" w:after="100" w:afterAutospacing="1"/>
      <w:jc w:val="center"/>
      <w:textAlignment w:val="center"/>
    </w:pPr>
    <w:rPr>
      <w:b w:val="0"/>
      <w:i w:val="0"/>
      <w:sz w:val="24"/>
      <w:szCs w:val="24"/>
    </w:rPr>
  </w:style>
  <w:style w:type="paragraph" w:customStyle="1" w:styleId="xl271">
    <w:name w:val="xl271"/>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b w:val="0"/>
      <w:i w:val="0"/>
      <w:sz w:val="24"/>
      <w:szCs w:val="24"/>
    </w:rPr>
  </w:style>
  <w:style w:type="paragraph" w:customStyle="1" w:styleId="xl272">
    <w:name w:val="xl272"/>
    <w:basedOn w:val="a"/>
    <w:rsid w:val="00C340C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273">
    <w:name w:val="xl273"/>
    <w:basedOn w:val="a"/>
    <w:rsid w:val="00C340C8"/>
    <w:pPr>
      <w:pBdr>
        <w:top w:val="single" w:sz="4" w:space="0" w:color="auto"/>
        <w:bottom w:val="single" w:sz="4" w:space="0" w:color="auto"/>
      </w:pBdr>
      <w:spacing w:before="100" w:beforeAutospacing="1" w:after="100" w:afterAutospacing="1"/>
      <w:jc w:val="center"/>
      <w:textAlignment w:val="center"/>
    </w:pPr>
    <w:rPr>
      <w:b w:val="0"/>
      <w:i w:val="0"/>
      <w:sz w:val="20"/>
    </w:rPr>
  </w:style>
  <w:style w:type="paragraph" w:customStyle="1" w:styleId="xl274">
    <w:name w:val="xl274"/>
    <w:basedOn w:val="a"/>
    <w:rsid w:val="00C340C8"/>
    <w:pPr>
      <w:pBdr>
        <w:top w:val="single" w:sz="4" w:space="0" w:color="auto"/>
        <w:bottom w:val="single" w:sz="4" w:space="0" w:color="auto"/>
        <w:right w:val="single" w:sz="4" w:space="0" w:color="auto"/>
      </w:pBdr>
      <w:spacing w:before="100" w:beforeAutospacing="1" w:after="100" w:afterAutospacing="1"/>
      <w:jc w:val="center"/>
      <w:textAlignment w:val="center"/>
    </w:pPr>
    <w:rPr>
      <w:b w:val="0"/>
      <w:i w:val="0"/>
      <w:sz w:val="20"/>
    </w:rPr>
  </w:style>
  <w:style w:type="paragraph" w:customStyle="1" w:styleId="xl275">
    <w:name w:val="xl275"/>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276">
    <w:name w:val="xl276"/>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277">
    <w:name w:val="xl277"/>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b w:val="0"/>
      <w:i w:val="0"/>
      <w:sz w:val="20"/>
    </w:rPr>
  </w:style>
  <w:style w:type="paragraph" w:customStyle="1" w:styleId="xl278">
    <w:name w:val="xl278"/>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b w:val="0"/>
      <w:i w:val="0"/>
      <w:sz w:val="20"/>
    </w:rPr>
  </w:style>
  <w:style w:type="paragraph" w:customStyle="1" w:styleId="xl279">
    <w:name w:val="xl279"/>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280">
    <w:name w:val="xl280"/>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81">
    <w:name w:val="xl281"/>
    <w:basedOn w:val="a"/>
    <w:rsid w:val="00C340C8"/>
    <w:pPr>
      <w:pBdr>
        <w:left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82">
    <w:name w:val="xl282"/>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83">
    <w:name w:val="xl283"/>
    <w:basedOn w:val="a"/>
    <w:rsid w:val="00C340C8"/>
    <w:pPr>
      <w:pBdr>
        <w:left w:val="single" w:sz="4" w:space="0" w:color="auto"/>
        <w:right w:val="single" w:sz="4" w:space="0" w:color="auto"/>
      </w:pBdr>
      <w:spacing w:before="100" w:beforeAutospacing="1" w:after="100" w:afterAutospacing="1"/>
      <w:jc w:val="center"/>
      <w:textAlignment w:val="center"/>
    </w:pPr>
    <w:rPr>
      <w:b w:val="0"/>
      <w:i w:val="0"/>
      <w:sz w:val="24"/>
      <w:szCs w:val="24"/>
    </w:rPr>
  </w:style>
  <w:style w:type="paragraph" w:customStyle="1" w:styleId="xl284">
    <w:name w:val="xl284"/>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b w:val="0"/>
      <w:i w:val="0"/>
      <w:sz w:val="24"/>
      <w:szCs w:val="24"/>
    </w:rPr>
  </w:style>
  <w:style w:type="paragraph" w:customStyle="1" w:styleId="font5">
    <w:name w:val="font5"/>
    <w:basedOn w:val="a"/>
    <w:rsid w:val="00C340C8"/>
    <w:pPr>
      <w:spacing w:before="100" w:beforeAutospacing="1" w:after="100" w:afterAutospacing="1"/>
    </w:pPr>
    <w:rPr>
      <w:rFonts w:ascii="Arial" w:hAnsi="Arial" w:cs="Arial"/>
      <w:b w:val="0"/>
      <w:i w:val="0"/>
      <w:color w:val="000000"/>
      <w:sz w:val="24"/>
      <w:szCs w:val="24"/>
    </w:rPr>
  </w:style>
  <w:style w:type="paragraph" w:customStyle="1" w:styleId="font6">
    <w:name w:val="font6"/>
    <w:basedOn w:val="a"/>
    <w:rsid w:val="00C340C8"/>
    <w:pPr>
      <w:spacing w:before="100" w:beforeAutospacing="1" w:after="100" w:afterAutospacing="1"/>
    </w:pPr>
    <w:rPr>
      <w:rFonts w:ascii="Arial" w:hAnsi="Arial" w:cs="Arial"/>
      <w:b w:val="0"/>
      <w:i w:val="0"/>
      <w:color w:val="000000"/>
      <w:sz w:val="24"/>
      <w:szCs w:val="24"/>
    </w:rPr>
  </w:style>
  <w:style w:type="paragraph" w:customStyle="1" w:styleId="xl285">
    <w:name w:val="xl285"/>
    <w:basedOn w:val="a"/>
    <w:rsid w:val="00C340C8"/>
    <w:pPr>
      <w:pBdr>
        <w:left w:val="single" w:sz="4" w:space="0" w:color="auto"/>
        <w:right w:val="single" w:sz="4" w:space="0" w:color="auto"/>
      </w:pBdr>
      <w:spacing w:before="100" w:beforeAutospacing="1" w:after="100" w:afterAutospacing="1"/>
      <w:jc w:val="center"/>
      <w:textAlignment w:val="center"/>
    </w:pPr>
    <w:rPr>
      <w:b w:val="0"/>
      <w:i w:val="0"/>
      <w:sz w:val="24"/>
      <w:szCs w:val="24"/>
    </w:rPr>
  </w:style>
  <w:style w:type="paragraph" w:customStyle="1" w:styleId="xl286">
    <w:name w:val="xl286"/>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b w:val="0"/>
      <w:i w:val="0"/>
      <w:sz w:val="24"/>
      <w:szCs w:val="24"/>
    </w:rPr>
  </w:style>
  <w:style w:type="paragraph" w:customStyle="1" w:styleId="xl287">
    <w:name w:val="xl287"/>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i w:val="0"/>
      <w:sz w:val="26"/>
      <w:szCs w:val="26"/>
    </w:rPr>
  </w:style>
  <w:style w:type="paragraph" w:customStyle="1" w:styleId="xl288">
    <w:name w:val="xl288"/>
    <w:basedOn w:val="a"/>
    <w:rsid w:val="00C340C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289">
    <w:name w:val="xl289"/>
    <w:basedOn w:val="a"/>
    <w:rsid w:val="00C340C8"/>
    <w:pPr>
      <w:pBdr>
        <w:top w:val="single" w:sz="4" w:space="0" w:color="auto"/>
        <w:bottom w:val="single" w:sz="4" w:space="0" w:color="auto"/>
      </w:pBdr>
      <w:spacing w:before="100" w:beforeAutospacing="1" w:after="100" w:afterAutospacing="1"/>
      <w:jc w:val="center"/>
      <w:textAlignment w:val="center"/>
    </w:pPr>
    <w:rPr>
      <w:b w:val="0"/>
      <w:i w:val="0"/>
      <w:sz w:val="20"/>
    </w:rPr>
  </w:style>
  <w:style w:type="paragraph" w:customStyle="1" w:styleId="xl290">
    <w:name w:val="xl290"/>
    <w:basedOn w:val="a"/>
    <w:rsid w:val="00C340C8"/>
    <w:pPr>
      <w:pBdr>
        <w:top w:val="single" w:sz="4" w:space="0" w:color="auto"/>
        <w:bottom w:val="single" w:sz="4" w:space="0" w:color="auto"/>
        <w:right w:val="single" w:sz="4" w:space="0" w:color="auto"/>
      </w:pBdr>
      <w:spacing w:before="100" w:beforeAutospacing="1" w:after="100" w:afterAutospacing="1"/>
      <w:jc w:val="center"/>
      <w:textAlignment w:val="center"/>
    </w:pPr>
    <w:rPr>
      <w:b w:val="0"/>
      <w:i w:val="0"/>
      <w:sz w:val="20"/>
    </w:rPr>
  </w:style>
  <w:style w:type="paragraph" w:customStyle="1" w:styleId="xl291">
    <w:name w:val="xl291"/>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292">
    <w:name w:val="xl292"/>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293">
    <w:name w:val="xl293"/>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b w:val="0"/>
      <w:i w:val="0"/>
      <w:sz w:val="20"/>
    </w:rPr>
  </w:style>
  <w:style w:type="paragraph" w:customStyle="1" w:styleId="xl294">
    <w:name w:val="xl294"/>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b w:val="0"/>
      <w:i w:val="0"/>
      <w:sz w:val="20"/>
    </w:rPr>
  </w:style>
  <w:style w:type="paragraph" w:customStyle="1" w:styleId="xl295">
    <w:name w:val="xl295"/>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296">
    <w:name w:val="xl296"/>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97">
    <w:name w:val="xl297"/>
    <w:basedOn w:val="a"/>
    <w:rsid w:val="00C340C8"/>
    <w:pPr>
      <w:pBdr>
        <w:left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98">
    <w:name w:val="xl298"/>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299">
    <w:name w:val="xl299"/>
    <w:basedOn w:val="a"/>
    <w:rsid w:val="00C340C8"/>
    <w:pPr>
      <w:pBdr>
        <w:left w:val="single" w:sz="4" w:space="0" w:color="auto"/>
        <w:right w:val="single" w:sz="4" w:space="0" w:color="auto"/>
      </w:pBdr>
      <w:spacing w:before="100" w:beforeAutospacing="1" w:after="100" w:afterAutospacing="1"/>
      <w:jc w:val="center"/>
      <w:textAlignment w:val="center"/>
    </w:pPr>
    <w:rPr>
      <w:b w:val="0"/>
      <w:i w:val="0"/>
      <w:sz w:val="24"/>
      <w:szCs w:val="24"/>
    </w:rPr>
  </w:style>
  <w:style w:type="paragraph" w:customStyle="1" w:styleId="xl300">
    <w:name w:val="xl300"/>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b w:val="0"/>
      <w:i w:val="0"/>
      <w:sz w:val="24"/>
      <w:szCs w:val="24"/>
    </w:rPr>
  </w:style>
  <w:style w:type="paragraph" w:customStyle="1" w:styleId="xl301">
    <w:name w:val="xl301"/>
    <w:basedOn w:val="a"/>
    <w:rsid w:val="00C340C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val="0"/>
      <w:i w:val="0"/>
      <w:color w:val="000000"/>
      <w:sz w:val="24"/>
      <w:szCs w:val="24"/>
    </w:rPr>
  </w:style>
  <w:style w:type="paragraph" w:customStyle="1" w:styleId="xl302">
    <w:name w:val="xl302"/>
    <w:basedOn w:val="a"/>
    <w:rsid w:val="00C340C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val="0"/>
      <w:i w:val="0"/>
      <w:color w:val="000000"/>
      <w:sz w:val="24"/>
      <w:szCs w:val="24"/>
    </w:rPr>
  </w:style>
  <w:style w:type="paragraph" w:customStyle="1" w:styleId="xl303">
    <w:name w:val="xl303"/>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304">
    <w:name w:val="xl304"/>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305">
    <w:name w:val="xl305"/>
    <w:basedOn w:val="a"/>
    <w:rsid w:val="00C340C8"/>
    <w:pPr>
      <w:pBdr>
        <w:left w:val="single" w:sz="4" w:space="0" w:color="auto"/>
        <w:right w:val="single" w:sz="4" w:space="0" w:color="auto"/>
      </w:pBdr>
      <w:spacing w:before="100" w:beforeAutospacing="1" w:after="100" w:afterAutospacing="1"/>
      <w:jc w:val="center"/>
      <w:textAlignment w:val="center"/>
    </w:pPr>
    <w:rPr>
      <w:b w:val="0"/>
      <w:i w:val="0"/>
      <w:sz w:val="24"/>
      <w:szCs w:val="24"/>
    </w:rPr>
  </w:style>
  <w:style w:type="paragraph" w:customStyle="1" w:styleId="xl306">
    <w:name w:val="xl306"/>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b w:val="0"/>
      <w:i w:val="0"/>
      <w:sz w:val="24"/>
      <w:szCs w:val="24"/>
    </w:rPr>
  </w:style>
  <w:style w:type="paragraph" w:customStyle="1" w:styleId="xl307">
    <w:name w:val="xl307"/>
    <w:basedOn w:val="a"/>
    <w:rsid w:val="00C340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val="0"/>
      <w:i w:val="0"/>
      <w:sz w:val="24"/>
      <w:szCs w:val="24"/>
    </w:rPr>
  </w:style>
  <w:style w:type="paragraph" w:customStyle="1" w:styleId="xl308">
    <w:name w:val="xl308"/>
    <w:basedOn w:val="a"/>
    <w:rsid w:val="00C340C8"/>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val="0"/>
      <w:i w:val="0"/>
      <w:sz w:val="24"/>
      <w:szCs w:val="24"/>
    </w:rPr>
  </w:style>
  <w:style w:type="paragraph" w:customStyle="1" w:styleId="xl309">
    <w:name w:val="xl309"/>
    <w:basedOn w:val="a"/>
    <w:rsid w:val="00C340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val="0"/>
      <w:i w:val="0"/>
      <w:sz w:val="24"/>
      <w:szCs w:val="24"/>
    </w:rPr>
  </w:style>
  <w:style w:type="paragraph" w:customStyle="1" w:styleId="xl310">
    <w:name w:val="xl310"/>
    <w:basedOn w:val="a"/>
    <w:rsid w:val="00C340C8"/>
    <w:pPr>
      <w:pBdr>
        <w:left w:val="single" w:sz="4" w:space="0" w:color="auto"/>
        <w:right w:val="single" w:sz="4" w:space="0" w:color="auto"/>
      </w:pBdr>
      <w:shd w:val="clear" w:color="000000" w:fill="FFFFFF"/>
      <w:spacing w:before="100" w:beforeAutospacing="1" w:after="100" w:afterAutospacing="1"/>
      <w:jc w:val="center"/>
      <w:textAlignment w:val="center"/>
    </w:pPr>
    <w:rPr>
      <w:b w:val="0"/>
      <w:i w:val="0"/>
      <w:sz w:val="24"/>
      <w:szCs w:val="24"/>
    </w:rPr>
  </w:style>
  <w:style w:type="paragraph" w:customStyle="1" w:styleId="xl311">
    <w:name w:val="xl311"/>
    <w:basedOn w:val="a"/>
    <w:rsid w:val="00C340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i w:val="0"/>
      <w:sz w:val="24"/>
      <w:szCs w:val="24"/>
    </w:rPr>
  </w:style>
  <w:style w:type="paragraph" w:customStyle="1" w:styleId="xl312">
    <w:name w:val="xl312"/>
    <w:basedOn w:val="a"/>
    <w:rsid w:val="00C340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val="0"/>
      <w:i w:val="0"/>
      <w:sz w:val="24"/>
      <w:szCs w:val="24"/>
    </w:rPr>
  </w:style>
  <w:style w:type="paragraph" w:customStyle="1" w:styleId="xl313">
    <w:name w:val="xl313"/>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sz w:val="24"/>
      <w:szCs w:val="24"/>
    </w:rPr>
  </w:style>
  <w:style w:type="paragraph" w:customStyle="1" w:styleId="xl314">
    <w:name w:val="xl314"/>
    <w:basedOn w:val="a"/>
    <w:rsid w:val="00C340C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val="0"/>
      <w:i w:val="0"/>
      <w:sz w:val="24"/>
      <w:szCs w:val="24"/>
    </w:rPr>
  </w:style>
  <w:style w:type="paragraph" w:customStyle="1" w:styleId="xl315">
    <w:name w:val="xl315"/>
    <w:basedOn w:val="a"/>
    <w:rsid w:val="00C340C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val="0"/>
      <w:i w:val="0"/>
      <w:sz w:val="24"/>
      <w:szCs w:val="24"/>
    </w:rPr>
  </w:style>
  <w:style w:type="paragraph" w:customStyle="1" w:styleId="xl316">
    <w:name w:val="xl316"/>
    <w:basedOn w:val="a"/>
    <w:rsid w:val="00C340C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val="0"/>
      <w:i w:val="0"/>
      <w:sz w:val="24"/>
      <w:szCs w:val="24"/>
    </w:rPr>
  </w:style>
  <w:style w:type="paragraph" w:customStyle="1" w:styleId="xl317">
    <w:name w:val="xl317"/>
    <w:basedOn w:val="a"/>
    <w:rsid w:val="00C340C8"/>
    <w:pPr>
      <w:pBdr>
        <w:left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Arial" w:hAnsi="Arial" w:cs="Arial"/>
      <w:b w:val="0"/>
      <w:i w:val="0"/>
      <w:sz w:val="24"/>
      <w:szCs w:val="24"/>
    </w:rPr>
  </w:style>
  <w:style w:type="paragraph" w:customStyle="1" w:styleId="xl318">
    <w:name w:val="xl318"/>
    <w:basedOn w:val="a"/>
    <w:rsid w:val="00C340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Cs/>
      <w:i w:val="0"/>
      <w:sz w:val="26"/>
      <w:szCs w:val="26"/>
    </w:rPr>
  </w:style>
  <w:style w:type="paragraph" w:customStyle="1" w:styleId="xl319">
    <w:name w:val="xl319"/>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320">
    <w:name w:val="xl320"/>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321">
    <w:name w:val="xl321"/>
    <w:basedOn w:val="a"/>
    <w:rsid w:val="00C340C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322">
    <w:name w:val="xl322"/>
    <w:basedOn w:val="a"/>
    <w:rsid w:val="00C340C8"/>
    <w:pPr>
      <w:pBdr>
        <w:top w:val="single" w:sz="4" w:space="0" w:color="auto"/>
        <w:bottom w:val="single" w:sz="4" w:space="0" w:color="auto"/>
      </w:pBdr>
      <w:spacing w:before="100" w:beforeAutospacing="1" w:after="100" w:afterAutospacing="1"/>
      <w:jc w:val="center"/>
      <w:textAlignment w:val="center"/>
    </w:pPr>
    <w:rPr>
      <w:b w:val="0"/>
      <w:i w:val="0"/>
      <w:sz w:val="20"/>
    </w:rPr>
  </w:style>
  <w:style w:type="paragraph" w:customStyle="1" w:styleId="xl323">
    <w:name w:val="xl323"/>
    <w:basedOn w:val="a"/>
    <w:rsid w:val="00C340C8"/>
    <w:pPr>
      <w:pBdr>
        <w:top w:val="single" w:sz="4" w:space="0" w:color="auto"/>
        <w:bottom w:val="single" w:sz="4" w:space="0" w:color="auto"/>
        <w:right w:val="single" w:sz="4" w:space="0" w:color="auto"/>
      </w:pBdr>
      <w:spacing w:before="100" w:beforeAutospacing="1" w:after="100" w:afterAutospacing="1"/>
      <w:jc w:val="center"/>
      <w:textAlignment w:val="center"/>
    </w:pPr>
    <w:rPr>
      <w:b w:val="0"/>
      <w:i w:val="0"/>
      <w:sz w:val="20"/>
    </w:rPr>
  </w:style>
  <w:style w:type="paragraph" w:customStyle="1" w:styleId="xl324">
    <w:name w:val="xl324"/>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0"/>
    </w:rPr>
  </w:style>
  <w:style w:type="paragraph" w:customStyle="1" w:styleId="xl325">
    <w:name w:val="xl325"/>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b w:val="0"/>
      <w:i w:val="0"/>
      <w:sz w:val="20"/>
    </w:rPr>
  </w:style>
  <w:style w:type="paragraph" w:customStyle="1" w:styleId="xl326">
    <w:name w:val="xl326"/>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b w:val="0"/>
      <w:i w:val="0"/>
      <w:sz w:val="20"/>
    </w:rPr>
  </w:style>
  <w:style w:type="paragraph" w:customStyle="1" w:styleId="xl327">
    <w:name w:val="xl327"/>
    <w:basedOn w:val="a"/>
    <w:rsid w:val="00C340C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328">
    <w:name w:val="xl328"/>
    <w:basedOn w:val="a"/>
    <w:rsid w:val="00C340C8"/>
    <w:pPr>
      <w:pBdr>
        <w:left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customStyle="1" w:styleId="xl329">
    <w:name w:val="xl329"/>
    <w:basedOn w:val="a"/>
    <w:rsid w:val="00C340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val="0"/>
      <w:i w:val="0"/>
      <w:sz w:val="24"/>
      <w:szCs w:val="24"/>
    </w:rPr>
  </w:style>
  <w:style w:type="paragraph" w:styleId="19">
    <w:name w:val="toc 1"/>
    <w:basedOn w:val="a"/>
    <w:next w:val="a"/>
    <w:autoRedefine/>
    <w:uiPriority w:val="39"/>
    <w:unhideWhenUsed/>
    <w:rsid w:val="00C340C8"/>
    <w:pPr>
      <w:spacing w:after="100" w:line="360" w:lineRule="auto"/>
    </w:pPr>
    <w:rPr>
      <w:rFonts w:eastAsia="Calibri"/>
      <w:b w:val="0"/>
      <w:i w:val="0"/>
      <w:sz w:val="24"/>
      <w:szCs w:val="24"/>
      <w:lang w:eastAsia="en-US"/>
    </w:rPr>
  </w:style>
  <w:style w:type="paragraph" w:styleId="2c">
    <w:name w:val="toc 2"/>
    <w:basedOn w:val="a"/>
    <w:next w:val="a"/>
    <w:autoRedefine/>
    <w:uiPriority w:val="39"/>
    <w:unhideWhenUsed/>
    <w:rsid w:val="00C340C8"/>
    <w:pPr>
      <w:spacing w:after="100" w:line="360" w:lineRule="auto"/>
      <w:ind w:left="240"/>
    </w:pPr>
    <w:rPr>
      <w:rFonts w:eastAsia="Calibri"/>
      <w:b w:val="0"/>
      <w:i w:val="0"/>
      <w:sz w:val="24"/>
      <w:szCs w:val="24"/>
      <w:lang w:eastAsia="en-US"/>
    </w:rPr>
  </w:style>
  <w:style w:type="paragraph" w:styleId="39">
    <w:name w:val="toc 3"/>
    <w:basedOn w:val="a"/>
    <w:next w:val="a"/>
    <w:autoRedefine/>
    <w:uiPriority w:val="39"/>
    <w:unhideWhenUsed/>
    <w:rsid w:val="00C340C8"/>
    <w:pPr>
      <w:spacing w:after="100" w:line="360" w:lineRule="auto"/>
      <w:ind w:left="480"/>
    </w:pPr>
    <w:rPr>
      <w:rFonts w:eastAsia="Calibri"/>
      <w:b w:val="0"/>
      <w:i w:val="0"/>
      <w:sz w:val="24"/>
      <w:szCs w:val="24"/>
      <w:lang w:eastAsia="en-US"/>
    </w:rPr>
  </w:style>
  <w:style w:type="paragraph" w:customStyle="1" w:styleId="2d">
    <w:name w:val="Без интервала2"/>
    <w:rsid w:val="00B06027"/>
    <w:pPr>
      <w:spacing w:after="0" w:line="240" w:lineRule="auto"/>
    </w:pPr>
    <w:rPr>
      <w:rFonts w:ascii="Calibri" w:eastAsia="Times New Roman" w:hAnsi="Calibri" w:cs="Times New Roman"/>
    </w:rPr>
  </w:style>
  <w:style w:type="paragraph" w:customStyle="1" w:styleId="2e">
    <w:name w:val="Обычный (веб)2"/>
    <w:basedOn w:val="a"/>
    <w:rsid w:val="00B06027"/>
    <w:pPr>
      <w:spacing w:before="100" w:after="100"/>
    </w:pPr>
    <w:rPr>
      <w:b w:val="0"/>
      <w:i w:val="0"/>
      <w:sz w:val="24"/>
    </w:rPr>
  </w:style>
  <w:style w:type="character" w:customStyle="1" w:styleId="afff8">
    <w:name w:val="Знак Знак"/>
    <w:basedOn w:val="a0"/>
    <w:rsid w:val="00B06027"/>
    <w:rPr>
      <w:lang w:val="ru-RU" w:eastAsia="ru-RU" w:bidi="ar-SA"/>
    </w:rPr>
  </w:style>
  <w:style w:type="paragraph" w:customStyle="1" w:styleId="2f">
    <w:name w:val="Знак2 Знак Знак Знак"/>
    <w:basedOn w:val="a"/>
    <w:rsid w:val="00B06027"/>
    <w:pPr>
      <w:widowControl w:val="0"/>
      <w:adjustRightInd w:val="0"/>
      <w:spacing w:after="160" w:line="240" w:lineRule="exact"/>
      <w:jc w:val="right"/>
    </w:pPr>
    <w:rPr>
      <w:b w:val="0"/>
      <w:i w:val="0"/>
      <w:sz w:val="20"/>
      <w:lang w:val="en-GB" w:eastAsia="en-US"/>
    </w:rPr>
  </w:style>
</w:styles>
</file>

<file path=word/webSettings.xml><?xml version="1.0" encoding="utf-8"?>
<w:webSettings xmlns:r="http://schemas.openxmlformats.org/officeDocument/2006/relationships" xmlns:w="http://schemas.openxmlformats.org/wordprocessingml/2006/main">
  <w:divs>
    <w:div w:id="965307011">
      <w:bodyDiv w:val="1"/>
      <w:marLeft w:val="0"/>
      <w:marRight w:val="0"/>
      <w:marTop w:val="0"/>
      <w:marBottom w:val="0"/>
      <w:divBdr>
        <w:top w:val="none" w:sz="0" w:space="0" w:color="auto"/>
        <w:left w:val="none" w:sz="0" w:space="0" w:color="auto"/>
        <w:bottom w:val="none" w:sz="0" w:space="0" w:color="auto"/>
        <w:right w:val="none" w:sz="0" w:space="0" w:color="auto"/>
      </w:divBdr>
    </w:div>
    <w:div w:id="183430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0D17E-AB57-4E77-B31F-71E8FEE5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25</Pages>
  <Words>5049</Words>
  <Characters>28784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economy1</dc:creator>
  <cp:keywords/>
  <dc:description/>
  <cp:lastModifiedBy>marpos_economy1</cp:lastModifiedBy>
  <cp:revision>30</cp:revision>
  <cp:lastPrinted>2022-07-06T08:54:00Z</cp:lastPrinted>
  <dcterms:created xsi:type="dcterms:W3CDTF">2019-11-15T13:47:00Z</dcterms:created>
  <dcterms:modified xsi:type="dcterms:W3CDTF">2022-07-07T10:06:00Z</dcterms:modified>
</cp:coreProperties>
</file>