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511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ind w:right="5112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1"/>
        <w:ind w:right="5472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внесении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изменени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я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постановлени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Кабинета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Мин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стров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Республики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ю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2012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214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81"/>
        <w:ind w:right="4252" w:firstLine="70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ind w:firstLine="707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ind w:firstLine="707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Министров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т: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ind w:firstLine="707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Пункт 40.3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consultantplus://offline/ref=D2AB8A7FB00A17ECA1F36E56E959BF9C844878EDCF6DD3C6CF113121D7852023460D41414A16413C1D74CEDFBEF4B74C75DB51F9B979EFAA8D9A5A2FQ5n9N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раздела III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Положения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 Министерстве строительства, архите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туры и жилищно-коммунального хозяйства Чувашской Республики (прилож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ние № 1), утвержденного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постановлением Кабинета Министров Чувашской Респу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июня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«Вопросы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строительства,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архите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туры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жилищно-коммунального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хозяйства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Республики»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измен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ниями,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внесенными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постановлениями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Министров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Респу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сентября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375,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февраля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64,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апреля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145,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июля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286,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декабря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494,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июля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235,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августа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283,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февраля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33,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августа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288,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апреля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120,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171,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июля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304,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августа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321,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декабря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498,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марта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85,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июля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272,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419,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апреля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116,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182,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26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сентября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381,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февраля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55,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мая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166,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ноября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2019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464,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декабря 2019 г. № 571, от 26 февраля 2020 г.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63,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8 июля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 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consultantplus://offline/ref=F033B6CB67EFE51266BFAB758DF55C8F2C6DD9CEB8ED8FCDA896BB4E8A59345B9B2DBDFB58EB12EEB04432E5B56AC80D0F8F4B6D6A7755119E1121D9Q3JEQ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368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25 ноя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2020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 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consultantplus://offline/ref=F033B6CB67EFE51266BFAB758DF55C8F2C6DD9CEB8EC8ACCA491BB4E8A59345B9B2DBDFB58EB12EEB04432E5B56AC80D0F8F4B6D6A7755119E1121D9Q3JEQ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666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23 декабря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consultantplus://offline/ref=F033B6CB67EFE51266BFAB758DF55C8F2C6DD9CEB8EC8BCDA696BB4E8A59345B9B2DBDFB58EB12EEB04432E5B56AC80D0F8F4B6D6A7755119E1121D9Q3JEQ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719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27 января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consultantplus://offline/ref=F033B6CB67EFE51266BFAB758DF55C8F2C6DD9CEB8EC8CC3A296BB4E8A59345B9B2DBDFB58EB12EEB04432E5B56AC80D0F8F4B6D6A7755119E1121D9Q3JEQ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13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28 апреля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2021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sz w:val="26"/>
          <w:szCs w:val="26"/>
        </w:rPr>
        <w:instrText xml:space="preserve">HYPERLINK consultantplus://offline/ref=F033B6CB67EFE51266BFAB758DF55C8F2C6DD9CEB8EC80C8A89CBB4E8A59345B9B2DBDFB58EB12EEB04432E5B56AC80D0F8F4B6D6A7755119E1121D9Q3JEQ </w:instrText>
      </w:r>
      <w:r>
        <w:rPr>
          <w:rFonts w:ascii="PT Astra Serif" w:hAnsi="PT Astra Serif" w:eastAsia="PT Astra Serif" w:cs="PT Astra Serif"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158</w:t>
      </w:r>
      <w:r>
        <w:rPr>
          <w:rFonts w:ascii="PT Astra Serif" w:hAnsi="PT Astra Serif" w:eastAsia="PT Astra Serif" w:cs="PT Astra Serif"/>
          <w:sz w:val="26"/>
          <w:szCs w:val="26"/>
        </w:rPr>
        <w:fldChar w:fldCharType="end"/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14 июля 2021 г.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№ 304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22 сентября 2021 г. № 456, от 22 декабря 2021 г.             № 690,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от 26 января 2022 г. № 16, от 9 марта 2022 г. № 82, от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 10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августа 2022 г. № 388,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от 26 октября 2022 г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  № 539, от 8 февраля 2023 г. № 85,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от 10 мая 2022 г. № 304, от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13 декабря 2023 г. № 782, от 24 апреля 2024 г. № 216, от 14 августа 2024 г. № 462, от 27 ноября 2024 г.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 № 652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),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 изложить в следующей редакции: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pStyle w:val="881"/>
        <w:ind w:firstLine="70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40.3) 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white"/>
        </w:rPr>
        <w:t xml:space="preserve">осуществляет региональный государственный контроль (надзор) в области долевого строительства многоквартирных домов и (или) иных объектов недвижимости, региональный государственный контроль (надзор) за деятельностью жилищно-строительных кооперативов, связан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white"/>
        </w:rPr>
        <w:t xml:space="preserve">ной с привлечением средств членов кооперативов для строительства многоквартирных домов;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white"/>
        </w:rPr>
        <w:t xml:space="preserve">региональный государственный контроль (надзор) за соблюдением юридическими лицами, индивидуальными предпринимателями, подрядчиками требований к порядку и срокам размещения в единой информационной системе жилищного строительства информации и св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white"/>
        </w:rPr>
        <w:t xml:space="preserve">едений, необходимых для строительства жилых домов по договорам строительного подряда с использованием счетов эскроу;</w:t>
      </w:r>
      <w:r>
        <w:rPr>
          <w:rFonts w:ascii="PT Astra Serif" w:hAnsi="PT Astra Serif" w:eastAsia="PT Astra Serif" w:cs="PT Astra Serif"/>
          <w:color w:val="22272f"/>
          <w:sz w:val="26"/>
          <w:szCs w:val="26"/>
          <w:highlight w:val="none"/>
        </w:rPr>
        <w:t xml:space="preserve">».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Настоящее постановление вступает в силу с 1 марта 2025 г.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spacing w:line="237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1"/>
        <w:ind w:firstLine="708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0" w:bottom="1106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firstLine="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2</w: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882">
    <w:name w:val="Заголовок 1"/>
    <w:basedOn w:val="881"/>
    <w:next w:val="881"/>
    <w:link w:val="895"/>
    <w:qFormat/>
    <w:pPr>
      <w:jc w:val="center"/>
      <w:spacing w:before="108" w:after="108"/>
      <w:widowControl w:val="off"/>
      <w:outlineLvl w:val="0"/>
    </w:pPr>
    <w:rPr>
      <w:rFonts w:ascii="Arial" w:hAnsi="Arial" w:eastAsia="Times New Roman"/>
      <w:b/>
      <w:bCs/>
      <w:color w:val="000080"/>
      <w:sz w:val="20"/>
      <w:szCs w:val="20"/>
    </w:rPr>
  </w:style>
  <w:style w:type="paragraph" w:styleId="883">
    <w:name w:val="Заголовок 2"/>
    <w:basedOn w:val="882"/>
    <w:next w:val="881"/>
    <w:link w:val="890"/>
    <w:qFormat/>
    <w:pPr>
      <w:outlineLvl w:val="1"/>
    </w:pPr>
  </w:style>
  <w:style w:type="paragraph" w:styleId="884">
    <w:name w:val="Заголовок 3"/>
    <w:basedOn w:val="883"/>
    <w:next w:val="881"/>
    <w:link w:val="891"/>
    <w:qFormat/>
    <w:pPr>
      <w:outlineLvl w:val="2"/>
    </w:pPr>
  </w:style>
  <w:style w:type="paragraph" w:styleId="885">
    <w:name w:val="Заголовок 4"/>
    <w:basedOn w:val="884"/>
    <w:next w:val="881"/>
    <w:link w:val="892"/>
    <w:qFormat/>
    <w:pPr>
      <w:outlineLvl w:val="3"/>
    </w:pPr>
  </w:style>
  <w:style w:type="paragraph" w:styleId="886">
    <w:name w:val="Заголовок 5"/>
    <w:basedOn w:val="881"/>
    <w:next w:val="881"/>
    <w:link w:val="893"/>
    <w:qFormat/>
    <w:pPr>
      <w:ind w:firstLine="720"/>
      <w:jc w:val="both"/>
      <w:spacing w:before="240" w:after="60"/>
      <w:widowControl w:val="off"/>
      <w:outlineLvl w:val="4"/>
    </w:pPr>
    <w:rPr>
      <w:rFonts w:ascii="Arial" w:hAnsi="Arial" w:eastAsia="Times New Roman"/>
      <w:b/>
      <w:bCs/>
      <w:i/>
      <w:iCs/>
      <w:sz w:val="26"/>
      <w:szCs w:val="26"/>
    </w:rPr>
  </w:style>
  <w:style w:type="character" w:styleId="887">
    <w:name w:val="Основной шрифт абзаца"/>
    <w:next w:val="887"/>
    <w:link w:val="881"/>
    <w:semiHidden/>
  </w:style>
  <w:style w:type="table" w:styleId="888">
    <w:name w:val="Обычная таблица"/>
    <w:next w:val="888"/>
    <w:link w:val="881"/>
    <w:semiHidden/>
    <w:tblPr/>
  </w:style>
  <w:style w:type="numbering" w:styleId="889">
    <w:name w:val="Нет списка"/>
    <w:next w:val="889"/>
    <w:link w:val="881"/>
    <w:semiHidden/>
  </w:style>
  <w:style w:type="character" w:styleId="890">
    <w:name w:val="Заголовок 2 Знак"/>
    <w:next w:val="890"/>
    <w:link w:val="883"/>
    <w:rPr>
      <w:rFonts w:ascii="Arial" w:hAnsi="Arial"/>
      <w:b/>
      <w:color w:val="000080"/>
      <w:sz w:val="20"/>
      <w:lang w:val="en-US" w:eastAsia="ru-RU"/>
    </w:rPr>
  </w:style>
  <w:style w:type="character" w:styleId="891">
    <w:name w:val="Заголовок 3 Знак"/>
    <w:next w:val="891"/>
    <w:link w:val="884"/>
    <w:rPr>
      <w:rFonts w:ascii="Arial" w:hAnsi="Arial"/>
      <w:b/>
      <w:color w:val="000080"/>
      <w:sz w:val="20"/>
      <w:lang w:val="en-US" w:eastAsia="ru-RU"/>
    </w:rPr>
  </w:style>
  <w:style w:type="character" w:styleId="892">
    <w:name w:val="Заголовок 4 Знак"/>
    <w:next w:val="892"/>
    <w:link w:val="885"/>
    <w:rPr>
      <w:rFonts w:ascii="Arial" w:hAnsi="Arial"/>
      <w:b/>
      <w:color w:val="000080"/>
      <w:sz w:val="20"/>
      <w:lang w:val="en-US" w:eastAsia="ru-RU"/>
    </w:rPr>
  </w:style>
  <w:style w:type="character" w:styleId="893">
    <w:name w:val="Заголовок 5 Знак"/>
    <w:next w:val="893"/>
    <w:link w:val="886"/>
    <w:rPr>
      <w:rFonts w:ascii="Arial" w:hAnsi="Arial"/>
      <w:b/>
      <w:i/>
      <w:sz w:val="26"/>
      <w:lang w:val="en-US" w:eastAsia="ru-RU"/>
    </w:rPr>
  </w:style>
  <w:style w:type="paragraph" w:styleId="894">
    <w:name w:val="ConsPlusTitle"/>
    <w:next w:val="894"/>
    <w:link w:val="881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95">
    <w:name w:val="Заголовок 1 Знак"/>
    <w:next w:val="895"/>
    <w:link w:val="882"/>
    <w:rPr>
      <w:rFonts w:ascii="Arial" w:hAnsi="Arial"/>
      <w:b/>
      <w:color w:val="000080"/>
      <w:sz w:val="20"/>
      <w:lang w:val="en-US" w:eastAsia="ru-RU"/>
    </w:rPr>
  </w:style>
  <w:style w:type="paragraph" w:styleId="896">
    <w:name w:val="Знак Знак2"/>
    <w:basedOn w:val="881"/>
    <w:next w:val="896"/>
    <w:link w:val="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97">
    <w:name w:val="Таблицы (моноширинный)"/>
    <w:basedOn w:val="881"/>
    <w:next w:val="881"/>
    <w:link w:val="881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898">
    <w:name w:val="Верхний колонтитул"/>
    <w:basedOn w:val="881"/>
    <w:next w:val="898"/>
    <w:link w:val="900"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99">
    <w:name w:val="Номер страницы"/>
    <w:basedOn w:val="887"/>
    <w:next w:val="899"/>
    <w:link w:val="881"/>
  </w:style>
  <w:style w:type="character" w:styleId="900">
    <w:name w:val="Верхний колонтитул Знак"/>
    <w:next w:val="900"/>
    <w:link w:val="898"/>
    <w:rPr>
      <w:rFonts w:ascii="Times New Roman" w:hAnsi="Times New Roman"/>
      <w:sz w:val="24"/>
      <w:lang w:val="en-US" w:eastAsia="ru-RU"/>
    </w:rPr>
  </w:style>
  <w:style w:type="paragraph" w:styleId="901">
    <w:name w:val="ConsPlusNonformat"/>
    <w:next w:val="901"/>
    <w:link w:val="881"/>
    <w:rPr>
      <w:rFonts w:ascii="Courier New" w:hAnsi="Courier New" w:cs="Courier New"/>
      <w:lang w:val="ru-RU" w:eastAsia="ru-RU" w:bidi="ar-SA"/>
    </w:rPr>
  </w:style>
  <w:style w:type="paragraph" w:styleId="902">
    <w:name w:val="ConsPlusNormal"/>
    <w:next w:val="902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выноски"/>
    <w:basedOn w:val="881"/>
    <w:next w:val="903"/>
    <w:link w:val="905"/>
    <w:semiHidden/>
    <w:rPr>
      <w:rFonts w:ascii="Tahoma" w:hAnsi="Tahoma" w:eastAsia="Times New Roman"/>
      <w:sz w:val="16"/>
      <w:szCs w:val="16"/>
    </w:rPr>
  </w:style>
  <w:style w:type="paragraph" w:styleId="904">
    <w:name w:val="List Paragraph1"/>
    <w:basedOn w:val="881"/>
    <w:next w:val="904"/>
    <w:link w:val="881"/>
    <w:pPr>
      <w:contextualSpacing/>
      <w:ind w:left="720"/>
    </w:pPr>
  </w:style>
  <w:style w:type="character" w:styleId="905">
    <w:name w:val="Текст выноски Знак"/>
    <w:next w:val="905"/>
    <w:link w:val="903"/>
    <w:semiHidden/>
    <w:rPr>
      <w:rFonts w:ascii="Tahoma" w:hAnsi="Tahoma"/>
      <w:sz w:val="16"/>
      <w:lang w:val="en-US" w:eastAsia="ru-RU"/>
    </w:rPr>
  </w:style>
  <w:style w:type="paragraph" w:styleId="906">
    <w:name w:val="Нормальный (таблица)"/>
    <w:basedOn w:val="881"/>
    <w:next w:val="881"/>
    <w:link w:val="881"/>
    <w:pPr>
      <w:jc w:val="both"/>
      <w:widowControl w:val="off"/>
    </w:pPr>
    <w:rPr>
      <w:rFonts w:ascii="Arial" w:hAnsi="Arial" w:cs="Arial"/>
      <w:sz w:val="20"/>
      <w:szCs w:val="20"/>
    </w:rPr>
  </w:style>
  <w:style w:type="paragraph" w:styleId="907">
    <w:name w:val="Нижний колонтитул"/>
    <w:basedOn w:val="881"/>
    <w:next w:val="907"/>
    <w:link w:val="909"/>
    <w:pPr>
      <w:ind w:firstLine="720"/>
      <w:jc w:val="both"/>
      <w:widowControl w:val="off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908">
    <w:name w:val="Нижний колонтитул Знак"/>
    <w:next w:val="908"/>
    <w:link w:val="881"/>
    <w:semiHidden/>
    <w:rPr>
      <w:rFonts w:ascii="Times New Roman" w:hAnsi="Times New Roman"/>
      <w:sz w:val="24"/>
    </w:rPr>
  </w:style>
  <w:style w:type="character" w:styleId="909">
    <w:name w:val="Нижний колонтитул Знак1"/>
    <w:next w:val="909"/>
    <w:link w:val="907"/>
    <w:semiHidden/>
    <w:rPr>
      <w:rFonts w:ascii="Times New Roman" w:hAnsi="Times New Roman"/>
      <w:sz w:val="24"/>
    </w:rPr>
  </w:style>
  <w:style w:type="paragraph" w:styleId="910">
    <w:name w:val="Название"/>
    <w:basedOn w:val="881"/>
    <w:next w:val="910"/>
    <w:link w:val="912"/>
    <w:qFormat/>
    <w:pPr>
      <w:ind w:left="4729"/>
      <w:jc w:val="center"/>
      <w:widowControl w:val="off"/>
    </w:pPr>
    <w:rPr>
      <w:rFonts w:ascii="Cambria" w:hAnsi="Cambria" w:eastAsia="Times New Roman"/>
      <w:b/>
      <w:bCs/>
      <w:sz w:val="32"/>
      <w:szCs w:val="32"/>
    </w:rPr>
  </w:style>
  <w:style w:type="character" w:styleId="911">
    <w:name w:val="Название Знак"/>
    <w:next w:val="911"/>
    <w:link w:val="881"/>
    <w:rPr>
      <w:rFonts w:ascii="Cambria" w:hAnsi="Cambria"/>
      <w:b/>
      <w:sz w:val="32"/>
    </w:rPr>
  </w:style>
  <w:style w:type="character" w:styleId="912">
    <w:name w:val="Название Знак1"/>
    <w:next w:val="912"/>
    <w:link w:val="910"/>
    <w:rPr>
      <w:rFonts w:ascii="Cambria" w:hAnsi="Cambria"/>
      <w:b/>
      <w:sz w:val="32"/>
    </w:rPr>
  </w:style>
  <w:style w:type="paragraph" w:styleId="913">
    <w:name w:val="Основной текст с отступом"/>
    <w:basedOn w:val="881"/>
    <w:next w:val="913"/>
    <w:link w:val="915"/>
    <w:pPr>
      <w:ind w:firstLine="709"/>
      <w:jc w:val="both"/>
      <w:spacing w:line="230" w:lineRule="auto"/>
      <w:widowControl w:val="off"/>
    </w:pPr>
    <w:rPr>
      <w:rFonts w:eastAsia="Times New Roman"/>
    </w:rPr>
  </w:style>
  <w:style w:type="character" w:styleId="914">
    <w:name w:val="Основной текст с отступом Знак"/>
    <w:next w:val="914"/>
    <w:link w:val="881"/>
    <w:semiHidden/>
    <w:rPr>
      <w:rFonts w:ascii="Times New Roman" w:hAnsi="Times New Roman"/>
      <w:sz w:val="24"/>
    </w:rPr>
  </w:style>
  <w:style w:type="character" w:styleId="915">
    <w:name w:val="Основной текст с отступом Знак1"/>
    <w:next w:val="915"/>
    <w:link w:val="913"/>
    <w:semiHidden/>
    <w:rPr>
      <w:rFonts w:ascii="Times New Roman" w:hAnsi="Times New Roman"/>
      <w:sz w:val="24"/>
    </w:rPr>
  </w:style>
  <w:style w:type="paragraph" w:styleId="916">
    <w:name w:val="Основной текст"/>
    <w:basedOn w:val="881"/>
    <w:next w:val="916"/>
    <w:link w:val="918"/>
    <w:pPr>
      <w:ind w:firstLine="720"/>
      <w:jc w:val="both"/>
      <w:spacing w:after="120"/>
      <w:widowControl w:val="off"/>
    </w:pPr>
    <w:rPr>
      <w:rFonts w:eastAsia="Times New Roman"/>
    </w:rPr>
  </w:style>
  <w:style w:type="character" w:styleId="917">
    <w:name w:val="Основной текст Знак"/>
    <w:next w:val="917"/>
    <w:link w:val="881"/>
    <w:semiHidden/>
    <w:rPr>
      <w:rFonts w:ascii="Times New Roman" w:hAnsi="Times New Roman"/>
      <w:sz w:val="24"/>
    </w:rPr>
  </w:style>
  <w:style w:type="character" w:styleId="918">
    <w:name w:val="Основной текст Знак1"/>
    <w:next w:val="918"/>
    <w:link w:val="916"/>
    <w:semiHidden/>
    <w:rPr>
      <w:rFonts w:ascii="Times New Roman" w:hAnsi="Times New Roman"/>
      <w:sz w:val="24"/>
    </w:rPr>
  </w:style>
  <w:style w:type="paragraph" w:styleId="919">
    <w:name w:val="Основной текст 2"/>
    <w:basedOn w:val="881"/>
    <w:next w:val="919"/>
    <w:link w:val="921"/>
    <w:pPr>
      <w:spacing w:after="120" w:line="480" w:lineRule="auto"/>
    </w:pPr>
    <w:rPr>
      <w:rFonts w:eastAsia="Times New Roman"/>
    </w:rPr>
  </w:style>
  <w:style w:type="character" w:styleId="920">
    <w:name w:val="Основной текст 2 Знак"/>
    <w:next w:val="920"/>
    <w:link w:val="881"/>
    <w:semiHidden/>
    <w:rPr>
      <w:rFonts w:ascii="Times New Roman" w:hAnsi="Times New Roman"/>
      <w:sz w:val="24"/>
    </w:rPr>
  </w:style>
  <w:style w:type="character" w:styleId="921">
    <w:name w:val="Основной текст 2 Знак1"/>
    <w:next w:val="921"/>
    <w:link w:val="919"/>
    <w:semiHidden/>
    <w:rPr>
      <w:rFonts w:ascii="Times New Roman" w:hAnsi="Times New Roman"/>
      <w:sz w:val="24"/>
    </w:rPr>
  </w:style>
  <w:style w:type="paragraph" w:styleId="922">
    <w:name w:val="Прижатый влево"/>
    <w:basedOn w:val="881"/>
    <w:next w:val="881"/>
    <w:link w:val="881"/>
    <w:pPr>
      <w:widowControl w:val="off"/>
    </w:pPr>
    <w:rPr>
      <w:rFonts w:ascii="Arial" w:hAnsi="Arial" w:cs="Arial"/>
      <w:sz w:val="20"/>
      <w:szCs w:val="20"/>
    </w:rPr>
  </w:style>
  <w:style w:type="character" w:styleId="923">
    <w:name w:val="Гиперссылка"/>
    <w:next w:val="923"/>
    <w:link w:val="881"/>
    <w:rPr>
      <w:color w:val="0000ff"/>
      <w:u w:val="single"/>
    </w:rPr>
  </w:style>
  <w:style w:type="paragraph" w:styleId="924">
    <w:name w:val="a____________1"/>
    <w:basedOn w:val="881"/>
    <w:next w:val="924"/>
    <w:link w:val="881"/>
    <w:pPr>
      <w:spacing w:before="100" w:beforeAutospacing="1" w:after="100" w:afterAutospacing="1"/>
    </w:pPr>
    <w:rPr>
      <w:rFonts w:eastAsia="Calibri"/>
      <w:color w:val="000000"/>
    </w:rPr>
  </w:style>
  <w:style w:type="paragraph" w:styleId="925">
    <w:name w:val="Основной текст1"/>
    <w:basedOn w:val="881"/>
    <w:next w:val="925"/>
    <w:link w:val="881"/>
    <w:pPr>
      <w:ind w:firstLine="740"/>
      <w:jc w:val="both"/>
      <w:spacing w:line="269" w:lineRule="exact"/>
      <w:shd w:val="solid" w:color="ffffff" w:fill="auto"/>
    </w:pPr>
    <w:rPr>
      <w:rFonts w:eastAsia="Times New Roman"/>
      <w:sz w:val="26"/>
      <w:szCs w:val="26"/>
      <w:lang w:eastAsia="zh-CN"/>
    </w:rPr>
  </w:style>
  <w:style w:type="paragraph" w:styleId="926">
    <w:name w:val="a______"/>
    <w:basedOn w:val="881"/>
    <w:next w:val="926"/>
    <w:link w:val="881"/>
    <w:pPr>
      <w:spacing w:before="100" w:beforeAutospacing="1" w:after="100" w:afterAutospacing="1"/>
    </w:pPr>
    <w:rPr>
      <w:rFonts w:eastAsia="Calibri"/>
      <w:color w:val="000000"/>
    </w:rPr>
  </w:style>
  <w:style w:type="character" w:styleId="927">
    <w:name w:val="tm6"/>
    <w:next w:val="927"/>
    <w:link w:val="881"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Минстрой 50.</dc:creator>
  <cp:revision>5</cp:revision>
  <dcterms:created xsi:type="dcterms:W3CDTF">2021-08-05T04:53:00Z</dcterms:created>
  <dcterms:modified xsi:type="dcterms:W3CDTF">2025-01-14T07:34:50Z</dcterms:modified>
  <cp:version>917504</cp:version>
</cp:coreProperties>
</file>