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48" w:rsidRPr="0090102D" w:rsidRDefault="00F86448" w:rsidP="00F86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2D">
        <w:rPr>
          <w:rFonts w:ascii="Times New Roman" w:hAnsi="Times New Roman" w:cs="Times New Roman"/>
          <w:b/>
          <w:sz w:val="28"/>
          <w:szCs w:val="28"/>
        </w:rPr>
        <w:t xml:space="preserve">Прокуратура района проанализировала деятельность МУП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0102D">
        <w:rPr>
          <w:rFonts w:ascii="Times New Roman" w:hAnsi="Times New Roman" w:cs="Times New Roman"/>
          <w:b/>
          <w:sz w:val="28"/>
          <w:szCs w:val="28"/>
        </w:rPr>
        <w:t>ОП  ЖКХ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0102D">
        <w:rPr>
          <w:rFonts w:ascii="Times New Roman" w:hAnsi="Times New Roman" w:cs="Times New Roman"/>
          <w:b/>
          <w:sz w:val="28"/>
          <w:szCs w:val="28"/>
        </w:rPr>
        <w:t xml:space="preserve"> в сфере исполнения законодательства об инвалидах</w:t>
      </w:r>
    </w:p>
    <w:p w:rsidR="00F86448" w:rsidRPr="0090102D" w:rsidRDefault="00F86448" w:rsidP="00F8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 xml:space="preserve">Прокуратурой Порецкого района проведен анализ исполнения законодательства об инвалидах в МУП «ОП ЖКХ».  </w:t>
      </w:r>
    </w:p>
    <w:p w:rsidR="00F86448" w:rsidRPr="0090102D" w:rsidRDefault="00F86448" w:rsidP="00F8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По результатам которого выявлены нарушения требований законодательства о социальной защите инвалидов и маломобильных групп населения в части их беспрепятственного доступа к объектам социальной инфраструктуры.</w:t>
      </w:r>
    </w:p>
    <w:p w:rsidR="00F86448" w:rsidRPr="0090102D" w:rsidRDefault="00F86448" w:rsidP="00F86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 xml:space="preserve">В связи с выше изложенным в МУП «ОП ЖКХ» внесено представление об устранении нарушений законодательства об инвалидах.                             </w:t>
      </w:r>
    </w:p>
    <w:p w:rsidR="00F86448" w:rsidRDefault="00F86448" w:rsidP="00F8644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Прокуратура Порецкого района 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8"/>
    <w:rsid w:val="00F60ADB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EB50-11B9-4CF5-B03C-098CA779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2023-07-03T11:55:00Z</dcterms:created>
  <dcterms:modified xsi:type="dcterms:W3CDTF">2023-07-03T11:55:00Z</dcterms:modified>
</cp:coreProperties>
</file>