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proofErr w:type="gramStart"/>
            <w:r w:rsidRPr="00EC1D40"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r w:rsidR="004C7EC6" w:rsidRPr="00316674">
        <w:rPr>
          <w:szCs w:val="28"/>
        </w:rPr>
        <w:t xml:space="preserve">публичного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334412" w:rsidRPr="00316674">
        <w:rPr>
          <w:szCs w:val="28"/>
        </w:rPr>
        <w:t>е</w:t>
      </w:r>
      <w:r w:rsidR="005D048E" w:rsidRPr="00316674">
        <w:rPr>
          <w:szCs w:val="28"/>
        </w:rPr>
        <w:t xml:space="preserve"> участк</w:t>
      </w:r>
      <w:r w:rsidR="00334412" w:rsidRPr="00316674">
        <w:rPr>
          <w:szCs w:val="28"/>
        </w:rPr>
        <w:t>и</w:t>
      </w:r>
      <w:r w:rsidR="006F0CE0" w:rsidRPr="00316674">
        <w:rPr>
          <w:szCs w:val="28"/>
        </w:rPr>
        <w:t xml:space="preserve"> 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375923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A75B03" w:rsidRPr="00675C4C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8407EB" w:rsidRPr="00356932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proofErr w:type="gramStart"/>
      <w:r w:rsidRPr="00633BD6">
        <w:rPr>
          <w:sz w:val="28"/>
          <w:szCs w:val="28"/>
        </w:rPr>
        <w:t xml:space="preserve">В соответствии со статьёй </w:t>
      </w:r>
      <w:r w:rsidR="004C7EC6" w:rsidRPr="00633BD6">
        <w:rPr>
          <w:sz w:val="28"/>
          <w:szCs w:val="28"/>
        </w:rPr>
        <w:t xml:space="preserve">23, главой </w:t>
      </w:r>
      <w:r w:rsidR="004C7EC6" w:rsidRPr="00633BD6">
        <w:rPr>
          <w:sz w:val="28"/>
          <w:szCs w:val="28"/>
          <w:lang w:val="en-US"/>
        </w:rPr>
        <w:t>V</w:t>
      </w:r>
      <w:r w:rsidR="004C7EC6" w:rsidRPr="00633BD6">
        <w:rPr>
          <w:sz w:val="28"/>
          <w:szCs w:val="28"/>
        </w:rPr>
        <w:t>.7</w:t>
      </w:r>
      <w:r w:rsidRPr="00633BD6">
        <w:rPr>
          <w:sz w:val="28"/>
          <w:szCs w:val="28"/>
        </w:rPr>
        <w:t xml:space="preserve"> </w:t>
      </w:r>
      <w:r w:rsidR="004C7EC6" w:rsidRPr="00633BD6">
        <w:rPr>
          <w:sz w:val="28"/>
          <w:szCs w:val="28"/>
        </w:rPr>
        <w:t xml:space="preserve">Земельного кодекса Российской Федерации, </w:t>
      </w:r>
      <w:r w:rsidR="004E7FCA" w:rsidRPr="00633BD6">
        <w:rPr>
          <w:sz w:val="28"/>
          <w:szCs w:val="28"/>
        </w:rPr>
        <w:t xml:space="preserve">на основании </w:t>
      </w:r>
      <w:r w:rsidR="001519BE" w:rsidRPr="00633BD6">
        <w:rPr>
          <w:sz w:val="28"/>
          <w:szCs w:val="28"/>
        </w:rPr>
        <w:t>выпис</w:t>
      </w:r>
      <w:r w:rsidR="006646A7" w:rsidRPr="00633BD6">
        <w:rPr>
          <w:sz w:val="28"/>
          <w:szCs w:val="28"/>
        </w:rPr>
        <w:t>ок</w:t>
      </w:r>
      <w:r w:rsidR="002062EB" w:rsidRPr="00633BD6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633BD6">
        <w:rPr>
          <w:sz w:val="28"/>
          <w:szCs w:val="28"/>
        </w:rPr>
        <w:t>ти об объекте недвижимости</w:t>
      </w:r>
      <w:r w:rsidR="00C65419">
        <w:rPr>
          <w:sz w:val="28"/>
          <w:szCs w:val="28"/>
        </w:rPr>
        <w:t xml:space="preserve"> от 11</w:t>
      </w:r>
      <w:r w:rsidR="003B1990">
        <w:rPr>
          <w:sz w:val="28"/>
          <w:szCs w:val="28"/>
        </w:rPr>
        <w:t>.1</w:t>
      </w:r>
      <w:r w:rsidR="00C65419">
        <w:rPr>
          <w:sz w:val="28"/>
          <w:szCs w:val="28"/>
        </w:rPr>
        <w:t>0.2024 № КУВИ-001/2024-251794458</w:t>
      </w:r>
      <w:r w:rsidR="005B0007" w:rsidRPr="00633BD6">
        <w:rPr>
          <w:sz w:val="28"/>
          <w:szCs w:val="28"/>
        </w:rPr>
        <w:t>,</w:t>
      </w:r>
      <w:r w:rsidR="00A06A26">
        <w:rPr>
          <w:sz w:val="28"/>
          <w:szCs w:val="28"/>
        </w:rPr>
        <w:t xml:space="preserve"> № </w:t>
      </w:r>
      <w:r w:rsidR="00C65419">
        <w:rPr>
          <w:sz w:val="28"/>
          <w:szCs w:val="28"/>
        </w:rPr>
        <w:t>КУВИ-001/2024-251794489, № КУВИ-001/2024-251794505, № КУВИ-001/2024-251794483</w:t>
      </w:r>
      <w:r w:rsidR="003B1990">
        <w:rPr>
          <w:sz w:val="28"/>
          <w:szCs w:val="28"/>
        </w:rPr>
        <w:t>,</w:t>
      </w:r>
      <w:r w:rsidR="00C65419">
        <w:rPr>
          <w:sz w:val="28"/>
          <w:szCs w:val="28"/>
        </w:rPr>
        <w:t xml:space="preserve"> № КУВИ-001/2024-25179</w:t>
      </w:r>
      <w:r w:rsidR="002C443F">
        <w:rPr>
          <w:sz w:val="28"/>
          <w:szCs w:val="28"/>
        </w:rPr>
        <w:t>4506, № </w:t>
      </w:r>
      <w:r w:rsidR="005141E0">
        <w:rPr>
          <w:sz w:val="28"/>
          <w:szCs w:val="28"/>
        </w:rPr>
        <w:t xml:space="preserve">КУВИ-001/2024-251794490, </w:t>
      </w:r>
      <w:r w:rsidR="008407EB">
        <w:rPr>
          <w:sz w:val="28"/>
          <w:szCs w:val="28"/>
        </w:rPr>
        <w:t xml:space="preserve">ходатайства </w:t>
      </w:r>
      <w:r w:rsidR="005141E0">
        <w:rPr>
          <w:sz w:val="28"/>
          <w:szCs w:val="28"/>
        </w:rPr>
        <w:t xml:space="preserve">ГУП Чувашской Республики </w:t>
      </w:r>
      <w:r w:rsidR="008407EB" w:rsidRPr="00CC564B">
        <w:rPr>
          <w:sz w:val="28"/>
          <w:szCs w:val="28"/>
        </w:rPr>
        <w:t xml:space="preserve">«ЧГЭС» Минпромэнерго Чувашии </w:t>
      </w:r>
      <w:r w:rsidR="00C65419">
        <w:rPr>
          <w:sz w:val="28"/>
          <w:szCs w:val="28"/>
        </w:rPr>
        <w:t>от 09.10</w:t>
      </w:r>
      <w:r w:rsidR="008407EB">
        <w:rPr>
          <w:sz w:val="28"/>
          <w:szCs w:val="28"/>
        </w:rPr>
        <w:t xml:space="preserve">.2024 </w:t>
      </w:r>
      <w:r w:rsidR="00C65419">
        <w:rPr>
          <w:sz w:val="28"/>
          <w:szCs w:val="28"/>
        </w:rPr>
        <w:t>№ 2918</w:t>
      </w:r>
      <w:r w:rsidR="008407EB">
        <w:rPr>
          <w:sz w:val="28"/>
          <w:szCs w:val="28"/>
        </w:rPr>
        <w:t xml:space="preserve"> </w:t>
      </w:r>
      <w:r w:rsidR="008407EB" w:rsidRPr="00356932">
        <w:rPr>
          <w:sz w:val="28"/>
          <w:szCs w:val="28"/>
        </w:rPr>
        <w:t xml:space="preserve">(вх. </w:t>
      </w:r>
      <w:r w:rsidR="008407EB">
        <w:rPr>
          <w:sz w:val="28"/>
          <w:szCs w:val="28"/>
        </w:rPr>
        <w:t>адм.</w:t>
      </w:r>
      <w:r w:rsidR="008407EB" w:rsidRPr="00356932">
        <w:rPr>
          <w:sz w:val="28"/>
          <w:szCs w:val="28"/>
        </w:rPr>
        <w:t xml:space="preserve"> № </w:t>
      </w:r>
      <w:r w:rsidR="00C65419">
        <w:rPr>
          <w:sz w:val="28"/>
          <w:szCs w:val="28"/>
        </w:rPr>
        <w:t>21026 от 09</w:t>
      </w:r>
      <w:r w:rsidR="008407EB" w:rsidRPr="00356932">
        <w:rPr>
          <w:sz w:val="28"/>
          <w:szCs w:val="28"/>
        </w:rPr>
        <w:t>.</w:t>
      </w:r>
      <w:r w:rsidR="00C65419">
        <w:rPr>
          <w:sz w:val="28"/>
          <w:szCs w:val="28"/>
        </w:rPr>
        <w:t>10</w:t>
      </w:r>
      <w:r w:rsidR="008407EB">
        <w:rPr>
          <w:sz w:val="28"/>
          <w:szCs w:val="28"/>
        </w:rPr>
        <w:t>.2024</w:t>
      </w:r>
      <w:r w:rsidR="008407EB" w:rsidRPr="00356932">
        <w:rPr>
          <w:sz w:val="28"/>
          <w:szCs w:val="28"/>
        </w:rPr>
        <w:t>)</w:t>
      </w:r>
      <w:r w:rsidR="008407EB">
        <w:rPr>
          <w:sz w:val="28"/>
          <w:szCs w:val="28"/>
        </w:rPr>
        <w:t>, в целях, указанных п. 1 ст. 39.37 Земельного</w:t>
      </w:r>
      <w:proofErr w:type="gramEnd"/>
      <w:r w:rsidR="008407EB">
        <w:rPr>
          <w:sz w:val="28"/>
          <w:szCs w:val="28"/>
        </w:rPr>
        <w:t xml:space="preserve"> кодекса Российской Федерации</w:t>
      </w:r>
      <w:r w:rsidR="0023774D">
        <w:rPr>
          <w:sz w:val="28"/>
          <w:szCs w:val="28"/>
        </w:rPr>
        <w:t xml:space="preserve">, </w:t>
      </w:r>
      <w:r w:rsidR="008407EB" w:rsidRPr="00356932">
        <w:rPr>
          <w:sz w:val="28"/>
          <w:szCs w:val="28"/>
        </w:rPr>
        <w:t>администрация города Чебоксары</w:t>
      </w:r>
      <w:r w:rsidR="008407EB" w:rsidRPr="002A448E">
        <w:rPr>
          <w:bCs/>
        </w:rPr>
        <w:t xml:space="preserve"> </w:t>
      </w:r>
      <w:r w:rsidR="008407EB">
        <w:rPr>
          <w:bCs/>
        </w:rPr>
        <w:t xml:space="preserve"> </w:t>
      </w:r>
      <w:proofErr w:type="spellStart"/>
      <w:proofErr w:type="gramStart"/>
      <w:r w:rsidR="008407EB" w:rsidRPr="00356932">
        <w:rPr>
          <w:sz w:val="28"/>
          <w:szCs w:val="28"/>
        </w:rPr>
        <w:t>п</w:t>
      </w:r>
      <w:proofErr w:type="spellEnd"/>
      <w:proofErr w:type="gramEnd"/>
      <w:r w:rsidR="008407EB" w:rsidRPr="00356932">
        <w:rPr>
          <w:sz w:val="28"/>
          <w:szCs w:val="28"/>
        </w:rPr>
        <w:t xml:space="preserve"> о с т а </w:t>
      </w:r>
      <w:proofErr w:type="spellStart"/>
      <w:r w:rsidR="008407EB" w:rsidRPr="00356932">
        <w:rPr>
          <w:sz w:val="28"/>
          <w:szCs w:val="28"/>
        </w:rPr>
        <w:t>н</w:t>
      </w:r>
      <w:proofErr w:type="spellEnd"/>
      <w:r w:rsidR="008407EB" w:rsidRPr="00356932">
        <w:rPr>
          <w:sz w:val="28"/>
          <w:szCs w:val="28"/>
        </w:rPr>
        <w:t xml:space="preserve"> о в л я е т:</w:t>
      </w:r>
    </w:p>
    <w:p w:rsidR="006A1A72" w:rsidRPr="00423EE7" w:rsidRDefault="00F11C46" w:rsidP="00267F4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633BD6">
        <w:rPr>
          <w:sz w:val="28"/>
          <w:szCs w:val="28"/>
        </w:rPr>
        <w:t xml:space="preserve">1. </w:t>
      </w:r>
      <w:r w:rsidR="005141E0" w:rsidRPr="00633BD6">
        <w:rPr>
          <w:sz w:val="28"/>
          <w:szCs w:val="28"/>
        </w:rPr>
        <w:t>Установить публичный сервитут</w:t>
      </w:r>
      <w:r w:rsidR="005141E0" w:rsidRPr="005141E0">
        <w:rPr>
          <w:sz w:val="28"/>
          <w:szCs w:val="28"/>
        </w:rPr>
        <w:t xml:space="preserve"> </w:t>
      </w:r>
      <w:r w:rsidR="005141E0">
        <w:rPr>
          <w:sz w:val="28"/>
          <w:szCs w:val="28"/>
        </w:rPr>
        <w:t>для размещения кабельной линии 0,4 кВ в рамках выполнения мероприятий по технологическому присоединению зарядной станции для электрического мобильного транспорта, расположенной по пр. Ленина, д. 2,</w:t>
      </w:r>
      <w:r w:rsidR="005141E0" w:rsidRPr="00633BD6">
        <w:rPr>
          <w:sz w:val="28"/>
          <w:szCs w:val="28"/>
        </w:rPr>
        <w:t xml:space="preserve"> в отношении</w:t>
      </w:r>
      <w:r w:rsidR="005141E0">
        <w:rPr>
          <w:sz w:val="28"/>
          <w:szCs w:val="28"/>
        </w:rPr>
        <w:t xml:space="preserve"> частей</w:t>
      </w:r>
      <w:r w:rsidR="005141E0" w:rsidRPr="00633BD6">
        <w:rPr>
          <w:sz w:val="28"/>
          <w:szCs w:val="28"/>
        </w:rPr>
        <w:t xml:space="preserve"> земельных участков в городе Чебоксары из земель населенных </w:t>
      </w:r>
      <w:r w:rsidR="005141E0" w:rsidRPr="00423EE7">
        <w:rPr>
          <w:sz w:val="28"/>
          <w:szCs w:val="28"/>
        </w:rPr>
        <w:t>пунктов с кадастровыми номерами:</w:t>
      </w:r>
    </w:p>
    <w:p w:rsidR="00423EE7" w:rsidRDefault="00423EE7" w:rsidP="0023774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5A4A">
        <w:rPr>
          <w:color w:val="000000"/>
          <w:sz w:val="28"/>
          <w:szCs w:val="28"/>
        </w:rPr>
        <w:t>21:01:020301:1562 площадью 149</w:t>
      </w:r>
      <w:r w:rsidR="0023774D">
        <w:rPr>
          <w:color w:val="000000"/>
          <w:sz w:val="28"/>
          <w:szCs w:val="28"/>
        </w:rPr>
        <w:t xml:space="preserve"> кв</w:t>
      </w:r>
      <w:proofErr w:type="gramStart"/>
      <w:r w:rsidR="0023774D">
        <w:rPr>
          <w:color w:val="000000"/>
          <w:sz w:val="28"/>
          <w:szCs w:val="28"/>
        </w:rPr>
        <w:t>.м</w:t>
      </w:r>
      <w:proofErr w:type="gramEnd"/>
      <w:r w:rsidR="0023774D">
        <w:rPr>
          <w:color w:val="000000"/>
          <w:sz w:val="28"/>
          <w:szCs w:val="28"/>
        </w:rPr>
        <w:t xml:space="preserve"> в составе земель</w:t>
      </w:r>
      <w:r w:rsidR="006D5A4A">
        <w:rPr>
          <w:color w:val="000000"/>
          <w:sz w:val="28"/>
          <w:szCs w:val="28"/>
        </w:rPr>
        <w:t>ного участка общей площадью 3721</w:t>
      </w:r>
      <w:r w:rsidR="0023774D">
        <w:rPr>
          <w:color w:val="000000"/>
          <w:sz w:val="28"/>
          <w:szCs w:val="28"/>
        </w:rPr>
        <w:t xml:space="preserve"> кв.м</w:t>
      </w:r>
      <w:r w:rsidR="00241E7D">
        <w:rPr>
          <w:color w:val="000000"/>
          <w:sz w:val="28"/>
          <w:szCs w:val="28"/>
        </w:rPr>
        <w:t xml:space="preserve">, </w:t>
      </w:r>
      <w:r w:rsidR="0023774D">
        <w:rPr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Чувашская Республика, г. Ч</w:t>
      </w:r>
      <w:r w:rsidR="006D5A4A">
        <w:rPr>
          <w:color w:val="000000"/>
          <w:sz w:val="28"/>
          <w:szCs w:val="28"/>
        </w:rPr>
        <w:t>ебоксары</w:t>
      </w:r>
      <w:r w:rsidR="0023774D">
        <w:rPr>
          <w:color w:val="000000"/>
          <w:sz w:val="28"/>
          <w:szCs w:val="28"/>
        </w:rPr>
        <w:t>;</w:t>
      </w:r>
    </w:p>
    <w:p w:rsidR="0023774D" w:rsidRDefault="006D5A4A" w:rsidP="0023774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- 21:01:020301:1563 площадью 92</w:t>
      </w:r>
      <w:r w:rsidR="0023774D">
        <w:rPr>
          <w:color w:val="000000"/>
          <w:sz w:val="28"/>
          <w:szCs w:val="28"/>
        </w:rPr>
        <w:t xml:space="preserve"> кв</w:t>
      </w:r>
      <w:proofErr w:type="gramStart"/>
      <w:r w:rsidR="0023774D"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, 3 кв.м, 8 кв.м и 22 кв.м</w:t>
      </w:r>
      <w:r w:rsidR="0023774D">
        <w:rPr>
          <w:color w:val="000000"/>
          <w:sz w:val="28"/>
          <w:szCs w:val="28"/>
        </w:rPr>
        <w:t xml:space="preserve"> в составе земель</w:t>
      </w:r>
      <w:r>
        <w:rPr>
          <w:color w:val="000000"/>
          <w:sz w:val="28"/>
          <w:szCs w:val="28"/>
        </w:rPr>
        <w:t>ного участка общей площадью 7966</w:t>
      </w:r>
      <w:r w:rsidR="0023774D">
        <w:rPr>
          <w:color w:val="000000"/>
          <w:sz w:val="28"/>
          <w:szCs w:val="28"/>
        </w:rPr>
        <w:t xml:space="preserve"> кв.м, </w:t>
      </w:r>
      <w:r>
        <w:rPr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="0023774D">
        <w:rPr>
          <w:color w:val="000000"/>
          <w:sz w:val="28"/>
          <w:szCs w:val="28"/>
        </w:rPr>
        <w:t>: Чув</w:t>
      </w:r>
      <w:r w:rsidR="001674ED">
        <w:rPr>
          <w:color w:val="000000"/>
          <w:sz w:val="28"/>
          <w:szCs w:val="28"/>
        </w:rPr>
        <w:t>ашская Республика, г. Чебоксары</w:t>
      </w:r>
      <w:r w:rsidR="0023774D">
        <w:rPr>
          <w:color w:val="000000"/>
          <w:sz w:val="28"/>
          <w:szCs w:val="28"/>
        </w:rPr>
        <w:t>;</w:t>
      </w:r>
    </w:p>
    <w:p w:rsidR="001674ED" w:rsidRDefault="001674ED" w:rsidP="001674E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- 21:01:020301:13 площадью 39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в составе земельного участка общей площадью 5050 кв.м, местоположение установлено относительно ориентира, расположенного в границах участка. Почтовый адрес ориентира: Чувашская Республика, г. Чебоксары, ул. К. Маркса, 60;</w:t>
      </w:r>
    </w:p>
    <w:p w:rsidR="001674ED" w:rsidRDefault="001674ED" w:rsidP="001674E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- 21:01:020301:3 площадью 103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в составе земельного участка общей площадью 4818 кв.м, местоположение установлено относительно ориентира, расположенного в границах участка. Почтовый адрес ориентира: Чувашская Республика, г. Чебоксары, р-н Ленинский, ул. Карла Маркса, дом 54;</w:t>
      </w:r>
    </w:p>
    <w:p w:rsidR="001674ED" w:rsidRDefault="001674ED" w:rsidP="001674E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- 21:01:020301:119 площадью 68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в составе земельного участка общей площадью 1516 кв.м, местоположение установлено относительно ориентира, расположенного в границах участка. Почтовый адрес ориентира: Чувашская Республика, г. Чебоксары;</w:t>
      </w:r>
    </w:p>
    <w:p w:rsidR="001674ED" w:rsidRDefault="001674ED" w:rsidP="001674E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- 21:01:020301:1561 площадью 1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в составе земельного участка общей площадью 1213 кв.м, расположенного по адресу: Чув</w:t>
      </w:r>
      <w:r w:rsidR="002C443F">
        <w:rPr>
          <w:color w:val="000000"/>
          <w:sz w:val="28"/>
          <w:szCs w:val="28"/>
        </w:rPr>
        <w:t xml:space="preserve">ашская Республика, г. Чебоксары, ул. </w:t>
      </w:r>
      <w:proofErr w:type="gramStart"/>
      <w:r w:rsidR="002C443F">
        <w:rPr>
          <w:color w:val="000000"/>
          <w:sz w:val="28"/>
          <w:szCs w:val="28"/>
        </w:rPr>
        <w:t>К</w:t>
      </w:r>
      <w:proofErr w:type="gramEnd"/>
      <w:r w:rsidR="002C443F">
        <w:rPr>
          <w:color w:val="000000"/>
          <w:sz w:val="28"/>
          <w:szCs w:val="28"/>
        </w:rPr>
        <w:t xml:space="preserve"> Маркса, д. 60а.</w:t>
      </w:r>
    </w:p>
    <w:p w:rsidR="005141E0" w:rsidRPr="000401BC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33BD6">
        <w:rPr>
          <w:sz w:val="28"/>
          <w:szCs w:val="28"/>
        </w:rPr>
        <w:t xml:space="preserve">. Публичный сервитут устанавливается </w:t>
      </w:r>
      <w:r w:rsidRPr="00D323CD">
        <w:rPr>
          <w:color w:val="000000"/>
          <w:sz w:val="28"/>
          <w:szCs w:val="28"/>
        </w:rPr>
        <w:t>сроком на 49 (Сорок девять) лет.</w:t>
      </w:r>
    </w:p>
    <w:p w:rsidR="005141E0" w:rsidRPr="00633BD6" w:rsidRDefault="005141E0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BD6">
        <w:rPr>
          <w:sz w:val="28"/>
          <w:szCs w:val="28"/>
        </w:rPr>
        <w:t>. Утвердить границы публичного сервитута согласно приложени</w:t>
      </w:r>
      <w:r>
        <w:rPr>
          <w:sz w:val="28"/>
          <w:szCs w:val="28"/>
        </w:rPr>
        <w:t>ю № 1</w:t>
      </w:r>
      <w:r w:rsidRPr="00633BD6">
        <w:rPr>
          <w:sz w:val="28"/>
          <w:szCs w:val="28"/>
        </w:rPr>
        <w:t xml:space="preserve"> к настоящему постановлению </w:t>
      </w:r>
      <w:r>
        <w:rPr>
          <w:sz w:val="28"/>
          <w:szCs w:val="28"/>
        </w:rPr>
        <w:t>– схеме расположения границ публичного сервитута на кадастровом плане территории</w:t>
      </w:r>
      <w:r w:rsidRPr="00633BD6">
        <w:rPr>
          <w:sz w:val="28"/>
          <w:szCs w:val="28"/>
        </w:rPr>
        <w:t>.</w:t>
      </w:r>
    </w:p>
    <w:p w:rsidR="005141E0" w:rsidRPr="00D323CD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Установить график </w:t>
      </w:r>
      <w:r w:rsidR="00F427C7">
        <w:rPr>
          <w:color w:val="000000"/>
          <w:sz w:val="28"/>
          <w:szCs w:val="28"/>
        </w:rPr>
        <w:t xml:space="preserve">производства работ </w:t>
      </w:r>
      <w:r>
        <w:rPr>
          <w:color w:val="000000"/>
          <w:sz w:val="28"/>
          <w:szCs w:val="28"/>
        </w:rPr>
        <w:t>согласно приложению № 2 к настоящему постановлению.</w:t>
      </w:r>
    </w:p>
    <w:p w:rsidR="005141E0" w:rsidRDefault="005141E0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Обладателю публичного сервитута – ГУП Чувашской </w:t>
      </w:r>
      <w:r w:rsidRPr="00CC564B">
        <w:rPr>
          <w:sz w:val="28"/>
          <w:szCs w:val="28"/>
        </w:rPr>
        <w:t>Республики «ЧГЭС» Минпромэнерго Чувашии</w:t>
      </w:r>
      <w:r>
        <w:rPr>
          <w:sz w:val="28"/>
          <w:szCs w:val="28"/>
        </w:rPr>
        <w:t xml:space="preserve"> (ОГРН 1192130012800):</w:t>
      </w:r>
    </w:p>
    <w:p w:rsidR="005141E0" w:rsidRDefault="005141E0" w:rsidP="005141E0">
      <w:pPr>
        <w:pStyle w:val="af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Внести плату за публичный сервитут согласно</w:t>
      </w:r>
      <w:r w:rsidRPr="0005183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 39.46 Земельного кодекса Российской Федерации, в том числе в отношении частей земельных участков,</w:t>
      </w:r>
      <w:r w:rsidRPr="00D923FA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</w:t>
      </w:r>
      <w:r w:rsidRPr="005A13D8">
        <w:rPr>
          <w:sz w:val="28"/>
          <w:szCs w:val="28"/>
        </w:rPr>
        <w:t>ся в государственной или муниципальной</w:t>
      </w:r>
      <w:r>
        <w:rPr>
          <w:sz w:val="28"/>
          <w:szCs w:val="28"/>
        </w:rPr>
        <w:t xml:space="preserve"> собственности и не обремененных</w:t>
      </w:r>
      <w:r w:rsidRPr="005A13D8">
        <w:rPr>
          <w:sz w:val="28"/>
          <w:szCs w:val="28"/>
        </w:rPr>
        <w:t xml:space="preserve"> правами третьих лиц</w:t>
      </w:r>
      <w:r>
        <w:rPr>
          <w:sz w:val="28"/>
          <w:szCs w:val="28"/>
        </w:rPr>
        <w:t xml:space="preserve">, единовременным платежом </w:t>
      </w:r>
      <w:r w:rsidRPr="00774920">
        <w:rPr>
          <w:sz w:val="28"/>
          <w:szCs w:val="28"/>
        </w:rPr>
        <w:t>в размере 0,01 проце</w:t>
      </w:r>
      <w:r>
        <w:rPr>
          <w:sz w:val="28"/>
          <w:szCs w:val="28"/>
        </w:rPr>
        <w:t>нта кадастровой стоимости</w:t>
      </w:r>
      <w:r w:rsidRPr="00774920">
        <w:rPr>
          <w:sz w:val="28"/>
          <w:szCs w:val="28"/>
        </w:rPr>
        <w:t xml:space="preserve"> земельного участка за</w:t>
      </w:r>
      <w:r>
        <w:rPr>
          <w:sz w:val="28"/>
          <w:szCs w:val="28"/>
        </w:rPr>
        <w:t xml:space="preserve"> каждый год использования </w:t>
      </w:r>
      <w:r w:rsidRPr="00774920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, </w:t>
      </w:r>
      <w:r w:rsidRPr="00774920">
        <w:rPr>
          <w:sz w:val="28"/>
          <w:szCs w:val="28"/>
        </w:rPr>
        <w:t>но не менее чем 0,1 процента кадастровой стоимости земельного участка, обремененного сервиту</w:t>
      </w:r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>, за весь срок сервитута</w:t>
      </w:r>
      <w:r w:rsidR="00F427C7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расчетный счет МКУ «Земельное управление» города Чебоксары</w:t>
      </w:r>
      <w:r w:rsidR="00F427C7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позднее 6 (Шести) месяцев со дня принятия настоящего постановления. </w:t>
      </w:r>
    </w:p>
    <w:p w:rsidR="005141E0" w:rsidRDefault="005141E0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633B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33BD6">
        <w:rPr>
          <w:sz w:val="28"/>
          <w:szCs w:val="28"/>
        </w:rPr>
        <w:t xml:space="preserve">ривести земельные участки в состояние, пригодное для  использования в соответствии с видом разрешенного использования, в срок не </w:t>
      </w:r>
      <w:proofErr w:type="gramStart"/>
      <w:r w:rsidRPr="00633BD6">
        <w:rPr>
          <w:sz w:val="28"/>
          <w:szCs w:val="28"/>
        </w:rPr>
        <w:t>позднее</w:t>
      </w:r>
      <w:proofErr w:type="gramEnd"/>
      <w:r w:rsidRPr="00633BD6">
        <w:rPr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сооружения.</w:t>
      </w:r>
    </w:p>
    <w:p w:rsidR="007021AC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опубликования.</w:t>
      </w:r>
    </w:p>
    <w:p w:rsidR="007021AC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Муниципальному казенному учреждению «Земельное управление» муниципального образования города Чебоксары – столицы Чувашской Республики в течение 5 рабочих дней со дня подписания настоящего  постановления направить его копию: в Управление Федеральной службы государственной регистрации, кадастра и картографии по Чувашской Республике и ГУП Чувашской Республики «ЧГЭС» Минпромэнерго Чувашии.</w:t>
      </w:r>
    </w:p>
    <w:p w:rsidR="007021AC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7021AC" w:rsidRDefault="007021AC" w:rsidP="007021AC">
      <w:pPr>
        <w:spacing w:after="24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по имущественным и земельным отношениям.</w:t>
      </w:r>
    </w:p>
    <w:p w:rsidR="00D323CD" w:rsidRDefault="00D323CD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D40CAC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633BD6">
        <w:rPr>
          <w:szCs w:val="28"/>
        </w:rPr>
        <w:t>Глава город</w:t>
      </w:r>
      <w:r w:rsidR="00D323CD">
        <w:rPr>
          <w:szCs w:val="28"/>
        </w:rPr>
        <w:t>а Чебоксары</w:t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  <w:t xml:space="preserve">           </w:t>
      </w:r>
      <w:r w:rsidRPr="00633BD6">
        <w:rPr>
          <w:szCs w:val="28"/>
        </w:rPr>
        <w:t xml:space="preserve"> </w:t>
      </w:r>
      <w:r w:rsidR="00D323CD">
        <w:rPr>
          <w:szCs w:val="28"/>
        </w:rPr>
        <w:t>В.А. Доброхотов</w:t>
      </w:r>
    </w:p>
    <w:p w:rsidR="007844A6" w:rsidRDefault="007844A6" w:rsidP="00E36FE1">
      <w:pPr>
        <w:ind w:left="142"/>
        <w:rPr>
          <w:sz w:val="28"/>
          <w:szCs w:val="28"/>
        </w:rPr>
      </w:pPr>
    </w:p>
    <w:p w:rsidR="007844A6" w:rsidRDefault="007844A6" w:rsidP="00E36FE1">
      <w:pPr>
        <w:ind w:left="142"/>
        <w:rPr>
          <w:sz w:val="28"/>
          <w:szCs w:val="28"/>
        </w:rPr>
      </w:pPr>
    </w:p>
    <w:p w:rsidR="00524861" w:rsidRPr="00316674" w:rsidRDefault="00524861" w:rsidP="00524861">
      <w:pPr>
        <w:pageBreakBefore/>
        <w:tabs>
          <w:tab w:val="left" w:pos="851"/>
        </w:tabs>
        <w:jc w:val="center"/>
        <w:rPr>
          <w:sz w:val="28"/>
          <w:szCs w:val="28"/>
        </w:rPr>
      </w:pPr>
      <w:r w:rsidRPr="00316674">
        <w:rPr>
          <w:sz w:val="28"/>
          <w:szCs w:val="28"/>
        </w:rPr>
        <w:lastRenderedPageBreak/>
        <w:t>Соглас</w:t>
      </w:r>
      <w:r w:rsidR="0098587F" w:rsidRPr="00316674">
        <w:rPr>
          <w:sz w:val="28"/>
          <w:szCs w:val="28"/>
        </w:rPr>
        <w:t>овано</w:t>
      </w:r>
      <w:r w:rsidRPr="00316674">
        <w:rPr>
          <w:sz w:val="28"/>
          <w:szCs w:val="28"/>
        </w:rPr>
        <w:t>:</w:t>
      </w:r>
    </w:p>
    <w:p w:rsidR="00524861" w:rsidRPr="00316674" w:rsidRDefault="00524861" w:rsidP="00524861">
      <w:pPr>
        <w:jc w:val="both"/>
        <w:rPr>
          <w:sz w:val="28"/>
          <w:szCs w:val="28"/>
        </w:rPr>
      </w:pPr>
    </w:p>
    <w:p w:rsidR="00524861" w:rsidRPr="00316674" w:rsidRDefault="00524861" w:rsidP="00524861">
      <w:pPr>
        <w:jc w:val="both"/>
        <w:rPr>
          <w:sz w:val="28"/>
          <w:szCs w:val="28"/>
        </w:rPr>
      </w:pPr>
    </w:p>
    <w:p w:rsidR="00D43E02" w:rsidRPr="00316674" w:rsidRDefault="0069478D" w:rsidP="00D43E02">
      <w:pPr>
        <w:pStyle w:val="ad"/>
        <w:rPr>
          <w:sz w:val="28"/>
          <w:szCs w:val="28"/>
        </w:rPr>
      </w:pPr>
      <w:r w:rsidRPr="00316674">
        <w:rPr>
          <w:sz w:val="28"/>
          <w:szCs w:val="28"/>
        </w:rPr>
        <w:t>Н</w:t>
      </w:r>
      <w:r w:rsidR="00D43E02" w:rsidRPr="00316674">
        <w:rPr>
          <w:sz w:val="28"/>
          <w:szCs w:val="28"/>
        </w:rPr>
        <w:t>ачальник правового управления</w:t>
      </w:r>
    </w:p>
    <w:p w:rsidR="00D43E02" w:rsidRPr="00316674" w:rsidRDefault="00D43E02" w:rsidP="004B1403">
      <w:pPr>
        <w:pStyle w:val="1"/>
        <w:widowControl w:val="0"/>
        <w:tabs>
          <w:tab w:val="left" w:pos="7088"/>
        </w:tabs>
        <w:jc w:val="left"/>
        <w:rPr>
          <w:szCs w:val="28"/>
        </w:rPr>
      </w:pPr>
      <w:r w:rsidRPr="00316674">
        <w:rPr>
          <w:szCs w:val="28"/>
        </w:rPr>
        <w:t>админи</w:t>
      </w:r>
      <w:r w:rsidR="007844A6">
        <w:rPr>
          <w:szCs w:val="28"/>
        </w:rPr>
        <w:t>страции г.</w:t>
      </w:r>
      <w:r w:rsidR="009B737C">
        <w:rPr>
          <w:szCs w:val="28"/>
        </w:rPr>
        <w:t xml:space="preserve"> </w:t>
      </w:r>
      <w:r w:rsidR="007844A6">
        <w:rPr>
          <w:szCs w:val="28"/>
        </w:rPr>
        <w:t xml:space="preserve">Чебоксары </w:t>
      </w:r>
      <w:r w:rsidR="007844A6">
        <w:rPr>
          <w:szCs w:val="28"/>
        </w:rPr>
        <w:tab/>
      </w:r>
      <w:r w:rsidRPr="00316674">
        <w:rPr>
          <w:szCs w:val="28"/>
        </w:rPr>
        <w:t>Д.О. Николаев</w:t>
      </w:r>
    </w:p>
    <w:p w:rsidR="00D43E02" w:rsidRPr="00316674" w:rsidRDefault="00D43E02" w:rsidP="00D43E02">
      <w:pPr>
        <w:widowControl w:val="0"/>
        <w:jc w:val="both"/>
        <w:rPr>
          <w:sz w:val="28"/>
          <w:szCs w:val="28"/>
        </w:rPr>
      </w:pPr>
    </w:p>
    <w:p w:rsidR="00D43E02" w:rsidRPr="00316674" w:rsidRDefault="00D43E02" w:rsidP="00D43E02">
      <w:pPr>
        <w:widowControl w:val="0"/>
        <w:jc w:val="both"/>
        <w:rPr>
          <w:sz w:val="28"/>
          <w:szCs w:val="28"/>
        </w:rPr>
      </w:pPr>
    </w:p>
    <w:p w:rsidR="00D43E02" w:rsidRDefault="00D43E02" w:rsidP="00D43E02">
      <w:pPr>
        <w:widowControl w:val="0"/>
        <w:jc w:val="both"/>
        <w:rPr>
          <w:sz w:val="28"/>
          <w:szCs w:val="28"/>
        </w:rPr>
      </w:pPr>
    </w:p>
    <w:p w:rsidR="00D27796" w:rsidRPr="00316674" w:rsidRDefault="00D27796" w:rsidP="00D43E02">
      <w:pPr>
        <w:widowControl w:val="0"/>
        <w:jc w:val="both"/>
        <w:rPr>
          <w:sz w:val="28"/>
          <w:szCs w:val="28"/>
        </w:rPr>
      </w:pPr>
    </w:p>
    <w:p w:rsidR="00D27796" w:rsidRDefault="00D27796" w:rsidP="00D2779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D27796" w:rsidRPr="00316674" w:rsidRDefault="00D27796" w:rsidP="00D2779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 земельных отношений                                                    О.В. Александров</w:t>
      </w:r>
    </w:p>
    <w:p w:rsidR="00D27796" w:rsidRDefault="00D27796" w:rsidP="00D27796">
      <w:pPr>
        <w:widowControl w:val="0"/>
        <w:jc w:val="both"/>
        <w:rPr>
          <w:sz w:val="28"/>
          <w:szCs w:val="28"/>
        </w:rPr>
      </w:pPr>
    </w:p>
    <w:p w:rsidR="00D43E02" w:rsidRPr="00316674" w:rsidRDefault="007844A6" w:rsidP="00675C4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4843">
        <w:rPr>
          <w:sz w:val="28"/>
          <w:szCs w:val="28"/>
        </w:rPr>
        <w:tab/>
      </w:r>
      <w:r w:rsidR="005B4843">
        <w:rPr>
          <w:sz w:val="28"/>
          <w:szCs w:val="28"/>
        </w:rPr>
        <w:tab/>
      </w:r>
      <w:r w:rsidR="005B4843">
        <w:rPr>
          <w:sz w:val="28"/>
          <w:szCs w:val="28"/>
        </w:rPr>
        <w:tab/>
      </w:r>
      <w:r w:rsidR="005B4843">
        <w:rPr>
          <w:sz w:val="28"/>
          <w:szCs w:val="28"/>
        </w:rPr>
        <w:tab/>
      </w:r>
      <w:r w:rsidR="005B4843">
        <w:rPr>
          <w:sz w:val="28"/>
          <w:szCs w:val="28"/>
        </w:rPr>
        <w:tab/>
        <w:t xml:space="preserve">       </w:t>
      </w:r>
      <w:r w:rsidR="00D27796">
        <w:rPr>
          <w:sz w:val="28"/>
          <w:szCs w:val="28"/>
        </w:rPr>
        <w:t xml:space="preserve">             </w:t>
      </w:r>
    </w:p>
    <w:p w:rsidR="00524861" w:rsidRPr="00316674" w:rsidRDefault="00524861" w:rsidP="00524861">
      <w:pPr>
        <w:jc w:val="both"/>
        <w:rPr>
          <w:sz w:val="28"/>
          <w:szCs w:val="28"/>
        </w:rPr>
      </w:pPr>
    </w:p>
    <w:p w:rsidR="00524861" w:rsidRPr="00316674" w:rsidRDefault="00524861" w:rsidP="00524861">
      <w:pPr>
        <w:jc w:val="both"/>
        <w:rPr>
          <w:sz w:val="28"/>
          <w:szCs w:val="28"/>
        </w:rPr>
      </w:pPr>
    </w:p>
    <w:p w:rsidR="00524861" w:rsidRPr="00316674" w:rsidRDefault="00524861" w:rsidP="00524861">
      <w:pPr>
        <w:jc w:val="both"/>
        <w:rPr>
          <w:sz w:val="28"/>
          <w:szCs w:val="28"/>
        </w:rPr>
      </w:pPr>
    </w:p>
    <w:p w:rsidR="00524861" w:rsidRPr="00316674" w:rsidRDefault="005B4843" w:rsidP="00524861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24861" w:rsidRPr="00316674">
        <w:rPr>
          <w:sz w:val="28"/>
          <w:szCs w:val="28"/>
        </w:rPr>
        <w:t>иректор МКУ «</w:t>
      </w:r>
      <w:proofErr w:type="gramStart"/>
      <w:r w:rsidR="00524861" w:rsidRPr="00316674">
        <w:rPr>
          <w:sz w:val="28"/>
          <w:szCs w:val="28"/>
        </w:rPr>
        <w:t>Земельное</w:t>
      </w:r>
      <w:proofErr w:type="gramEnd"/>
    </w:p>
    <w:p w:rsidR="00524861" w:rsidRPr="00316674" w:rsidRDefault="00524861" w:rsidP="007844A6">
      <w:pPr>
        <w:tabs>
          <w:tab w:val="left" w:pos="7088"/>
        </w:tabs>
        <w:ind w:right="283"/>
        <w:jc w:val="both"/>
        <w:rPr>
          <w:sz w:val="28"/>
          <w:szCs w:val="28"/>
        </w:rPr>
      </w:pPr>
      <w:r w:rsidRPr="00316674">
        <w:rPr>
          <w:sz w:val="28"/>
          <w:szCs w:val="28"/>
        </w:rPr>
        <w:t>управление» города Чебоксары</w:t>
      </w:r>
      <w:r w:rsidR="007844A6">
        <w:rPr>
          <w:sz w:val="28"/>
          <w:szCs w:val="28"/>
        </w:rPr>
        <w:tab/>
      </w:r>
      <w:r w:rsidR="005B4843">
        <w:rPr>
          <w:sz w:val="28"/>
          <w:szCs w:val="28"/>
        </w:rPr>
        <w:t>А.И. Григорьев</w:t>
      </w:r>
    </w:p>
    <w:p w:rsidR="00524861" w:rsidRPr="00316674" w:rsidRDefault="00524861" w:rsidP="00524861">
      <w:pPr>
        <w:jc w:val="both"/>
        <w:rPr>
          <w:sz w:val="28"/>
          <w:szCs w:val="28"/>
        </w:rPr>
      </w:pPr>
    </w:p>
    <w:p w:rsidR="00524861" w:rsidRPr="00316674" w:rsidRDefault="003C70C6" w:rsidP="003C70C6">
      <w:pPr>
        <w:tabs>
          <w:tab w:val="left" w:pos="2850"/>
        </w:tabs>
        <w:spacing w:line="360" w:lineRule="auto"/>
        <w:jc w:val="both"/>
        <w:rPr>
          <w:sz w:val="28"/>
          <w:szCs w:val="28"/>
        </w:rPr>
      </w:pPr>
      <w:r w:rsidRPr="00316674">
        <w:rPr>
          <w:sz w:val="28"/>
          <w:szCs w:val="28"/>
        </w:rPr>
        <w:tab/>
      </w:r>
    </w:p>
    <w:p w:rsidR="00524861" w:rsidRPr="000254B9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24861" w:rsidRPr="000254B9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24861" w:rsidRPr="000254B9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24861" w:rsidRPr="000254B9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24861" w:rsidRPr="000254B9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24861" w:rsidRPr="000254B9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24861" w:rsidRPr="000254B9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24861" w:rsidRPr="000254B9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24861" w:rsidRPr="000254B9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24861" w:rsidRPr="000254B9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24861" w:rsidRPr="000254B9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24861" w:rsidRPr="000254B9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24861" w:rsidRDefault="00524861" w:rsidP="00524861">
      <w:pPr>
        <w:tabs>
          <w:tab w:val="left" w:pos="6663"/>
        </w:tabs>
        <w:spacing w:line="360" w:lineRule="auto"/>
        <w:jc w:val="both"/>
        <w:rPr>
          <w:sz w:val="28"/>
        </w:rPr>
      </w:pPr>
    </w:p>
    <w:p w:rsidR="005D0AB4" w:rsidRPr="00A1316E" w:rsidRDefault="005D0AB4" w:rsidP="005D0AB4">
      <w:pPr>
        <w:rPr>
          <w:sz w:val="28"/>
          <w:szCs w:val="28"/>
        </w:rPr>
      </w:pPr>
    </w:p>
    <w:p w:rsidR="000D5F8B" w:rsidRDefault="000D5F8B" w:rsidP="0080236F">
      <w:pPr>
        <w:rPr>
          <w:sz w:val="22"/>
          <w:szCs w:val="22"/>
        </w:rPr>
      </w:pPr>
    </w:p>
    <w:p w:rsidR="00A06A26" w:rsidRDefault="00A06A26" w:rsidP="0080236F">
      <w:pPr>
        <w:rPr>
          <w:sz w:val="22"/>
          <w:szCs w:val="22"/>
        </w:rPr>
      </w:pPr>
    </w:p>
    <w:p w:rsidR="000D5F8B" w:rsidRDefault="000D5F8B" w:rsidP="0080236F">
      <w:pPr>
        <w:rPr>
          <w:sz w:val="22"/>
          <w:szCs w:val="22"/>
        </w:rPr>
      </w:pPr>
    </w:p>
    <w:p w:rsidR="000D5F8B" w:rsidRDefault="000D5F8B" w:rsidP="0080236F">
      <w:pPr>
        <w:rPr>
          <w:sz w:val="22"/>
          <w:szCs w:val="22"/>
        </w:rPr>
      </w:pPr>
    </w:p>
    <w:p w:rsidR="0080236F" w:rsidRDefault="0080236F" w:rsidP="0080236F">
      <w:pPr>
        <w:rPr>
          <w:sz w:val="22"/>
          <w:szCs w:val="22"/>
        </w:rPr>
      </w:pPr>
      <w:proofErr w:type="spellStart"/>
      <w:r w:rsidRPr="00BC6C0C">
        <w:rPr>
          <w:sz w:val="22"/>
          <w:szCs w:val="22"/>
        </w:rPr>
        <w:t>Тенюшева</w:t>
      </w:r>
      <w:proofErr w:type="spellEnd"/>
      <w:r w:rsidRPr="00BC6C0C">
        <w:rPr>
          <w:sz w:val="22"/>
          <w:szCs w:val="22"/>
        </w:rPr>
        <w:t xml:space="preserve"> Н.Б.  ___________</w:t>
      </w:r>
    </w:p>
    <w:p w:rsidR="00C30F5B" w:rsidRPr="00BC6C0C" w:rsidRDefault="00C30F5B" w:rsidP="0080236F">
      <w:pPr>
        <w:rPr>
          <w:sz w:val="22"/>
          <w:szCs w:val="22"/>
        </w:rPr>
      </w:pPr>
    </w:p>
    <w:p w:rsidR="0080236F" w:rsidRPr="00BC6C0C" w:rsidRDefault="005B4843" w:rsidP="00C30F5B">
      <w:pPr>
        <w:tabs>
          <w:tab w:val="left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>Шмакина О.Г.</w:t>
      </w:r>
      <w:r w:rsidR="0080236F" w:rsidRPr="00BC6C0C">
        <w:rPr>
          <w:sz w:val="22"/>
          <w:szCs w:val="22"/>
        </w:rPr>
        <w:t>, 23-52-</w:t>
      </w:r>
      <w:r>
        <w:rPr>
          <w:sz w:val="22"/>
          <w:szCs w:val="22"/>
        </w:rPr>
        <w:t>80</w:t>
      </w:r>
      <w:r w:rsidR="0080236F" w:rsidRPr="00BC6C0C">
        <w:rPr>
          <w:sz w:val="22"/>
          <w:szCs w:val="22"/>
        </w:rPr>
        <w:t xml:space="preserve"> ________</w:t>
      </w:r>
    </w:p>
    <w:p w:rsidR="0080236F" w:rsidRPr="000254B9" w:rsidRDefault="0080236F" w:rsidP="00524861">
      <w:pPr>
        <w:tabs>
          <w:tab w:val="left" w:pos="6663"/>
        </w:tabs>
        <w:jc w:val="both"/>
        <w:rPr>
          <w:b/>
          <w:sz w:val="28"/>
        </w:rPr>
        <w:sectPr w:rsidR="0080236F" w:rsidRPr="000254B9" w:rsidSect="00A06A26">
          <w:pgSz w:w="11907" w:h="16840"/>
          <w:pgMar w:top="568" w:right="851" w:bottom="851" w:left="1701" w:header="720" w:footer="720" w:gutter="0"/>
          <w:cols w:space="720"/>
          <w:docGrid w:linePitch="272"/>
        </w:sectPr>
      </w:pPr>
    </w:p>
    <w:tbl>
      <w:tblPr>
        <w:tblW w:w="5371" w:type="pct"/>
        <w:tblLook w:val="0000"/>
      </w:tblPr>
      <w:tblGrid>
        <w:gridCol w:w="73"/>
        <w:gridCol w:w="5221"/>
        <w:gridCol w:w="4149"/>
        <w:gridCol w:w="1295"/>
      </w:tblGrid>
      <w:tr w:rsidR="00524861" w:rsidTr="005B0100">
        <w:trPr>
          <w:trHeight w:val="56"/>
        </w:trPr>
        <w:tc>
          <w:tcPr>
            <w:tcW w:w="2465" w:type="pct"/>
            <w:gridSpan w:val="2"/>
          </w:tcPr>
          <w:p w:rsidR="00AE5132" w:rsidRDefault="00AE5132" w:rsidP="00524861">
            <w:pPr>
              <w:jc w:val="both"/>
              <w:rPr>
                <w:sz w:val="24"/>
                <w:szCs w:val="24"/>
              </w:rPr>
            </w:pPr>
          </w:p>
          <w:p w:rsidR="00524861" w:rsidRPr="00F016E0" w:rsidRDefault="00524861" w:rsidP="00524861">
            <w:pPr>
              <w:jc w:val="both"/>
              <w:rPr>
                <w:sz w:val="24"/>
                <w:szCs w:val="24"/>
              </w:rPr>
            </w:pPr>
            <w:r w:rsidRPr="00F016E0">
              <w:rPr>
                <w:sz w:val="24"/>
                <w:szCs w:val="24"/>
              </w:rPr>
              <w:t>Список рассылки данного решения</w:t>
            </w:r>
          </w:p>
        </w:tc>
        <w:tc>
          <w:tcPr>
            <w:tcW w:w="2535" w:type="pct"/>
            <w:gridSpan w:val="2"/>
            <w:tcBorders>
              <w:bottom w:val="single" w:sz="6" w:space="0" w:color="auto"/>
            </w:tcBorders>
          </w:tcPr>
          <w:p w:rsidR="00524861" w:rsidRPr="00F016E0" w:rsidRDefault="00524861" w:rsidP="00524861">
            <w:pPr>
              <w:jc w:val="both"/>
              <w:rPr>
                <w:sz w:val="24"/>
                <w:szCs w:val="24"/>
              </w:rPr>
            </w:pPr>
          </w:p>
        </w:tc>
      </w:tr>
      <w:tr w:rsidR="00524861" w:rsidTr="005B0100">
        <w:trPr>
          <w:trHeight w:val="300"/>
        </w:trPr>
        <w:tc>
          <w:tcPr>
            <w:tcW w:w="4397" w:type="pct"/>
            <w:gridSpan w:val="3"/>
          </w:tcPr>
          <w:p w:rsidR="00524861" w:rsidRPr="00D1114A" w:rsidRDefault="00524861" w:rsidP="00524861">
            <w:pPr>
              <w:jc w:val="both"/>
              <w:rPr>
                <w:sz w:val="26"/>
                <w:szCs w:val="26"/>
              </w:rPr>
            </w:pPr>
            <w:r w:rsidRPr="00D1114A">
              <w:rPr>
                <w:sz w:val="26"/>
                <w:szCs w:val="26"/>
              </w:rPr>
              <w:t xml:space="preserve">Администрация </w:t>
            </w:r>
            <w:proofErr w:type="gramStart"/>
            <w:r w:rsidRPr="00D1114A">
              <w:rPr>
                <w:sz w:val="26"/>
                <w:szCs w:val="26"/>
              </w:rPr>
              <w:t>г</w:t>
            </w:r>
            <w:proofErr w:type="gramEnd"/>
            <w:r w:rsidRPr="00D1114A">
              <w:rPr>
                <w:sz w:val="26"/>
                <w:szCs w:val="26"/>
              </w:rPr>
              <w:t xml:space="preserve">. Чебоксары                                                                             </w:t>
            </w:r>
          </w:p>
        </w:tc>
        <w:tc>
          <w:tcPr>
            <w:tcW w:w="603" w:type="pct"/>
          </w:tcPr>
          <w:p w:rsidR="00524861" w:rsidRPr="00D1114A" w:rsidRDefault="00524861" w:rsidP="00524861">
            <w:pPr>
              <w:jc w:val="both"/>
              <w:rPr>
                <w:sz w:val="26"/>
                <w:szCs w:val="26"/>
              </w:rPr>
            </w:pPr>
            <w:r w:rsidRPr="00D1114A">
              <w:rPr>
                <w:sz w:val="26"/>
                <w:szCs w:val="26"/>
              </w:rPr>
              <w:t>- 1 экз.</w:t>
            </w:r>
          </w:p>
        </w:tc>
      </w:tr>
      <w:tr w:rsidR="00524861" w:rsidTr="005B0100">
        <w:trPr>
          <w:trHeight w:val="257"/>
        </w:trPr>
        <w:tc>
          <w:tcPr>
            <w:tcW w:w="4397" w:type="pct"/>
            <w:gridSpan w:val="3"/>
            <w:tcBorders>
              <w:top w:val="single" w:sz="6" w:space="0" w:color="auto"/>
            </w:tcBorders>
          </w:tcPr>
          <w:p w:rsidR="00524861" w:rsidRPr="00D1114A" w:rsidRDefault="00524861" w:rsidP="005B0100">
            <w:pPr>
              <w:ind w:right="-1405"/>
              <w:jc w:val="both"/>
              <w:rPr>
                <w:sz w:val="26"/>
                <w:szCs w:val="26"/>
              </w:rPr>
            </w:pPr>
            <w:r w:rsidRPr="00D1114A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К</w:t>
            </w:r>
            <w:r w:rsidRPr="00D1114A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>«</w:t>
            </w:r>
            <w:r w:rsidRPr="00D1114A">
              <w:rPr>
                <w:sz w:val="26"/>
                <w:szCs w:val="26"/>
              </w:rPr>
              <w:t>Земельное управление</w:t>
            </w:r>
            <w:r>
              <w:rPr>
                <w:sz w:val="26"/>
                <w:szCs w:val="26"/>
              </w:rPr>
              <w:t>»</w:t>
            </w:r>
            <w:r w:rsidRPr="00D111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города Чебоксары</w:t>
            </w:r>
            <w:r w:rsidRPr="00D1114A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603" w:type="pct"/>
            <w:tcBorders>
              <w:top w:val="single" w:sz="6" w:space="0" w:color="auto"/>
            </w:tcBorders>
          </w:tcPr>
          <w:p w:rsidR="00524861" w:rsidRPr="00D1114A" w:rsidRDefault="00D64B4E" w:rsidP="00705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05382">
              <w:rPr>
                <w:sz w:val="26"/>
                <w:szCs w:val="26"/>
              </w:rPr>
              <w:t>2</w:t>
            </w:r>
            <w:r w:rsidR="00524861" w:rsidRPr="00D1114A">
              <w:rPr>
                <w:sz w:val="26"/>
                <w:szCs w:val="26"/>
              </w:rPr>
              <w:t xml:space="preserve"> экз.</w:t>
            </w:r>
          </w:p>
        </w:tc>
      </w:tr>
      <w:tr w:rsidR="00524861" w:rsidTr="005B0100">
        <w:trPr>
          <w:trHeight w:val="250"/>
        </w:trPr>
        <w:tc>
          <w:tcPr>
            <w:tcW w:w="4397" w:type="pct"/>
            <w:gridSpan w:val="3"/>
            <w:tcBorders>
              <w:top w:val="single" w:sz="6" w:space="0" w:color="auto"/>
            </w:tcBorders>
          </w:tcPr>
          <w:p w:rsidR="00524861" w:rsidRPr="00BA3356" w:rsidRDefault="00524861" w:rsidP="00524861">
            <w:pPr>
              <w:pStyle w:val="1"/>
              <w:spacing w:line="240" w:lineRule="auto"/>
              <w:jc w:val="left"/>
              <w:rPr>
                <w:sz w:val="26"/>
                <w:szCs w:val="26"/>
              </w:rPr>
            </w:pPr>
            <w:r w:rsidRPr="00BA3356">
              <w:rPr>
                <w:sz w:val="26"/>
                <w:szCs w:val="26"/>
              </w:rPr>
              <w:t>УАиГ администрации г. Чебоксары</w:t>
            </w:r>
          </w:p>
        </w:tc>
        <w:tc>
          <w:tcPr>
            <w:tcW w:w="603" w:type="pct"/>
            <w:tcBorders>
              <w:top w:val="single" w:sz="6" w:space="0" w:color="auto"/>
            </w:tcBorders>
          </w:tcPr>
          <w:p w:rsidR="00524861" w:rsidRPr="00BA3356" w:rsidRDefault="00524861" w:rsidP="00524861">
            <w:pPr>
              <w:jc w:val="both"/>
              <w:rPr>
                <w:sz w:val="26"/>
                <w:szCs w:val="26"/>
              </w:rPr>
            </w:pPr>
            <w:r w:rsidRPr="00BA3356">
              <w:rPr>
                <w:sz w:val="26"/>
                <w:szCs w:val="26"/>
              </w:rPr>
              <w:t>- 1 экз.</w:t>
            </w:r>
          </w:p>
        </w:tc>
      </w:tr>
      <w:tr w:rsidR="00524861" w:rsidTr="005B0100">
        <w:trPr>
          <w:trHeight w:val="257"/>
        </w:trPr>
        <w:tc>
          <w:tcPr>
            <w:tcW w:w="4397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24861" w:rsidRPr="00BA3356" w:rsidRDefault="000D5F8B" w:rsidP="0088496B">
            <w:pPr>
              <w:jc w:val="both"/>
              <w:rPr>
                <w:sz w:val="26"/>
                <w:szCs w:val="26"/>
              </w:rPr>
            </w:pPr>
            <w:r w:rsidRPr="00CC564B">
              <w:rPr>
                <w:sz w:val="28"/>
                <w:szCs w:val="28"/>
              </w:rPr>
              <w:t>ГУП Чувашской Республики «ЧГЭС» Минпромэнерго Чувашии</w:t>
            </w: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</w:tcPr>
          <w:p w:rsidR="00524861" w:rsidRPr="00BA3356" w:rsidRDefault="00524861" w:rsidP="00524861">
            <w:pPr>
              <w:jc w:val="both"/>
              <w:rPr>
                <w:sz w:val="26"/>
                <w:szCs w:val="26"/>
              </w:rPr>
            </w:pPr>
            <w:r w:rsidRPr="00BA3356">
              <w:rPr>
                <w:sz w:val="26"/>
                <w:szCs w:val="26"/>
              </w:rPr>
              <w:t>- 1 экз.</w:t>
            </w:r>
          </w:p>
        </w:tc>
      </w:tr>
      <w:tr w:rsidR="00317C42" w:rsidRPr="00317C42" w:rsidTr="00F016E0">
        <w:trPr>
          <w:gridBefore w:val="1"/>
          <w:wBefore w:w="34" w:type="pct"/>
          <w:trHeight w:val="270"/>
        </w:trPr>
        <w:tc>
          <w:tcPr>
            <w:tcW w:w="436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7C42" w:rsidRPr="00BA3356" w:rsidRDefault="00317C42" w:rsidP="00317C42">
            <w:pPr>
              <w:widowControl w:val="0"/>
              <w:ind w:left="-107"/>
              <w:jc w:val="both"/>
              <w:rPr>
                <w:sz w:val="26"/>
                <w:szCs w:val="26"/>
              </w:rPr>
            </w:pPr>
            <w:r w:rsidRPr="00BA3356">
              <w:rPr>
                <w:sz w:val="26"/>
                <w:szCs w:val="26"/>
              </w:rPr>
              <w:t>Управление Росреестра по ЧР</w:t>
            </w: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</w:tcPr>
          <w:p w:rsidR="00317C42" w:rsidRPr="00317C42" w:rsidRDefault="00317C42" w:rsidP="00317C42">
            <w:pPr>
              <w:widowControl w:val="0"/>
              <w:jc w:val="both"/>
              <w:rPr>
                <w:sz w:val="26"/>
                <w:szCs w:val="26"/>
              </w:rPr>
            </w:pPr>
            <w:r w:rsidRPr="00317C42">
              <w:rPr>
                <w:sz w:val="26"/>
                <w:szCs w:val="26"/>
              </w:rPr>
              <w:t>- 1 экз.</w:t>
            </w:r>
          </w:p>
        </w:tc>
      </w:tr>
      <w:tr w:rsidR="00524861" w:rsidTr="00F016E0">
        <w:trPr>
          <w:trHeight w:val="257"/>
        </w:trPr>
        <w:tc>
          <w:tcPr>
            <w:tcW w:w="4397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24861" w:rsidRPr="00D1114A" w:rsidRDefault="00524861" w:rsidP="005248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</w:tcPr>
          <w:p w:rsidR="00524861" w:rsidRPr="00D1114A" w:rsidRDefault="00524861" w:rsidP="00524861">
            <w:pPr>
              <w:jc w:val="both"/>
              <w:rPr>
                <w:sz w:val="26"/>
                <w:szCs w:val="26"/>
              </w:rPr>
            </w:pPr>
          </w:p>
        </w:tc>
      </w:tr>
      <w:tr w:rsidR="00317C42" w:rsidTr="00F016E0">
        <w:trPr>
          <w:trHeight w:val="257"/>
        </w:trPr>
        <w:tc>
          <w:tcPr>
            <w:tcW w:w="4397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17C42" w:rsidRPr="00D1114A" w:rsidRDefault="00317C42" w:rsidP="00317C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</w:tcPr>
          <w:p w:rsidR="00317C42" w:rsidRPr="00D1114A" w:rsidRDefault="00317C42" w:rsidP="00317C42">
            <w:pPr>
              <w:jc w:val="both"/>
              <w:rPr>
                <w:sz w:val="26"/>
                <w:szCs w:val="26"/>
              </w:rPr>
            </w:pPr>
          </w:p>
        </w:tc>
      </w:tr>
      <w:tr w:rsidR="00524861" w:rsidTr="00F016E0">
        <w:trPr>
          <w:trHeight w:val="56"/>
        </w:trPr>
        <w:tc>
          <w:tcPr>
            <w:tcW w:w="4397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24861" w:rsidRPr="00D1114A" w:rsidRDefault="00524861" w:rsidP="005248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6" w:space="0" w:color="auto"/>
            </w:tcBorders>
          </w:tcPr>
          <w:p w:rsidR="00524861" w:rsidRPr="00D1114A" w:rsidRDefault="00524861" w:rsidP="00524861">
            <w:pPr>
              <w:jc w:val="both"/>
              <w:rPr>
                <w:sz w:val="26"/>
                <w:szCs w:val="26"/>
              </w:rPr>
            </w:pPr>
          </w:p>
        </w:tc>
      </w:tr>
    </w:tbl>
    <w:p w:rsidR="00524861" w:rsidRDefault="00524861" w:rsidP="00524861">
      <w:pPr>
        <w:tabs>
          <w:tab w:val="left" w:pos="0"/>
        </w:tabs>
        <w:jc w:val="both"/>
        <w:rPr>
          <w:b/>
          <w:sz w:val="24"/>
        </w:rPr>
      </w:pPr>
    </w:p>
    <w:p w:rsidR="00524861" w:rsidRDefault="00524861" w:rsidP="00F016E0">
      <w:pPr>
        <w:tabs>
          <w:tab w:val="left" w:pos="1985"/>
          <w:tab w:val="left" w:pos="2552"/>
          <w:tab w:val="left" w:pos="9072"/>
        </w:tabs>
        <w:jc w:val="both"/>
        <w:rPr>
          <w:b/>
          <w:sz w:val="24"/>
        </w:rPr>
      </w:pPr>
      <w:r>
        <w:rPr>
          <w:b/>
          <w:sz w:val="24"/>
        </w:rPr>
        <w:tab/>
        <w:t>Заведующий отделом  (начальник учреждения),</w:t>
      </w:r>
    </w:p>
    <w:p w:rsidR="00524861" w:rsidRDefault="00524861" w:rsidP="00F016E0">
      <w:pPr>
        <w:tabs>
          <w:tab w:val="left" w:pos="2127"/>
        </w:tabs>
        <w:rPr>
          <w:sz w:val="28"/>
        </w:rPr>
      </w:pPr>
      <w:r>
        <w:rPr>
          <w:b/>
          <w:sz w:val="24"/>
        </w:rPr>
        <w:t xml:space="preserve">        </w:t>
      </w:r>
      <w:r w:rsidR="00F016E0">
        <w:rPr>
          <w:b/>
          <w:sz w:val="24"/>
        </w:rPr>
        <w:t xml:space="preserve">                          </w:t>
      </w:r>
      <w:r>
        <w:rPr>
          <w:b/>
          <w:sz w:val="24"/>
        </w:rPr>
        <w:t>вносящий вопрос</w:t>
      </w:r>
      <w:r w:rsidR="00F016E0">
        <w:rPr>
          <w:sz w:val="24"/>
        </w:rPr>
        <w:t xml:space="preserve">         </w:t>
      </w:r>
      <w:r>
        <w:rPr>
          <w:sz w:val="28"/>
        </w:rPr>
        <w:t xml:space="preserve"> _________________</w:t>
      </w:r>
    </w:p>
    <w:p w:rsidR="00524861" w:rsidRDefault="00524861" w:rsidP="00524861">
      <w:pPr>
        <w:jc w:val="both"/>
      </w:pPr>
      <w:r>
        <w:rPr>
          <w:sz w:val="28"/>
        </w:rPr>
        <w:t xml:space="preserve">                                                    </w:t>
      </w:r>
      <w:r w:rsidR="00F016E0">
        <w:rPr>
          <w:sz w:val="28"/>
        </w:rPr>
        <w:t xml:space="preserve">                      </w:t>
      </w:r>
      <w:r>
        <w:rPr>
          <w:sz w:val="28"/>
        </w:rPr>
        <w:t xml:space="preserve"> </w:t>
      </w:r>
      <w:r>
        <w:t xml:space="preserve"> (подпись)</w:t>
      </w:r>
    </w:p>
    <w:p w:rsidR="00524861" w:rsidRDefault="00524861" w:rsidP="00524861">
      <w:pPr>
        <w:jc w:val="both"/>
      </w:pPr>
    </w:p>
    <w:p w:rsidR="00524861" w:rsidRDefault="00524861" w:rsidP="0052486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Данное решение до указанных в пункте адресатов доведено</w:t>
      </w:r>
    </w:p>
    <w:p w:rsidR="00524861" w:rsidRDefault="00524861" w:rsidP="00524861">
      <w:pPr>
        <w:jc w:val="both"/>
        <w:rPr>
          <w:sz w:val="24"/>
        </w:rPr>
      </w:pPr>
      <w:r>
        <w:rPr>
          <w:sz w:val="24"/>
        </w:rPr>
        <w:t xml:space="preserve">«         </w:t>
      </w:r>
      <w:r w:rsidR="00D43E02">
        <w:rPr>
          <w:sz w:val="24"/>
        </w:rPr>
        <w:t xml:space="preserve"> » _________________________ 202</w:t>
      </w:r>
      <w:r w:rsidR="000D5F8B">
        <w:rPr>
          <w:sz w:val="24"/>
        </w:rPr>
        <w:t>4</w:t>
      </w:r>
      <w:r>
        <w:rPr>
          <w:sz w:val="24"/>
        </w:rPr>
        <w:t xml:space="preserve"> г.</w:t>
      </w:r>
    </w:p>
    <w:p w:rsidR="00524861" w:rsidRDefault="00524861" w:rsidP="00524861">
      <w:pPr>
        <w:jc w:val="both"/>
        <w:rPr>
          <w:sz w:val="24"/>
        </w:rPr>
      </w:pPr>
      <w:r>
        <w:rPr>
          <w:sz w:val="24"/>
        </w:rPr>
        <w:t xml:space="preserve">                                              </w:t>
      </w:r>
    </w:p>
    <w:p w:rsidR="00524861" w:rsidRDefault="00524861" w:rsidP="00524861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Заведующий общим отделом</w:t>
      </w:r>
      <w:r>
        <w:rPr>
          <w:sz w:val="24"/>
        </w:rPr>
        <w:t xml:space="preserve"> ______________________ </w:t>
      </w:r>
      <w:r>
        <w:rPr>
          <w:sz w:val="28"/>
        </w:rPr>
        <w:t>А.Г. Николаева</w:t>
      </w:r>
    </w:p>
    <w:p w:rsidR="00524861" w:rsidRDefault="00524861" w:rsidP="00524861">
      <w:pPr>
        <w:tabs>
          <w:tab w:val="left" w:pos="6663"/>
        </w:tabs>
        <w:jc w:val="both"/>
        <w:rPr>
          <w:sz w:val="28"/>
        </w:rPr>
      </w:pPr>
      <w:r>
        <w:t xml:space="preserve">                                                                                                                               (подпись)</w:t>
      </w:r>
    </w:p>
    <w:p w:rsidR="00524861" w:rsidRDefault="00524861" w:rsidP="00524861">
      <w:pPr>
        <w:tabs>
          <w:tab w:val="left" w:pos="6663"/>
        </w:tabs>
        <w:ind w:left="-851" w:right="282"/>
        <w:jc w:val="both"/>
      </w:pPr>
    </w:p>
    <w:p w:rsidR="00524861" w:rsidRDefault="00524861" w:rsidP="00524861">
      <w:pPr>
        <w:tabs>
          <w:tab w:val="left" w:pos="426"/>
        </w:tabs>
        <w:spacing w:line="360" w:lineRule="auto"/>
        <w:ind w:left="-851" w:right="849"/>
        <w:jc w:val="both"/>
        <w:rPr>
          <w:sz w:val="28"/>
        </w:rPr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524861" w:rsidRDefault="00524861" w:rsidP="00524861">
      <w:pPr>
        <w:tabs>
          <w:tab w:val="left" w:pos="6663"/>
        </w:tabs>
        <w:jc w:val="both"/>
      </w:pPr>
    </w:p>
    <w:p w:rsidR="00B63FCF" w:rsidRDefault="00B63FCF">
      <w:pPr>
        <w:pStyle w:val="1"/>
        <w:widowControl w:val="0"/>
        <w:jc w:val="center"/>
        <w:sectPr w:rsidR="00B63FCF" w:rsidSect="0080236F">
          <w:pgSz w:w="11907" w:h="16840" w:code="9"/>
          <w:pgMar w:top="568" w:right="1134" w:bottom="568" w:left="993" w:header="720" w:footer="720" w:gutter="0"/>
          <w:cols w:space="720"/>
        </w:sectPr>
      </w:pPr>
    </w:p>
    <w:p w:rsidR="00C61DC3" w:rsidRPr="00CE2821" w:rsidRDefault="00C61DC3" w:rsidP="00CE2821">
      <w:pPr>
        <w:ind w:right="-143" w:firstLine="567"/>
        <w:jc w:val="center"/>
        <w:rPr>
          <w:b/>
          <w:sz w:val="23"/>
          <w:szCs w:val="23"/>
        </w:rPr>
      </w:pPr>
      <w:r w:rsidRPr="00CE2821">
        <w:rPr>
          <w:b/>
          <w:sz w:val="23"/>
          <w:szCs w:val="23"/>
        </w:rPr>
        <w:lastRenderedPageBreak/>
        <w:t>Пояснительная записка</w:t>
      </w:r>
    </w:p>
    <w:p w:rsidR="00C61DC3" w:rsidRPr="00CE2821" w:rsidRDefault="00C61DC3" w:rsidP="00CE2821">
      <w:pPr>
        <w:ind w:right="-143" w:firstLine="567"/>
        <w:jc w:val="center"/>
        <w:rPr>
          <w:b/>
          <w:sz w:val="23"/>
          <w:szCs w:val="23"/>
        </w:rPr>
      </w:pPr>
      <w:r w:rsidRPr="00CE2821">
        <w:rPr>
          <w:b/>
          <w:sz w:val="23"/>
          <w:szCs w:val="23"/>
        </w:rPr>
        <w:t>к проекту постановления администрации города Чебоксары</w:t>
      </w:r>
    </w:p>
    <w:p w:rsidR="00AD5F2C" w:rsidRPr="00CE2821" w:rsidRDefault="00C61DC3" w:rsidP="00CE2821">
      <w:pPr>
        <w:ind w:right="-143" w:firstLine="567"/>
        <w:jc w:val="center"/>
        <w:rPr>
          <w:b/>
          <w:sz w:val="23"/>
          <w:szCs w:val="23"/>
        </w:rPr>
      </w:pPr>
      <w:r w:rsidRPr="00CE2821">
        <w:rPr>
          <w:b/>
          <w:sz w:val="23"/>
          <w:szCs w:val="23"/>
        </w:rPr>
        <w:t xml:space="preserve">«Об установлении </w:t>
      </w:r>
      <w:proofErr w:type="gramStart"/>
      <w:r w:rsidRPr="00CE2821">
        <w:rPr>
          <w:b/>
          <w:sz w:val="23"/>
          <w:szCs w:val="23"/>
        </w:rPr>
        <w:t>публичного</w:t>
      </w:r>
      <w:proofErr w:type="gramEnd"/>
      <w:r w:rsidRPr="00CE2821">
        <w:rPr>
          <w:b/>
          <w:sz w:val="23"/>
          <w:szCs w:val="23"/>
        </w:rPr>
        <w:t xml:space="preserve"> сервитута </w:t>
      </w:r>
    </w:p>
    <w:p w:rsidR="00C61DC3" w:rsidRPr="00CE2821" w:rsidRDefault="00C61DC3" w:rsidP="00CE2821">
      <w:pPr>
        <w:ind w:right="-143" w:firstLine="567"/>
        <w:jc w:val="center"/>
        <w:rPr>
          <w:b/>
          <w:sz w:val="23"/>
          <w:szCs w:val="23"/>
        </w:rPr>
      </w:pPr>
      <w:r w:rsidRPr="00CE2821">
        <w:rPr>
          <w:b/>
          <w:sz w:val="23"/>
          <w:szCs w:val="23"/>
        </w:rPr>
        <w:t xml:space="preserve">на </w:t>
      </w:r>
      <w:r w:rsidR="004E7AC5" w:rsidRPr="00CE2821">
        <w:rPr>
          <w:b/>
          <w:sz w:val="23"/>
          <w:szCs w:val="23"/>
        </w:rPr>
        <w:t>з</w:t>
      </w:r>
      <w:r w:rsidRPr="00CE2821">
        <w:rPr>
          <w:b/>
          <w:sz w:val="23"/>
          <w:szCs w:val="23"/>
        </w:rPr>
        <w:t>емельн</w:t>
      </w:r>
      <w:r w:rsidR="00AA23BC" w:rsidRPr="00CE2821">
        <w:rPr>
          <w:b/>
          <w:sz w:val="23"/>
          <w:szCs w:val="23"/>
        </w:rPr>
        <w:t>ы</w:t>
      </w:r>
      <w:r w:rsidR="0046784E" w:rsidRPr="00CE2821">
        <w:rPr>
          <w:b/>
          <w:sz w:val="23"/>
          <w:szCs w:val="23"/>
        </w:rPr>
        <w:t>е</w:t>
      </w:r>
      <w:r w:rsidRPr="00CE2821">
        <w:rPr>
          <w:b/>
          <w:sz w:val="23"/>
          <w:szCs w:val="23"/>
        </w:rPr>
        <w:t xml:space="preserve"> участ</w:t>
      </w:r>
      <w:r w:rsidR="00AA23BC" w:rsidRPr="00CE2821">
        <w:rPr>
          <w:b/>
          <w:sz w:val="23"/>
          <w:szCs w:val="23"/>
        </w:rPr>
        <w:t>к</w:t>
      </w:r>
      <w:r w:rsidR="0046784E" w:rsidRPr="00CE2821">
        <w:rPr>
          <w:b/>
          <w:sz w:val="23"/>
          <w:szCs w:val="23"/>
        </w:rPr>
        <w:t>и</w:t>
      </w:r>
      <w:r w:rsidR="00AD5F2C" w:rsidRPr="00CE2821">
        <w:rPr>
          <w:b/>
          <w:sz w:val="23"/>
          <w:szCs w:val="23"/>
        </w:rPr>
        <w:t xml:space="preserve"> </w:t>
      </w:r>
      <w:r w:rsidR="0046784E" w:rsidRPr="00CE2821">
        <w:rPr>
          <w:b/>
          <w:sz w:val="23"/>
          <w:szCs w:val="23"/>
        </w:rPr>
        <w:t>в</w:t>
      </w:r>
      <w:r w:rsidR="0093003C" w:rsidRPr="00CE2821">
        <w:rPr>
          <w:b/>
          <w:sz w:val="23"/>
          <w:szCs w:val="23"/>
        </w:rPr>
        <w:t xml:space="preserve"> город</w:t>
      </w:r>
      <w:r w:rsidR="0046784E" w:rsidRPr="00CE2821">
        <w:rPr>
          <w:b/>
          <w:sz w:val="23"/>
          <w:szCs w:val="23"/>
        </w:rPr>
        <w:t>е</w:t>
      </w:r>
      <w:r w:rsidR="0093003C" w:rsidRPr="00CE2821">
        <w:rPr>
          <w:b/>
          <w:sz w:val="23"/>
          <w:szCs w:val="23"/>
        </w:rPr>
        <w:t xml:space="preserve"> Чебоксары</w:t>
      </w:r>
      <w:r w:rsidRPr="00CE2821">
        <w:rPr>
          <w:b/>
          <w:sz w:val="23"/>
          <w:szCs w:val="23"/>
        </w:rPr>
        <w:t>»</w:t>
      </w:r>
    </w:p>
    <w:p w:rsidR="00AD5F2C" w:rsidRPr="00CE2821" w:rsidRDefault="00AD5F2C" w:rsidP="002C443F">
      <w:pPr>
        <w:ind w:right="-143" w:firstLine="567"/>
        <w:jc w:val="center"/>
        <w:rPr>
          <w:b/>
          <w:sz w:val="23"/>
          <w:szCs w:val="23"/>
        </w:rPr>
      </w:pPr>
    </w:p>
    <w:p w:rsidR="000D5F8B" w:rsidRPr="00D4332E" w:rsidRDefault="000D5F8B" w:rsidP="002C443F">
      <w:pPr>
        <w:ind w:right="-143" w:firstLine="567"/>
        <w:jc w:val="both"/>
        <w:rPr>
          <w:sz w:val="23"/>
          <w:szCs w:val="23"/>
        </w:rPr>
      </w:pPr>
      <w:r w:rsidRPr="00CE2821">
        <w:rPr>
          <w:sz w:val="23"/>
          <w:szCs w:val="23"/>
        </w:rPr>
        <w:t xml:space="preserve">ГУП Чувашской Республики «ЧГЭС» Минпромэнерго Чувашии </w:t>
      </w:r>
      <w:r w:rsidR="007844A6" w:rsidRPr="00CE2821">
        <w:rPr>
          <w:sz w:val="23"/>
          <w:szCs w:val="23"/>
        </w:rPr>
        <w:t xml:space="preserve">письмом от </w:t>
      </w:r>
      <w:r w:rsidR="00D84553" w:rsidRPr="00CE2821">
        <w:rPr>
          <w:sz w:val="23"/>
          <w:szCs w:val="23"/>
        </w:rPr>
        <w:t xml:space="preserve"> 09</w:t>
      </w:r>
      <w:r w:rsidR="007D0B05" w:rsidRPr="00CE2821">
        <w:rPr>
          <w:sz w:val="23"/>
          <w:szCs w:val="23"/>
        </w:rPr>
        <w:t>.</w:t>
      </w:r>
      <w:r w:rsidR="00D84553" w:rsidRPr="00CE2821">
        <w:rPr>
          <w:sz w:val="23"/>
          <w:szCs w:val="23"/>
        </w:rPr>
        <w:t>10</w:t>
      </w:r>
      <w:r w:rsidRPr="00CE2821">
        <w:rPr>
          <w:sz w:val="23"/>
          <w:szCs w:val="23"/>
        </w:rPr>
        <w:t>.</w:t>
      </w:r>
      <w:r w:rsidR="007D0B05" w:rsidRPr="00CE2821">
        <w:rPr>
          <w:sz w:val="23"/>
          <w:szCs w:val="23"/>
        </w:rPr>
        <w:t>202</w:t>
      </w:r>
      <w:r w:rsidR="00D84553" w:rsidRPr="00CE2821">
        <w:rPr>
          <w:sz w:val="23"/>
          <w:szCs w:val="23"/>
        </w:rPr>
        <w:t>4 № 2918</w:t>
      </w:r>
      <w:r w:rsidR="007D0B05" w:rsidRPr="00CE2821">
        <w:rPr>
          <w:sz w:val="23"/>
          <w:szCs w:val="23"/>
        </w:rPr>
        <w:t xml:space="preserve"> </w:t>
      </w:r>
      <w:r w:rsidR="0057170A" w:rsidRPr="00CE2821">
        <w:rPr>
          <w:sz w:val="23"/>
          <w:szCs w:val="23"/>
        </w:rPr>
        <w:t xml:space="preserve">(вх. </w:t>
      </w:r>
      <w:r w:rsidR="001C0D9E" w:rsidRPr="00CE2821">
        <w:rPr>
          <w:sz w:val="23"/>
          <w:szCs w:val="23"/>
        </w:rPr>
        <w:t>адм.</w:t>
      </w:r>
      <w:r w:rsidR="0057170A" w:rsidRPr="00CE2821">
        <w:rPr>
          <w:sz w:val="23"/>
          <w:szCs w:val="23"/>
        </w:rPr>
        <w:t xml:space="preserve"> № </w:t>
      </w:r>
      <w:r w:rsidR="00D84553" w:rsidRPr="00CE2821">
        <w:rPr>
          <w:sz w:val="23"/>
          <w:szCs w:val="23"/>
        </w:rPr>
        <w:t>21026</w:t>
      </w:r>
      <w:r w:rsidR="0057170A" w:rsidRPr="00CE2821">
        <w:rPr>
          <w:sz w:val="23"/>
          <w:szCs w:val="23"/>
        </w:rPr>
        <w:t xml:space="preserve"> от </w:t>
      </w:r>
      <w:r w:rsidR="00D84553" w:rsidRPr="00CE2821">
        <w:rPr>
          <w:sz w:val="23"/>
          <w:szCs w:val="23"/>
        </w:rPr>
        <w:t>09</w:t>
      </w:r>
      <w:r w:rsidR="0057170A" w:rsidRPr="00CE2821">
        <w:rPr>
          <w:sz w:val="23"/>
          <w:szCs w:val="23"/>
        </w:rPr>
        <w:t>.</w:t>
      </w:r>
      <w:r w:rsidR="00D84553" w:rsidRPr="00CE2821">
        <w:rPr>
          <w:sz w:val="23"/>
          <w:szCs w:val="23"/>
        </w:rPr>
        <w:t>10</w:t>
      </w:r>
      <w:r w:rsidR="0057170A" w:rsidRPr="00CE2821">
        <w:rPr>
          <w:sz w:val="23"/>
          <w:szCs w:val="23"/>
        </w:rPr>
        <w:t>.202</w:t>
      </w:r>
      <w:r w:rsidRPr="00CE2821">
        <w:rPr>
          <w:sz w:val="23"/>
          <w:szCs w:val="23"/>
        </w:rPr>
        <w:t>4</w:t>
      </w:r>
      <w:r w:rsidR="0057170A" w:rsidRPr="00CE2821">
        <w:rPr>
          <w:sz w:val="23"/>
          <w:szCs w:val="23"/>
        </w:rPr>
        <w:t>) направило в</w:t>
      </w:r>
      <w:r w:rsidR="007D0B05" w:rsidRPr="00CE2821">
        <w:rPr>
          <w:sz w:val="23"/>
          <w:szCs w:val="23"/>
        </w:rPr>
        <w:t xml:space="preserve"> администраци</w:t>
      </w:r>
      <w:r w:rsidR="0057170A" w:rsidRPr="00CE2821">
        <w:rPr>
          <w:sz w:val="23"/>
          <w:szCs w:val="23"/>
        </w:rPr>
        <w:t>ю</w:t>
      </w:r>
      <w:r w:rsidR="007D0B05" w:rsidRPr="00CE2821">
        <w:rPr>
          <w:sz w:val="23"/>
          <w:szCs w:val="23"/>
        </w:rPr>
        <w:t xml:space="preserve"> города Чебоксары </w:t>
      </w:r>
      <w:r w:rsidR="0057170A" w:rsidRPr="00CE2821">
        <w:rPr>
          <w:sz w:val="23"/>
          <w:szCs w:val="23"/>
        </w:rPr>
        <w:t>ходатайств</w:t>
      </w:r>
      <w:r w:rsidR="003F0A43" w:rsidRPr="00CE2821">
        <w:rPr>
          <w:sz w:val="23"/>
          <w:szCs w:val="23"/>
        </w:rPr>
        <w:t>о</w:t>
      </w:r>
      <w:r w:rsidR="0057170A" w:rsidRPr="00CE2821">
        <w:rPr>
          <w:sz w:val="23"/>
          <w:szCs w:val="23"/>
        </w:rPr>
        <w:t xml:space="preserve"> от </w:t>
      </w:r>
      <w:r w:rsidR="00D84553" w:rsidRPr="00CE2821">
        <w:rPr>
          <w:sz w:val="23"/>
          <w:szCs w:val="23"/>
        </w:rPr>
        <w:t>09</w:t>
      </w:r>
      <w:r w:rsidR="0057170A" w:rsidRPr="00CE2821">
        <w:rPr>
          <w:sz w:val="23"/>
          <w:szCs w:val="23"/>
        </w:rPr>
        <w:t>.</w:t>
      </w:r>
      <w:r w:rsidR="00D84553" w:rsidRPr="00CE2821">
        <w:rPr>
          <w:sz w:val="23"/>
          <w:szCs w:val="23"/>
        </w:rPr>
        <w:t>10</w:t>
      </w:r>
      <w:r w:rsidRPr="00CE2821">
        <w:rPr>
          <w:sz w:val="23"/>
          <w:szCs w:val="23"/>
        </w:rPr>
        <w:t>.2024</w:t>
      </w:r>
      <w:r w:rsidR="007D0B05" w:rsidRPr="00CE2821">
        <w:rPr>
          <w:sz w:val="23"/>
          <w:szCs w:val="23"/>
        </w:rPr>
        <w:t xml:space="preserve"> </w:t>
      </w:r>
      <w:r w:rsidR="00937485" w:rsidRPr="00CE2821">
        <w:rPr>
          <w:sz w:val="23"/>
          <w:szCs w:val="23"/>
        </w:rPr>
        <w:t xml:space="preserve">об установлении публичного сервитута </w:t>
      </w:r>
      <w:r w:rsidR="007D0B05" w:rsidRPr="00CE2821">
        <w:rPr>
          <w:sz w:val="23"/>
          <w:szCs w:val="23"/>
        </w:rPr>
        <w:t>в отношении</w:t>
      </w:r>
      <w:r w:rsidR="00AD5F2C" w:rsidRPr="00CE2821">
        <w:rPr>
          <w:sz w:val="23"/>
          <w:szCs w:val="23"/>
        </w:rPr>
        <w:t xml:space="preserve"> частей</w:t>
      </w:r>
      <w:r w:rsidR="007D0B05" w:rsidRPr="00CE2821">
        <w:rPr>
          <w:sz w:val="23"/>
          <w:szCs w:val="23"/>
        </w:rPr>
        <w:t xml:space="preserve"> </w:t>
      </w:r>
      <w:r w:rsidRPr="00CE2821">
        <w:rPr>
          <w:sz w:val="23"/>
          <w:szCs w:val="23"/>
        </w:rPr>
        <w:t xml:space="preserve">земельных участков с кадастровыми номерами </w:t>
      </w:r>
      <w:r w:rsidR="00D84553" w:rsidRPr="00CE2821">
        <w:rPr>
          <w:color w:val="000000"/>
          <w:sz w:val="23"/>
          <w:szCs w:val="23"/>
        </w:rPr>
        <w:t>21:01:020301:1562 площадью 149 кв</w:t>
      </w:r>
      <w:proofErr w:type="gramStart"/>
      <w:r w:rsidR="00D84553" w:rsidRPr="00CE2821">
        <w:rPr>
          <w:color w:val="000000"/>
          <w:sz w:val="23"/>
          <w:szCs w:val="23"/>
        </w:rPr>
        <w:t>.м</w:t>
      </w:r>
      <w:proofErr w:type="gramEnd"/>
      <w:r w:rsidR="00D84553" w:rsidRPr="00CE2821">
        <w:rPr>
          <w:color w:val="000000"/>
          <w:sz w:val="23"/>
          <w:szCs w:val="23"/>
        </w:rPr>
        <w:t>, 21:01:020301:1563 площадью 92 кв.м 3 кв.м, 8 кв.м, 22 кв.м, 21:01:020301:13 площадью 39 кв</w:t>
      </w:r>
      <w:proofErr w:type="gramStart"/>
      <w:r w:rsidR="00D84553" w:rsidRPr="00CE2821">
        <w:rPr>
          <w:color w:val="000000"/>
          <w:sz w:val="23"/>
          <w:szCs w:val="23"/>
        </w:rPr>
        <w:t>.м</w:t>
      </w:r>
      <w:proofErr w:type="gramEnd"/>
      <w:r w:rsidR="00D84553" w:rsidRPr="00CE2821">
        <w:rPr>
          <w:color w:val="000000"/>
          <w:sz w:val="23"/>
          <w:szCs w:val="23"/>
        </w:rPr>
        <w:t xml:space="preserve">, 21:01:020301:3 площадью 103 кв.м, 21:01:020301:119 площадью 68 кв.м, 21:01:020301:1561 площадью 1 кв.м </w:t>
      </w:r>
      <w:r w:rsidRPr="00CE2821">
        <w:rPr>
          <w:sz w:val="23"/>
          <w:szCs w:val="23"/>
        </w:rPr>
        <w:t xml:space="preserve">в целях, указанных п. 1 ст. 39.37 Земельного кодекса РФ, для размещения кабельной линии 0,4 кВ в рамках выполнения мероприятий по технологическому присоединению зарядной станции для электрического </w:t>
      </w:r>
      <w:r w:rsidR="00AD5F2C" w:rsidRPr="00CE2821">
        <w:rPr>
          <w:sz w:val="23"/>
          <w:szCs w:val="23"/>
        </w:rPr>
        <w:t>мобильного транспорта</w:t>
      </w:r>
      <w:r w:rsidR="00CE2821">
        <w:rPr>
          <w:sz w:val="23"/>
          <w:szCs w:val="23"/>
        </w:rPr>
        <w:t xml:space="preserve"> по пр. Ленина д</w:t>
      </w:r>
      <w:r w:rsidR="00CE2821" w:rsidRPr="00D4332E">
        <w:rPr>
          <w:sz w:val="23"/>
          <w:szCs w:val="23"/>
        </w:rPr>
        <w:t>. </w:t>
      </w:r>
      <w:r w:rsidR="00D84553" w:rsidRPr="00D4332E">
        <w:rPr>
          <w:sz w:val="23"/>
          <w:szCs w:val="23"/>
        </w:rPr>
        <w:t>2</w:t>
      </w:r>
      <w:r w:rsidRPr="00D4332E">
        <w:rPr>
          <w:sz w:val="23"/>
          <w:szCs w:val="23"/>
        </w:rPr>
        <w:t xml:space="preserve"> в </w:t>
      </w:r>
      <w:proofErr w:type="gramStart"/>
      <w:r w:rsidRPr="00D4332E">
        <w:rPr>
          <w:sz w:val="23"/>
          <w:szCs w:val="23"/>
        </w:rPr>
        <w:t>г</w:t>
      </w:r>
      <w:proofErr w:type="gramEnd"/>
      <w:r w:rsidRPr="00D4332E">
        <w:rPr>
          <w:sz w:val="23"/>
          <w:szCs w:val="23"/>
        </w:rPr>
        <w:t>. Чебоксары.</w:t>
      </w:r>
    </w:p>
    <w:p w:rsidR="00D4332E" w:rsidRPr="002C443F" w:rsidRDefault="00D4332E" w:rsidP="002C443F">
      <w:pPr>
        <w:ind w:right="-143" w:firstLine="567"/>
        <w:jc w:val="both"/>
        <w:rPr>
          <w:sz w:val="23"/>
          <w:szCs w:val="23"/>
        </w:rPr>
      </w:pPr>
      <w:proofErr w:type="gramStart"/>
      <w:r w:rsidRPr="00D4332E">
        <w:rPr>
          <w:sz w:val="23"/>
          <w:szCs w:val="23"/>
        </w:rPr>
        <w:t>Распоряжение</w:t>
      </w:r>
      <w:r>
        <w:rPr>
          <w:sz w:val="23"/>
          <w:szCs w:val="23"/>
        </w:rPr>
        <w:t>м</w:t>
      </w:r>
      <w:r w:rsidRPr="00D4332E">
        <w:rPr>
          <w:sz w:val="23"/>
          <w:szCs w:val="23"/>
        </w:rPr>
        <w:t xml:space="preserve"> Кабинета Министров Чувашской Республики от </w:t>
      </w:r>
      <w:r>
        <w:rPr>
          <w:sz w:val="23"/>
          <w:szCs w:val="23"/>
        </w:rPr>
        <w:t xml:space="preserve"> 0</w:t>
      </w:r>
      <w:r w:rsidRPr="00D4332E">
        <w:rPr>
          <w:sz w:val="23"/>
          <w:szCs w:val="23"/>
        </w:rPr>
        <w:t>8</w:t>
      </w:r>
      <w:r>
        <w:rPr>
          <w:sz w:val="23"/>
          <w:szCs w:val="23"/>
        </w:rPr>
        <w:t>.09.</w:t>
      </w:r>
      <w:r w:rsidRPr="00D4332E">
        <w:rPr>
          <w:sz w:val="23"/>
          <w:szCs w:val="23"/>
        </w:rPr>
        <w:t>2023</w:t>
      </w:r>
      <w:r>
        <w:rPr>
          <w:sz w:val="23"/>
          <w:szCs w:val="23"/>
        </w:rPr>
        <w:t xml:space="preserve"> №</w:t>
      </w:r>
      <w:r w:rsidRPr="00D4332E">
        <w:rPr>
          <w:sz w:val="23"/>
          <w:szCs w:val="23"/>
        </w:rPr>
        <w:t> 1019-р утверждена Схема и программа</w:t>
      </w:r>
      <w:r>
        <w:rPr>
          <w:sz w:val="23"/>
          <w:szCs w:val="23"/>
        </w:rPr>
        <w:t xml:space="preserve"> </w:t>
      </w:r>
      <w:r w:rsidRPr="00D4332E">
        <w:rPr>
          <w:sz w:val="23"/>
          <w:szCs w:val="23"/>
        </w:rPr>
        <w:t>развития зарядной инфраструктуры для электрического автомобильного транспорта на территории Чувашской Республики на период до 2024 года и на перспективу до 2030 года</w:t>
      </w:r>
      <w:r>
        <w:rPr>
          <w:sz w:val="23"/>
          <w:szCs w:val="23"/>
        </w:rPr>
        <w:t xml:space="preserve">, которыми определены места размещения электрозарядных </w:t>
      </w:r>
      <w:r w:rsidRPr="002C443F">
        <w:rPr>
          <w:sz w:val="23"/>
          <w:szCs w:val="23"/>
        </w:rPr>
        <w:t>станций для электрического автомобильного транспорта на территории Чувашской Республики, планируемых к строительству на перспективу до 2030 года, в том числе место</w:t>
      </w:r>
      <w:proofErr w:type="gramEnd"/>
      <w:r w:rsidRPr="002C443F">
        <w:rPr>
          <w:sz w:val="23"/>
          <w:szCs w:val="23"/>
        </w:rPr>
        <w:t xml:space="preserve"> размещения ЭЗС по адресу: </w:t>
      </w:r>
      <w:proofErr w:type="gramStart"/>
      <w:r w:rsidRPr="002C443F">
        <w:rPr>
          <w:sz w:val="23"/>
          <w:szCs w:val="23"/>
        </w:rPr>
        <w:t>г</w:t>
      </w:r>
      <w:proofErr w:type="gramEnd"/>
      <w:r w:rsidRPr="002C443F">
        <w:rPr>
          <w:sz w:val="23"/>
          <w:szCs w:val="23"/>
        </w:rPr>
        <w:t>. Чебоксары, проспект Ленина, д. 2.</w:t>
      </w:r>
    </w:p>
    <w:p w:rsidR="00081688" w:rsidRPr="00CE2821" w:rsidRDefault="00B0652C" w:rsidP="002C443F">
      <w:pPr>
        <w:ind w:right="-143" w:firstLine="567"/>
        <w:jc w:val="both"/>
        <w:rPr>
          <w:sz w:val="23"/>
          <w:szCs w:val="23"/>
        </w:rPr>
      </w:pPr>
      <w:proofErr w:type="gramStart"/>
      <w:r w:rsidRPr="002C443F">
        <w:rPr>
          <w:sz w:val="23"/>
          <w:szCs w:val="23"/>
        </w:rPr>
        <w:t xml:space="preserve">Согласно </w:t>
      </w:r>
      <w:r w:rsidR="00E664FB" w:rsidRPr="002C443F">
        <w:rPr>
          <w:sz w:val="23"/>
          <w:szCs w:val="23"/>
        </w:rPr>
        <w:t>пункту 1</w:t>
      </w:r>
      <w:r w:rsidR="0010752B" w:rsidRPr="002C443F">
        <w:rPr>
          <w:sz w:val="23"/>
          <w:szCs w:val="23"/>
        </w:rPr>
        <w:t xml:space="preserve"> </w:t>
      </w:r>
      <w:r w:rsidRPr="002C443F">
        <w:rPr>
          <w:sz w:val="23"/>
          <w:szCs w:val="23"/>
        </w:rPr>
        <w:t>стать</w:t>
      </w:r>
      <w:r w:rsidR="0010752B" w:rsidRPr="002C443F">
        <w:rPr>
          <w:sz w:val="23"/>
          <w:szCs w:val="23"/>
        </w:rPr>
        <w:t>и</w:t>
      </w:r>
      <w:r w:rsidRPr="002C443F">
        <w:rPr>
          <w:sz w:val="23"/>
          <w:szCs w:val="23"/>
        </w:rPr>
        <w:t xml:space="preserve"> 39.37 </w:t>
      </w:r>
      <w:r w:rsidR="00CA1D39" w:rsidRPr="002C443F">
        <w:rPr>
          <w:sz w:val="23"/>
          <w:szCs w:val="23"/>
        </w:rPr>
        <w:t>З</w:t>
      </w:r>
      <w:r w:rsidRPr="002C443F">
        <w:rPr>
          <w:sz w:val="23"/>
          <w:szCs w:val="23"/>
        </w:rPr>
        <w:t xml:space="preserve">емельного кодекса РФ </w:t>
      </w:r>
      <w:r w:rsidR="0010752B" w:rsidRPr="002C443F">
        <w:rPr>
          <w:sz w:val="23"/>
          <w:szCs w:val="23"/>
        </w:rPr>
        <w:t>публичный сервитут</w:t>
      </w:r>
      <w:r w:rsidR="0010752B" w:rsidRPr="00D4332E">
        <w:rPr>
          <w:sz w:val="23"/>
          <w:szCs w:val="23"/>
        </w:rPr>
        <w:t xml:space="preserve"> устанавливается для использования </w:t>
      </w:r>
      <w:r w:rsidR="00745288" w:rsidRPr="00D4332E">
        <w:rPr>
          <w:sz w:val="23"/>
          <w:szCs w:val="23"/>
        </w:rPr>
        <w:t>земельных участков и (или) земель</w:t>
      </w:r>
      <w:r w:rsidR="00CD273A" w:rsidRPr="00D4332E">
        <w:rPr>
          <w:sz w:val="23"/>
          <w:szCs w:val="23"/>
        </w:rPr>
        <w:t xml:space="preserve"> в следующих целях:</w:t>
      </w:r>
      <w:r w:rsidR="00745288" w:rsidRPr="00D4332E">
        <w:rPr>
          <w:sz w:val="23"/>
          <w:szCs w:val="23"/>
        </w:rPr>
        <w:t xml:space="preserve"> </w:t>
      </w:r>
      <w:r w:rsidR="001973B4" w:rsidRPr="00D4332E">
        <w:rPr>
          <w:sz w:val="23"/>
          <w:szCs w:val="23"/>
        </w:rPr>
        <w:t>строительство</w:t>
      </w:r>
      <w:r w:rsidR="001973B4" w:rsidRPr="00CE2821">
        <w:rPr>
          <w:sz w:val="23"/>
          <w:szCs w:val="23"/>
        </w:rPr>
        <w:t>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</w:t>
      </w:r>
      <w:proofErr w:type="gramEnd"/>
      <w:r w:rsidR="001973B4" w:rsidRPr="00CE2821">
        <w:rPr>
          <w:sz w:val="23"/>
          <w:szCs w:val="23"/>
        </w:rPr>
        <w:t xml:space="preserve">, либо необходимы для оказания услуг связи, организации </w:t>
      </w:r>
      <w:proofErr w:type="spellStart"/>
      <w:r w:rsidR="001973B4" w:rsidRPr="00CE2821">
        <w:rPr>
          <w:sz w:val="23"/>
          <w:szCs w:val="23"/>
        </w:rPr>
        <w:t>электр</w:t>
      </w:r>
      <w:proofErr w:type="gramStart"/>
      <w:r w:rsidR="001973B4" w:rsidRPr="00CE2821">
        <w:rPr>
          <w:sz w:val="23"/>
          <w:szCs w:val="23"/>
        </w:rPr>
        <w:t>о</w:t>
      </w:r>
      <w:proofErr w:type="spellEnd"/>
      <w:r w:rsidR="001973B4" w:rsidRPr="00CE2821">
        <w:rPr>
          <w:sz w:val="23"/>
          <w:szCs w:val="23"/>
        </w:rPr>
        <w:t>-</w:t>
      </w:r>
      <w:proofErr w:type="gramEnd"/>
      <w:r w:rsidR="001973B4" w:rsidRPr="00CE2821">
        <w:rPr>
          <w:sz w:val="23"/>
          <w:szCs w:val="23"/>
        </w:rPr>
        <w:t xml:space="preserve">, </w:t>
      </w:r>
      <w:proofErr w:type="spellStart"/>
      <w:r w:rsidR="001973B4" w:rsidRPr="00CE2821">
        <w:rPr>
          <w:sz w:val="23"/>
          <w:szCs w:val="23"/>
        </w:rPr>
        <w:t>газо</w:t>
      </w:r>
      <w:proofErr w:type="spellEnd"/>
      <w:r w:rsidR="001973B4" w:rsidRPr="00CE2821">
        <w:rPr>
          <w:sz w:val="23"/>
          <w:szCs w:val="23"/>
        </w:rPr>
        <w:t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 </w:t>
      </w:r>
      <w:r w:rsidR="00E664FB" w:rsidRPr="00CE2821">
        <w:rPr>
          <w:sz w:val="23"/>
          <w:szCs w:val="23"/>
        </w:rPr>
        <w:t>.</w:t>
      </w:r>
      <w:r w:rsidR="00081688" w:rsidRPr="00CE2821">
        <w:rPr>
          <w:sz w:val="23"/>
          <w:szCs w:val="23"/>
        </w:rPr>
        <w:t xml:space="preserve"> </w:t>
      </w:r>
    </w:p>
    <w:p w:rsidR="00735299" w:rsidRPr="00CE2821" w:rsidRDefault="000D5F8B" w:rsidP="002C443F">
      <w:pPr>
        <w:ind w:right="-143" w:firstLine="567"/>
        <w:jc w:val="both"/>
        <w:rPr>
          <w:sz w:val="23"/>
          <w:szCs w:val="23"/>
        </w:rPr>
      </w:pPr>
      <w:r w:rsidRPr="00CE2821">
        <w:rPr>
          <w:sz w:val="23"/>
          <w:szCs w:val="23"/>
        </w:rPr>
        <w:t>Согласно выпискам из</w:t>
      </w:r>
      <w:r w:rsidR="00D84553" w:rsidRPr="00CE2821">
        <w:rPr>
          <w:sz w:val="23"/>
          <w:szCs w:val="23"/>
        </w:rPr>
        <w:t xml:space="preserve"> ЕГРН от 11</w:t>
      </w:r>
      <w:r w:rsidRPr="00CE2821">
        <w:rPr>
          <w:sz w:val="23"/>
          <w:szCs w:val="23"/>
        </w:rPr>
        <w:t>.10</w:t>
      </w:r>
      <w:r w:rsidR="00735299" w:rsidRPr="00CE2821">
        <w:rPr>
          <w:sz w:val="23"/>
          <w:szCs w:val="23"/>
        </w:rPr>
        <w:t>.2024 земельные участки</w:t>
      </w:r>
      <w:r w:rsidR="003868F2">
        <w:rPr>
          <w:sz w:val="23"/>
          <w:szCs w:val="23"/>
        </w:rPr>
        <w:t>,</w:t>
      </w:r>
      <w:r w:rsidR="00735299" w:rsidRPr="00CE2821">
        <w:rPr>
          <w:sz w:val="23"/>
          <w:szCs w:val="23"/>
        </w:rPr>
        <w:t xml:space="preserve"> с кадастровыми номерами:</w:t>
      </w:r>
    </w:p>
    <w:p w:rsidR="00946EB0" w:rsidRPr="00CE2821" w:rsidRDefault="00D84553" w:rsidP="002C443F">
      <w:pPr>
        <w:ind w:right="-143" w:firstLine="567"/>
        <w:jc w:val="both"/>
        <w:rPr>
          <w:sz w:val="23"/>
          <w:szCs w:val="23"/>
        </w:rPr>
      </w:pPr>
      <w:r w:rsidRPr="00CE2821">
        <w:rPr>
          <w:sz w:val="23"/>
          <w:szCs w:val="23"/>
        </w:rPr>
        <w:t>- 21:01:020301:1562 площадью 3721 кв</w:t>
      </w:r>
      <w:proofErr w:type="gramStart"/>
      <w:r w:rsidRPr="00CE2821">
        <w:rPr>
          <w:sz w:val="23"/>
          <w:szCs w:val="23"/>
        </w:rPr>
        <w:t>.м</w:t>
      </w:r>
      <w:proofErr w:type="gramEnd"/>
      <w:r w:rsidRPr="00CE2821">
        <w:rPr>
          <w:sz w:val="23"/>
          <w:szCs w:val="23"/>
        </w:rPr>
        <w:t>, с видом разрешенного использования «Земли, свободные от прав третьих лиц»,</w:t>
      </w:r>
      <w:r w:rsidR="003868F2">
        <w:rPr>
          <w:sz w:val="23"/>
          <w:szCs w:val="23"/>
        </w:rPr>
        <w:t xml:space="preserve"> </w:t>
      </w:r>
      <w:r w:rsidR="000166F0" w:rsidRPr="00CE2821">
        <w:rPr>
          <w:sz w:val="23"/>
          <w:szCs w:val="23"/>
        </w:rPr>
        <w:t xml:space="preserve">21:01:020301:1563 </w:t>
      </w:r>
      <w:r w:rsidRPr="00CE2821">
        <w:rPr>
          <w:sz w:val="23"/>
          <w:szCs w:val="23"/>
        </w:rPr>
        <w:t>пл</w:t>
      </w:r>
      <w:r w:rsidR="003868F2">
        <w:rPr>
          <w:sz w:val="23"/>
          <w:szCs w:val="23"/>
        </w:rPr>
        <w:t xml:space="preserve">ощадью 7966 кв.м, </w:t>
      </w:r>
      <w:r w:rsidR="000166F0" w:rsidRPr="00CE2821">
        <w:rPr>
          <w:sz w:val="23"/>
          <w:szCs w:val="23"/>
        </w:rPr>
        <w:t>с видом разрешенного использова</w:t>
      </w:r>
      <w:r w:rsidR="003868F2">
        <w:rPr>
          <w:sz w:val="23"/>
          <w:szCs w:val="23"/>
        </w:rPr>
        <w:t xml:space="preserve">ния «земли общего пользования», расположенные в городе Чебоксары, </w:t>
      </w:r>
      <w:r w:rsidR="00946EB0" w:rsidRPr="00CE2821">
        <w:rPr>
          <w:sz w:val="23"/>
          <w:szCs w:val="23"/>
        </w:rPr>
        <w:t>находятся в распоряжении администрации города Чебоксары</w:t>
      </w:r>
      <w:r w:rsidR="003868F2">
        <w:rPr>
          <w:sz w:val="23"/>
          <w:szCs w:val="23"/>
        </w:rPr>
        <w:t>;</w:t>
      </w:r>
    </w:p>
    <w:p w:rsidR="00D84553" w:rsidRPr="00CE2821" w:rsidRDefault="000166F0" w:rsidP="002C443F">
      <w:pPr>
        <w:ind w:right="-143" w:firstLine="567"/>
        <w:jc w:val="both"/>
        <w:rPr>
          <w:sz w:val="23"/>
          <w:szCs w:val="23"/>
        </w:rPr>
      </w:pPr>
      <w:r w:rsidRPr="00CE2821">
        <w:rPr>
          <w:sz w:val="23"/>
          <w:szCs w:val="23"/>
        </w:rPr>
        <w:t>-</w:t>
      </w:r>
      <w:r w:rsidR="005141E0">
        <w:rPr>
          <w:sz w:val="23"/>
          <w:szCs w:val="23"/>
        </w:rPr>
        <w:t xml:space="preserve"> 21:01:020301:1561 площадью 1213</w:t>
      </w:r>
      <w:r w:rsidRPr="00CE2821">
        <w:rPr>
          <w:sz w:val="23"/>
          <w:szCs w:val="23"/>
        </w:rPr>
        <w:t xml:space="preserve"> кв</w:t>
      </w:r>
      <w:proofErr w:type="gramStart"/>
      <w:r w:rsidRPr="00CE2821">
        <w:rPr>
          <w:sz w:val="23"/>
          <w:szCs w:val="23"/>
        </w:rPr>
        <w:t>.м</w:t>
      </w:r>
      <w:proofErr w:type="gramEnd"/>
      <w:r w:rsidRPr="00CE2821">
        <w:rPr>
          <w:sz w:val="23"/>
          <w:szCs w:val="23"/>
        </w:rPr>
        <w:t xml:space="preserve">, расположенный по адресу: Чувашская Республика, </w:t>
      </w:r>
      <w:proofErr w:type="gramStart"/>
      <w:r w:rsidRPr="00CE2821">
        <w:rPr>
          <w:sz w:val="23"/>
          <w:szCs w:val="23"/>
        </w:rPr>
        <w:t>г</w:t>
      </w:r>
      <w:proofErr w:type="gramEnd"/>
      <w:r w:rsidRPr="00CE2821">
        <w:rPr>
          <w:sz w:val="23"/>
          <w:szCs w:val="23"/>
        </w:rPr>
        <w:t>. Чебоксары</w:t>
      </w:r>
      <w:r w:rsidR="00CE2821" w:rsidRPr="00CE2821">
        <w:rPr>
          <w:sz w:val="23"/>
          <w:szCs w:val="23"/>
        </w:rPr>
        <w:t xml:space="preserve">, с видом разрешенного использования «деловое управление», </w:t>
      </w:r>
      <w:r w:rsidR="00946EB0">
        <w:rPr>
          <w:sz w:val="23"/>
          <w:szCs w:val="23"/>
        </w:rPr>
        <w:t>предоставлен ООО «Офис 60» по договору аренды зем</w:t>
      </w:r>
      <w:r w:rsidR="003868F2">
        <w:rPr>
          <w:sz w:val="23"/>
          <w:szCs w:val="23"/>
        </w:rPr>
        <w:t>ельного участка от 21.12.2017 № </w:t>
      </w:r>
      <w:r w:rsidR="005141E0">
        <w:rPr>
          <w:sz w:val="23"/>
          <w:szCs w:val="23"/>
        </w:rPr>
        <w:t>247/5727-Л сроком до 21.12.2066;</w:t>
      </w:r>
    </w:p>
    <w:p w:rsidR="000166F0" w:rsidRPr="00CE2821" w:rsidRDefault="005141E0" w:rsidP="002C443F">
      <w:pPr>
        <w:ind w:right="-143" w:firstLine="567"/>
        <w:jc w:val="both"/>
        <w:rPr>
          <w:sz w:val="23"/>
          <w:szCs w:val="23"/>
        </w:rPr>
      </w:pPr>
      <w:r>
        <w:rPr>
          <w:sz w:val="23"/>
          <w:szCs w:val="23"/>
        </w:rPr>
        <w:t>- 21:01:020301:13 площадью 5050</w:t>
      </w:r>
      <w:r w:rsidR="00D84553" w:rsidRPr="00CE2821">
        <w:rPr>
          <w:sz w:val="23"/>
          <w:szCs w:val="23"/>
        </w:rPr>
        <w:t xml:space="preserve"> кв</w:t>
      </w:r>
      <w:proofErr w:type="gramStart"/>
      <w:r w:rsidR="00D84553" w:rsidRPr="00CE2821">
        <w:rPr>
          <w:sz w:val="23"/>
          <w:szCs w:val="23"/>
        </w:rPr>
        <w:t>.м</w:t>
      </w:r>
      <w:proofErr w:type="gramEnd"/>
      <w:r w:rsidR="00D84553" w:rsidRPr="00CE2821">
        <w:rPr>
          <w:sz w:val="23"/>
          <w:szCs w:val="23"/>
        </w:rPr>
        <w:t>, местоположение установлено относительно ориентира, расположенного в границах участка. Почтовый адрес ориентира: Чувашская Республика, г. Чебоксары, ул. К. Маркса, 60</w:t>
      </w:r>
      <w:r w:rsidR="000166F0" w:rsidRPr="00CE2821">
        <w:rPr>
          <w:sz w:val="23"/>
          <w:szCs w:val="23"/>
        </w:rPr>
        <w:t>, с видом разрешенного использования «для эксплуатации нежилых зданий института экономики и менеджмента (филиал) Санкт-Петербургского государственног</w:t>
      </w:r>
      <w:r>
        <w:rPr>
          <w:sz w:val="23"/>
          <w:szCs w:val="23"/>
        </w:rPr>
        <w:t>о политехнического университета</w:t>
      </w:r>
      <w:r w:rsidR="00D84553" w:rsidRPr="00CE2821">
        <w:rPr>
          <w:sz w:val="23"/>
          <w:szCs w:val="23"/>
        </w:rPr>
        <w:t>;</w:t>
      </w:r>
      <w:r>
        <w:rPr>
          <w:sz w:val="23"/>
          <w:szCs w:val="23"/>
        </w:rPr>
        <w:t xml:space="preserve"> 21:01:020301:3 </w:t>
      </w:r>
      <w:r w:rsidR="00CE2821">
        <w:rPr>
          <w:sz w:val="23"/>
          <w:szCs w:val="23"/>
        </w:rPr>
        <w:t>площадью 4818 </w:t>
      </w:r>
      <w:r w:rsidR="00D84553" w:rsidRPr="00CE2821">
        <w:rPr>
          <w:sz w:val="23"/>
          <w:szCs w:val="23"/>
        </w:rPr>
        <w:t>кв</w:t>
      </w:r>
      <w:proofErr w:type="gramStart"/>
      <w:r w:rsidR="00D84553" w:rsidRPr="00CE2821">
        <w:rPr>
          <w:sz w:val="23"/>
          <w:szCs w:val="23"/>
        </w:rPr>
        <w:t>.м</w:t>
      </w:r>
      <w:proofErr w:type="gramEnd"/>
      <w:r w:rsidR="00D84553" w:rsidRPr="00CE2821">
        <w:rPr>
          <w:sz w:val="23"/>
          <w:szCs w:val="23"/>
        </w:rPr>
        <w:t xml:space="preserve">, местоположение установлено относительно ориентира, расположенного в границах участка. Почтовый адрес ориентира: Чувашская Республика, </w:t>
      </w:r>
      <w:proofErr w:type="gramStart"/>
      <w:r w:rsidR="00D84553" w:rsidRPr="00CE2821">
        <w:rPr>
          <w:sz w:val="23"/>
          <w:szCs w:val="23"/>
        </w:rPr>
        <w:t>г</w:t>
      </w:r>
      <w:proofErr w:type="gramEnd"/>
      <w:r w:rsidR="00D84553" w:rsidRPr="00CE2821">
        <w:rPr>
          <w:sz w:val="23"/>
          <w:szCs w:val="23"/>
        </w:rPr>
        <w:t>. Чебоксары, р-н Ленинский, ул. Карла Маркса, дом 54</w:t>
      </w:r>
      <w:r w:rsidR="000166F0" w:rsidRPr="00CE2821">
        <w:rPr>
          <w:sz w:val="23"/>
          <w:szCs w:val="23"/>
        </w:rPr>
        <w:t>, с видом разрешенного использования «для содержания зданий и сооружений», находятся в собственности Российской Федерации</w:t>
      </w:r>
      <w:r>
        <w:rPr>
          <w:sz w:val="23"/>
          <w:szCs w:val="23"/>
        </w:rPr>
        <w:t xml:space="preserve"> и предоставлены ФГАОУ высшего образования «Московский политехнический университет»</w:t>
      </w:r>
      <w:r w:rsidR="002C443F">
        <w:rPr>
          <w:sz w:val="23"/>
          <w:szCs w:val="23"/>
        </w:rPr>
        <w:t xml:space="preserve"> в постоянное (бессрочное) пользование</w:t>
      </w:r>
      <w:r w:rsidR="000166F0" w:rsidRPr="00CE2821">
        <w:rPr>
          <w:sz w:val="23"/>
          <w:szCs w:val="23"/>
        </w:rPr>
        <w:t>;</w:t>
      </w:r>
    </w:p>
    <w:p w:rsidR="00D84553" w:rsidRPr="00946EB0" w:rsidRDefault="00D84553" w:rsidP="002C443F">
      <w:pPr>
        <w:ind w:right="-143" w:firstLine="567"/>
        <w:jc w:val="both"/>
        <w:rPr>
          <w:sz w:val="23"/>
          <w:szCs w:val="23"/>
        </w:rPr>
      </w:pPr>
      <w:r w:rsidRPr="00946EB0">
        <w:rPr>
          <w:sz w:val="23"/>
          <w:szCs w:val="23"/>
        </w:rPr>
        <w:t xml:space="preserve">- 21:01:020301:119 </w:t>
      </w:r>
      <w:r w:rsidR="00CE2821" w:rsidRPr="00946EB0">
        <w:rPr>
          <w:sz w:val="23"/>
          <w:szCs w:val="23"/>
        </w:rPr>
        <w:t>площадью 1516 </w:t>
      </w:r>
      <w:r w:rsidR="005141E0">
        <w:rPr>
          <w:sz w:val="23"/>
          <w:szCs w:val="23"/>
        </w:rPr>
        <w:t>кв</w:t>
      </w:r>
      <w:proofErr w:type="gramStart"/>
      <w:r w:rsidR="005141E0">
        <w:rPr>
          <w:sz w:val="23"/>
          <w:szCs w:val="23"/>
        </w:rPr>
        <w:t>.м</w:t>
      </w:r>
      <w:proofErr w:type="gramEnd"/>
      <w:r w:rsidR="005141E0">
        <w:rPr>
          <w:sz w:val="23"/>
          <w:szCs w:val="23"/>
        </w:rPr>
        <w:t xml:space="preserve"> в </w:t>
      </w:r>
      <w:r w:rsidR="00CE2821" w:rsidRPr="00946EB0">
        <w:rPr>
          <w:sz w:val="23"/>
          <w:szCs w:val="23"/>
        </w:rPr>
        <w:t>г. Чебоксары, с видом разрешенного использования «для размещения скверов», находится в собственности муниципального образования города Чебоксары - столицы Чувашской Республики</w:t>
      </w:r>
      <w:r w:rsidR="005141E0">
        <w:rPr>
          <w:sz w:val="23"/>
          <w:szCs w:val="23"/>
        </w:rPr>
        <w:t>,</w:t>
      </w:r>
      <w:r w:rsidR="00946EB0" w:rsidRPr="00946EB0">
        <w:rPr>
          <w:sz w:val="23"/>
          <w:szCs w:val="23"/>
        </w:rPr>
        <w:t xml:space="preserve"> ранее предоставлен МКУ «Управление ЖКХ и благоустройства» г. Чебоксары  в безвозмездное пользование</w:t>
      </w:r>
      <w:r w:rsidR="00CE2821" w:rsidRPr="00946EB0">
        <w:rPr>
          <w:sz w:val="23"/>
          <w:szCs w:val="23"/>
        </w:rPr>
        <w:t>.</w:t>
      </w:r>
    </w:p>
    <w:p w:rsidR="009F2AC0" w:rsidRPr="00CE2821" w:rsidRDefault="009F2AC0" w:rsidP="002C443F">
      <w:pPr>
        <w:ind w:right="-143" w:firstLine="567"/>
        <w:jc w:val="both"/>
        <w:rPr>
          <w:sz w:val="23"/>
          <w:szCs w:val="23"/>
        </w:rPr>
      </w:pPr>
      <w:proofErr w:type="gramStart"/>
      <w:r w:rsidRPr="00CE2821">
        <w:rPr>
          <w:sz w:val="23"/>
          <w:szCs w:val="23"/>
        </w:rPr>
        <w:lastRenderedPageBreak/>
        <w:t>Согласно подпункту 2 пункта 1 статьи 39.43 Земельного кодекса РФ орган, уполномоченный на установление публичного сервитута, принимает решение об установлении публичного сервитута или об отказе в его установлении в течение тридцати дней со дня поступления ходатайства об установлении публичного сервитута и прилагаемых к ходатайству документов в целях, предусмотренных </w:t>
      </w:r>
      <w:hyperlink r:id="rId7" w:anchor="/document/12124624/entry/39371" w:history="1">
        <w:r w:rsidRPr="00CE2821">
          <w:rPr>
            <w:rStyle w:val="af1"/>
            <w:color w:val="auto"/>
            <w:sz w:val="23"/>
            <w:szCs w:val="23"/>
            <w:u w:val="none"/>
          </w:rPr>
          <w:t>подпунктами 1</w:t>
        </w:r>
      </w:hyperlink>
      <w:r w:rsidRPr="00CE2821">
        <w:rPr>
          <w:sz w:val="23"/>
          <w:szCs w:val="23"/>
        </w:rPr>
        <w:t>, </w:t>
      </w:r>
      <w:hyperlink r:id="rId8" w:anchor="/document/12124624/entry/39372" w:history="1">
        <w:r w:rsidRPr="00CE2821">
          <w:rPr>
            <w:rStyle w:val="af1"/>
            <w:color w:val="auto"/>
            <w:sz w:val="23"/>
            <w:szCs w:val="23"/>
            <w:u w:val="none"/>
          </w:rPr>
          <w:t>2</w:t>
        </w:r>
      </w:hyperlink>
      <w:r w:rsidRPr="00CE2821">
        <w:rPr>
          <w:sz w:val="23"/>
          <w:szCs w:val="23"/>
        </w:rPr>
        <w:t>, </w:t>
      </w:r>
      <w:hyperlink r:id="rId9" w:anchor="/document/12124624/entry/39374" w:history="1">
        <w:r w:rsidRPr="00CE2821">
          <w:rPr>
            <w:rStyle w:val="af1"/>
            <w:color w:val="auto"/>
            <w:sz w:val="23"/>
            <w:szCs w:val="23"/>
            <w:u w:val="none"/>
          </w:rPr>
          <w:t>4</w:t>
        </w:r>
      </w:hyperlink>
      <w:r w:rsidRPr="00CE2821">
        <w:rPr>
          <w:sz w:val="23"/>
          <w:szCs w:val="23"/>
        </w:rPr>
        <w:t> и </w:t>
      </w:r>
      <w:hyperlink r:id="rId10" w:anchor="/document/12124624/entry/39375" w:history="1">
        <w:r w:rsidRPr="00CE2821">
          <w:rPr>
            <w:rStyle w:val="af1"/>
            <w:color w:val="auto"/>
            <w:sz w:val="23"/>
            <w:szCs w:val="23"/>
            <w:u w:val="none"/>
          </w:rPr>
          <w:t>5 статьи 39.37</w:t>
        </w:r>
      </w:hyperlink>
      <w:r w:rsidRPr="00CE2821">
        <w:rPr>
          <w:sz w:val="23"/>
          <w:szCs w:val="23"/>
        </w:rPr>
        <w:t> Земельного кодекса РФ, но</w:t>
      </w:r>
      <w:proofErr w:type="gramEnd"/>
      <w:r w:rsidRPr="00CE2821">
        <w:rPr>
          <w:sz w:val="23"/>
          <w:szCs w:val="23"/>
        </w:rPr>
        <w:t xml:space="preserve"> не ранее чем пятнадцать дней со дня опубликования сообщения о поступившем </w:t>
      </w:r>
      <w:proofErr w:type="gramStart"/>
      <w:r w:rsidRPr="00CE2821">
        <w:rPr>
          <w:sz w:val="23"/>
          <w:szCs w:val="23"/>
        </w:rPr>
        <w:t>ходатайстве</w:t>
      </w:r>
      <w:proofErr w:type="gramEnd"/>
      <w:r w:rsidRPr="00CE2821">
        <w:rPr>
          <w:sz w:val="23"/>
          <w:szCs w:val="23"/>
        </w:rPr>
        <w:t xml:space="preserve"> об установлении публичного сервитута, предусмотренного </w:t>
      </w:r>
      <w:hyperlink r:id="rId11" w:anchor="/document/12124624/entry/394231" w:history="1">
        <w:r w:rsidRPr="00CE2821">
          <w:rPr>
            <w:rStyle w:val="af1"/>
            <w:color w:val="auto"/>
            <w:sz w:val="23"/>
            <w:szCs w:val="23"/>
            <w:u w:val="none"/>
          </w:rPr>
          <w:t>подпунктом 1 пункта 3 статьи 39.42</w:t>
        </w:r>
      </w:hyperlink>
      <w:r w:rsidRPr="00CE2821">
        <w:rPr>
          <w:sz w:val="23"/>
          <w:szCs w:val="23"/>
        </w:rPr>
        <w:t> Земельного кодекса РФ.</w:t>
      </w:r>
      <w:r w:rsidR="00AD5F2C" w:rsidRPr="00CE2821">
        <w:rPr>
          <w:sz w:val="23"/>
          <w:szCs w:val="23"/>
        </w:rPr>
        <w:t xml:space="preserve"> </w:t>
      </w:r>
    </w:p>
    <w:p w:rsidR="009F2AC0" w:rsidRPr="00CE2821" w:rsidRDefault="009F2AC0" w:rsidP="002C443F">
      <w:pPr>
        <w:ind w:right="-143" w:firstLine="567"/>
        <w:jc w:val="both"/>
        <w:rPr>
          <w:sz w:val="23"/>
          <w:szCs w:val="23"/>
        </w:rPr>
      </w:pPr>
      <w:proofErr w:type="gramStart"/>
      <w:r w:rsidRPr="00E202E5">
        <w:rPr>
          <w:sz w:val="23"/>
          <w:szCs w:val="23"/>
        </w:rPr>
        <w:t>В соответствии со статьёй 23, главой V.7 Земельного кодекса Российской Федерации, на основании на основании выписок из Единого государственного реестра недвижимо</w:t>
      </w:r>
      <w:r w:rsidR="002C443F" w:rsidRPr="00E202E5">
        <w:rPr>
          <w:sz w:val="23"/>
          <w:szCs w:val="23"/>
        </w:rPr>
        <w:t>сти об объекте недвижимости от 1</w:t>
      </w:r>
      <w:r w:rsidRPr="00E202E5">
        <w:rPr>
          <w:sz w:val="23"/>
          <w:szCs w:val="23"/>
        </w:rPr>
        <w:t>1.10.20</w:t>
      </w:r>
      <w:r w:rsidR="00AE5132" w:rsidRPr="00E202E5">
        <w:rPr>
          <w:sz w:val="23"/>
          <w:szCs w:val="23"/>
        </w:rPr>
        <w:t>24</w:t>
      </w:r>
      <w:r w:rsidR="00F427C7">
        <w:rPr>
          <w:sz w:val="23"/>
          <w:szCs w:val="23"/>
        </w:rPr>
        <w:t xml:space="preserve"> </w:t>
      </w:r>
      <w:r w:rsidR="00E202E5" w:rsidRPr="00E202E5">
        <w:rPr>
          <w:sz w:val="23"/>
          <w:szCs w:val="23"/>
        </w:rPr>
        <w:t>№ КУВИ-001/2024-251794458, № КУВИ-001/2024-251794489, № КУВИ-001/2024-251794505, № КУВИ-001/2024-251794483, № КУВИ-001/2024-251794506, № КУВИ-001/2024-251794490</w:t>
      </w:r>
      <w:r w:rsidRPr="00E202E5">
        <w:rPr>
          <w:sz w:val="23"/>
          <w:szCs w:val="23"/>
        </w:rPr>
        <w:t>, выписки из Единого государственного реестра юридических лиц от 14.10.2024 № ЮЭ9965-24-140611833, ходатайства ГУП Чувашской Республики «ЧГЭС» Минпро</w:t>
      </w:r>
      <w:r w:rsidR="00CE2821" w:rsidRPr="00E202E5">
        <w:rPr>
          <w:sz w:val="23"/>
          <w:szCs w:val="23"/>
        </w:rPr>
        <w:t>мэнерго Чувашии от</w:t>
      </w:r>
      <w:r w:rsidR="00F427C7">
        <w:rPr>
          <w:sz w:val="23"/>
          <w:szCs w:val="23"/>
        </w:rPr>
        <w:t xml:space="preserve"> 0</w:t>
      </w:r>
      <w:r w:rsidR="00E202E5">
        <w:rPr>
          <w:sz w:val="23"/>
          <w:szCs w:val="23"/>
        </w:rPr>
        <w:t>9.10</w:t>
      </w:r>
      <w:r w:rsidR="00CE2821">
        <w:rPr>
          <w:sz w:val="23"/>
          <w:szCs w:val="23"/>
        </w:rPr>
        <w:t>.2024 № </w:t>
      </w:r>
      <w:r w:rsidR="00E202E5">
        <w:rPr>
          <w:sz w:val="23"/>
          <w:szCs w:val="23"/>
        </w:rPr>
        <w:t>2918 (вх</w:t>
      </w:r>
      <w:proofErr w:type="gramEnd"/>
      <w:r w:rsidR="00E202E5">
        <w:rPr>
          <w:sz w:val="23"/>
          <w:szCs w:val="23"/>
        </w:rPr>
        <w:t xml:space="preserve">. </w:t>
      </w:r>
      <w:proofErr w:type="gramStart"/>
      <w:r w:rsidR="00E202E5">
        <w:rPr>
          <w:sz w:val="23"/>
          <w:szCs w:val="23"/>
        </w:rPr>
        <w:t>адм. № 21026 от 09.10</w:t>
      </w:r>
      <w:r w:rsidRPr="00CE2821">
        <w:rPr>
          <w:sz w:val="23"/>
          <w:szCs w:val="23"/>
        </w:rPr>
        <w:t xml:space="preserve">.2024) подготовлен проект постановления администрации города Чебоксары об установлении публичного сервитута в отношении частей земельных участков с кадастровыми номерами </w:t>
      </w:r>
      <w:r w:rsidR="00CE2821" w:rsidRPr="00CE2821">
        <w:rPr>
          <w:color w:val="000000"/>
          <w:sz w:val="23"/>
          <w:szCs w:val="23"/>
        </w:rPr>
        <w:t>21:01:020301:1562, 21:01:020301:1563, 21:01:020301:13, 21:01:020301:3, 21:01:020301:119, 21:01:020301:1561</w:t>
      </w:r>
      <w:r w:rsidR="00CE2821" w:rsidRPr="00CE2821">
        <w:rPr>
          <w:sz w:val="23"/>
          <w:szCs w:val="23"/>
        </w:rPr>
        <w:t xml:space="preserve"> </w:t>
      </w:r>
      <w:r w:rsidRPr="00CE2821">
        <w:rPr>
          <w:sz w:val="23"/>
          <w:szCs w:val="23"/>
        </w:rPr>
        <w:t>в целях, указанных п. 1 ст. 39.37 Земельного кодекса РФ, для размещения кабельной линии</w:t>
      </w:r>
      <w:proofErr w:type="gramEnd"/>
      <w:r w:rsidRPr="00CE2821">
        <w:rPr>
          <w:sz w:val="23"/>
          <w:szCs w:val="23"/>
        </w:rPr>
        <w:t xml:space="preserve"> 0,4 кВ в рамках выполнения мероприятий по технологическому присоединению зарядной станции для электрического </w:t>
      </w:r>
      <w:r w:rsidR="00CE2821" w:rsidRPr="00CE2821">
        <w:rPr>
          <w:sz w:val="23"/>
          <w:szCs w:val="23"/>
        </w:rPr>
        <w:t>мобильного транспорта по пр. Ленина д. 2</w:t>
      </w:r>
      <w:r w:rsidR="00AE5132" w:rsidRPr="00CE2821">
        <w:rPr>
          <w:sz w:val="23"/>
          <w:szCs w:val="23"/>
        </w:rPr>
        <w:t xml:space="preserve"> в </w:t>
      </w:r>
      <w:proofErr w:type="gramStart"/>
      <w:r w:rsidR="00AE5132" w:rsidRPr="00CE2821">
        <w:rPr>
          <w:sz w:val="23"/>
          <w:szCs w:val="23"/>
        </w:rPr>
        <w:t>г</w:t>
      </w:r>
      <w:proofErr w:type="gramEnd"/>
      <w:r w:rsidR="00AE5132" w:rsidRPr="00CE2821">
        <w:rPr>
          <w:sz w:val="23"/>
          <w:szCs w:val="23"/>
        </w:rPr>
        <w:t>. </w:t>
      </w:r>
      <w:r w:rsidRPr="00CE2821">
        <w:rPr>
          <w:sz w:val="23"/>
          <w:szCs w:val="23"/>
        </w:rPr>
        <w:t>Чебоксары, сроком на 49 лет.</w:t>
      </w:r>
    </w:p>
    <w:p w:rsidR="00CE2821" w:rsidRDefault="00CE2821" w:rsidP="002C443F">
      <w:pPr>
        <w:ind w:right="-143"/>
        <w:jc w:val="both"/>
        <w:rPr>
          <w:sz w:val="23"/>
          <w:szCs w:val="23"/>
        </w:rPr>
      </w:pPr>
    </w:p>
    <w:p w:rsidR="00AC3BB9" w:rsidRDefault="00AC3BB9" w:rsidP="002C443F">
      <w:pPr>
        <w:ind w:right="-143"/>
        <w:jc w:val="both"/>
        <w:rPr>
          <w:sz w:val="23"/>
          <w:szCs w:val="23"/>
        </w:rPr>
      </w:pPr>
    </w:p>
    <w:p w:rsidR="00AC3BB9" w:rsidRPr="00CE2821" w:rsidRDefault="00AC3BB9" w:rsidP="00CE2821">
      <w:pPr>
        <w:ind w:right="-143"/>
        <w:jc w:val="both"/>
        <w:rPr>
          <w:sz w:val="23"/>
          <w:szCs w:val="23"/>
        </w:rPr>
      </w:pPr>
    </w:p>
    <w:p w:rsidR="00C61DC3" w:rsidRPr="00CE2821" w:rsidRDefault="009B737C" w:rsidP="00CE2821">
      <w:pPr>
        <w:ind w:right="-143"/>
        <w:jc w:val="both"/>
        <w:rPr>
          <w:sz w:val="23"/>
          <w:szCs w:val="23"/>
        </w:rPr>
      </w:pPr>
      <w:r w:rsidRPr="00CE2821">
        <w:rPr>
          <w:sz w:val="23"/>
          <w:szCs w:val="23"/>
        </w:rPr>
        <w:t>Д</w:t>
      </w:r>
      <w:r w:rsidR="00C61DC3" w:rsidRPr="00CE2821">
        <w:rPr>
          <w:sz w:val="23"/>
          <w:szCs w:val="23"/>
        </w:rPr>
        <w:t>иректор МКУ «Земельное управление»</w:t>
      </w:r>
    </w:p>
    <w:p w:rsidR="00C61DC3" w:rsidRPr="00CE2821" w:rsidRDefault="00C61DC3" w:rsidP="00CE2821">
      <w:pPr>
        <w:ind w:right="-143"/>
        <w:jc w:val="both"/>
        <w:rPr>
          <w:sz w:val="23"/>
          <w:szCs w:val="23"/>
        </w:rPr>
      </w:pPr>
      <w:r w:rsidRPr="00CE2821">
        <w:rPr>
          <w:sz w:val="23"/>
          <w:szCs w:val="23"/>
        </w:rPr>
        <w:t>города Чебоксары</w:t>
      </w:r>
      <w:r w:rsidRPr="00CE2821">
        <w:rPr>
          <w:sz w:val="23"/>
          <w:szCs w:val="23"/>
        </w:rPr>
        <w:tab/>
      </w:r>
      <w:r w:rsidRPr="00CE2821">
        <w:rPr>
          <w:sz w:val="23"/>
          <w:szCs w:val="23"/>
        </w:rPr>
        <w:tab/>
      </w:r>
      <w:r w:rsidRPr="00CE2821">
        <w:rPr>
          <w:sz w:val="23"/>
          <w:szCs w:val="23"/>
        </w:rPr>
        <w:tab/>
      </w:r>
      <w:r w:rsidRPr="00CE2821">
        <w:rPr>
          <w:sz w:val="23"/>
          <w:szCs w:val="23"/>
        </w:rPr>
        <w:tab/>
      </w:r>
      <w:r w:rsidRPr="00CE2821">
        <w:rPr>
          <w:sz w:val="23"/>
          <w:szCs w:val="23"/>
        </w:rPr>
        <w:tab/>
      </w:r>
      <w:r w:rsidRPr="00CE2821">
        <w:rPr>
          <w:sz w:val="23"/>
          <w:szCs w:val="23"/>
        </w:rPr>
        <w:tab/>
      </w:r>
      <w:r w:rsidRPr="00CE2821">
        <w:rPr>
          <w:sz w:val="23"/>
          <w:szCs w:val="23"/>
        </w:rPr>
        <w:tab/>
      </w:r>
      <w:r w:rsidR="00D33B4D" w:rsidRPr="00CE2821">
        <w:rPr>
          <w:sz w:val="23"/>
          <w:szCs w:val="23"/>
        </w:rPr>
        <w:t xml:space="preserve">  </w:t>
      </w:r>
      <w:r w:rsidRPr="00CE2821">
        <w:rPr>
          <w:sz w:val="23"/>
          <w:szCs w:val="23"/>
        </w:rPr>
        <w:t xml:space="preserve">    </w:t>
      </w:r>
      <w:r w:rsidR="004D34B5" w:rsidRPr="00CE2821">
        <w:rPr>
          <w:sz w:val="23"/>
          <w:szCs w:val="23"/>
        </w:rPr>
        <w:t xml:space="preserve">    </w:t>
      </w:r>
      <w:r w:rsidR="002037D0" w:rsidRPr="00CE2821">
        <w:rPr>
          <w:sz w:val="23"/>
          <w:szCs w:val="23"/>
        </w:rPr>
        <w:t xml:space="preserve">     </w:t>
      </w:r>
      <w:r w:rsidR="005B2EC8" w:rsidRPr="00CE2821">
        <w:rPr>
          <w:sz w:val="23"/>
          <w:szCs w:val="23"/>
        </w:rPr>
        <w:t xml:space="preserve">   </w:t>
      </w:r>
      <w:r w:rsidR="009B737C" w:rsidRPr="00CE2821">
        <w:rPr>
          <w:sz w:val="23"/>
          <w:szCs w:val="23"/>
        </w:rPr>
        <w:t xml:space="preserve">  </w:t>
      </w:r>
      <w:r w:rsidR="00CE2821">
        <w:rPr>
          <w:sz w:val="23"/>
          <w:szCs w:val="23"/>
        </w:rPr>
        <w:t xml:space="preserve">      </w:t>
      </w:r>
      <w:r w:rsidR="009B737C" w:rsidRPr="00CE2821">
        <w:rPr>
          <w:sz w:val="23"/>
          <w:szCs w:val="23"/>
        </w:rPr>
        <w:t>А.И. Григорьев</w:t>
      </w:r>
    </w:p>
    <w:p w:rsidR="00AD5F2C" w:rsidRDefault="00AD5F2C" w:rsidP="00CE2821">
      <w:pPr>
        <w:ind w:left="284" w:right="-143" w:hanging="284"/>
        <w:rPr>
          <w:sz w:val="23"/>
          <w:szCs w:val="23"/>
        </w:rPr>
      </w:pPr>
    </w:p>
    <w:p w:rsidR="00AC3BB9" w:rsidRDefault="00AC3BB9" w:rsidP="00CE2821">
      <w:pPr>
        <w:ind w:left="284" w:right="-143" w:hanging="284"/>
        <w:rPr>
          <w:sz w:val="23"/>
          <w:szCs w:val="23"/>
        </w:rPr>
      </w:pPr>
    </w:p>
    <w:p w:rsidR="00AC3BB9" w:rsidRDefault="00AC3BB9" w:rsidP="00CE2821">
      <w:pPr>
        <w:ind w:left="284" w:right="-143" w:hanging="284"/>
        <w:rPr>
          <w:sz w:val="23"/>
          <w:szCs w:val="23"/>
        </w:rPr>
      </w:pPr>
    </w:p>
    <w:p w:rsidR="00AC3BB9" w:rsidRDefault="00AC3BB9" w:rsidP="00CE2821">
      <w:pPr>
        <w:ind w:left="284" w:right="-143" w:hanging="284"/>
        <w:rPr>
          <w:sz w:val="23"/>
          <w:szCs w:val="23"/>
        </w:rPr>
      </w:pPr>
    </w:p>
    <w:p w:rsidR="00AC3BB9" w:rsidRDefault="00AC3BB9" w:rsidP="00CE2821">
      <w:pPr>
        <w:ind w:left="284" w:right="-143" w:hanging="284"/>
        <w:rPr>
          <w:sz w:val="23"/>
          <w:szCs w:val="23"/>
        </w:rPr>
      </w:pPr>
    </w:p>
    <w:p w:rsidR="00AC3BB9" w:rsidRDefault="00AC3BB9" w:rsidP="00CE2821">
      <w:pPr>
        <w:ind w:left="284" w:right="-143" w:hanging="284"/>
        <w:rPr>
          <w:sz w:val="23"/>
          <w:szCs w:val="23"/>
        </w:rPr>
      </w:pPr>
    </w:p>
    <w:p w:rsidR="00AC3BB9" w:rsidRDefault="00AC3BB9" w:rsidP="00CE2821">
      <w:pPr>
        <w:ind w:left="284" w:right="-143" w:hanging="284"/>
        <w:rPr>
          <w:sz w:val="23"/>
          <w:szCs w:val="23"/>
        </w:rPr>
      </w:pPr>
    </w:p>
    <w:p w:rsidR="00AC3BB9" w:rsidRDefault="00AC3BB9" w:rsidP="00CE2821">
      <w:pPr>
        <w:ind w:left="284" w:right="-143" w:hanging="284"/>
        <w:rPr>
          <w:sz w:val="23"/>
          <w:szCs w:val="23"/>
        </w:rPr>
      </w:pPr>
    </w:p>
    <w:p w:rsidR="00AC3BB9" w:rsidRDefault="00AC3BB9" w:rsidP="00CE2821">
      <w:pPr>
        <w:ind w:left="284" w:right="-143" w:hanging="284"/>
        <w:rPr>
          <w:sz w:val="23"/>
          <w:szCs w:val="23"/>
        </w:rPr>
      </w:pPr>
    </w:p>
    <w:p w:rsidR="00AC3BB9" w:rsidRDefault="00AC3BB9" w:rsidP="00CE2821">
      <w:pPr>
        <w:ind w:left="284" w:right="-143" w:hanging="284"/>
        <w:rPr>
          <w:sz w:val="23"/>
          <w:szCs w:val="23"/>
        </w:rPr>
      </w:pPr>
    </w:p>
    <w:p w:rsidR="00AC3BB9" w:rsidRDefault="00AC3BB9" w:rsidP="00CE2821">
      <w:pPr>
        <w:ind w:left="284" w:right="-143" w:hanging="284"/>
        <w:rPr>
          <w:sz w:val="23"/>
          <w:szCs w:val="23"/>
        </w:rPr>
      </w:pPr>
    </w:p>
    <w:p w:rsidR="005141E0" w:rsidRDefault="005141E0" w:rsidP="00CE2821">
      <w:pPr>
        <w:ind w:left="284" w:right="-143" w:hanging="284"/>
        <w:rPr>
          <w:sz w:val="23"/>
          <w:szCs w:val="23"/>
        </w:rPr>
      </w:pPr>
    </w:p>
    <w:p w:rsidR="005141E0" w:rsidRDefault="005141E0" w:rsidP="00CE2821">
      <w:pPr>
        <w:ind w:left="284" w:right="-143" w:hanging="284"/>
        <w:rPr>
          <w:sz w:val="23"/>
          <w:szCs w:val="23"/>
        </w:rPr>
      </w:pPr>
    </w:p>
    <w:p w:rsidR="005141E0" w:rsidRDefault="005141E0" w:rsidP="00CE2821">
      <w:pPr>
        <w:ind w:left="284" w:right="-143" w:hanging="284"/>
        <w:rPr>
          <w:sz w:val="23"/>
          <w:szCs w:val="23"/>
        </w:rPr>
      </w:pPr>
    </w:p>
    <w:p w:rsidR="005141E0" w:rsidRDefault="005141E0" w:rsidP="00CE2821">
      <w:pPr>
        <w:ind w:left="284" w:right="-143" w:hanging="284"/>
        <w:rPr>
          <w:sz w:val="23"/>
          <w:szCs w:val="23"/>
        </w:rPr>
      </w:pPr>
    </w:p>
    <w:p w:rsidR="005141E0" w:rsidRDefault="005141E0" w:rsidP="00CE2821">
      <w:pPr>
        <w:ind w:left="284" w:right="-143" w:hanging="284"/>
        <w:rPr>
          <w:sz w:val="23"/>
          <w:szCs w:val="23"/>
        </w:rPr>
      </w:pPr>
    </w:p>
    <w:p w:rsidR="005141E0" w:rsidRDefault="005141E0" w:rsidP="00CE2821">
      <w:pPr>
        <w:ind w:left="284" w:right="-143" w:hanging="284"/>
        <w:rPr>
          <w:sz w:val="23"/>
          <w:szCs w:val="23"/>
        </w:rPr>
      </w:pPr>
    </w:p>
    <w:p w:rsidR="00AC3BB9" w:rsidRDefault="00AC3BB9" w:rsidP="00E202E5">
      <w:pPr>
        <w:ind w:right="-143"/>
        <w:rPr>
          <w:sz w:val="23"/>
          <w:szCs w:val="23"/>
        </w:rPr>
      </w:pPr>
    </w:p>
    <w:p w:rsidR="00F427C7" w:rsidRDefault="00F427C7" w:rsidP="00E202E5">
      <w:pPr>
        <w:ind w:right="-143"/>
        <w:rPr>
          <w:sz w:val="23"/>
          <w:szCs w:val="23"/>
        </w:rPr>
      </w:pPr>
    </w:p>
    <w:p w:rsidR="00F427C7" w:rsidRDefault="00F427C7" w:rsidP="00E202E5">
      <w:pPr>
        <w:ind w:right="-143"/>
        <w:rPr>
          <w:sz w:val="23"/>
          <w:szCs w:val="23"/>
        </w:rPr>
      </w:pPr>
    </w:p>
    <w:p w:rsidR="00F427C7" w:rsidRDefault="00F427C7" w:rsidP="00E202E5">
      <w:pPr>
        <w:ind w:right="-143"/>
        <w:rPr>
          <w:sz w:val="23"/>
          <w:szCs w:val="23"/>
        </w:rPr>
      </w:pPr>
    </w:p>
    <w:p w:rsidR="00F427C7" w:rsidRDefault="00F427C7" w:rsidP="00E202E5">
      <w:pPr>
        <w:ind w:right="-143"/>
        <w:rPr>
          <w:sz w:val="23"/>
          <w:szCs w:val="23"/>
        </w:rPr>
      </w:pPr>
    </w:p>
    <w:p w:rsidR="00F427C7" w:rsidRDefault="00F427C7" w:rsidP="00E202E5">
      <w:pPr>
        <w:ind w:right="-143"/>
        <w:rPr>
          <w:sz w:val="23"/>
          <w:szCs w:val="23"/>
        </w:rPr>
      </w:pPr>
    </w:p>
    <w:p w:rsidR="00F427C7" w:rsidRDefault="00F427C7" w:rsidP="00E202E5">
      <w:pPr>
        <w:ind w:right="-143"/>
        <w:rPr>
          <w:sz w:val="23"/>
          <w:szCs w:val="23"/>
        </w:rPr>
      </w:pPr>
    </w:p>
    <w:p w:rsidR="00F427C7" w:rsidRDefault="00F427C7" w:rsidP="00E202E5">
      <w:pPr>
        <w:ind w:right="-143"/>
        <w:rPr>
          <w:sz w:val="23"/>
          <w:szCs w:val="23"/>
        </w:rPr>
      </w:pPr>
    </w:p>
    <w:p w:rsidR="00F427C7" w:rsidRDefault="00F427C7" w:rsidP="00E202E5">
      <w:pPr>
        <w:ind w:right="-143"/>
        <w:rPr>
          <w:sz w:val="23"/>
          <w:szCs w:val="23"/>
        </w:rPr>
      </w:pPr>
    </w:p>
    <w:p w:rsidR="00AC3BB9" w:rsidRPr="00CE2821" w:rsidRDefault="00AC3BB9" w:rsidP="00CE2821">
      <w:pPr>
        <w:ind w:left="284" w:right="-143" w:hanging="284"/>
        <w:rPr>
          <w:sz w:val="23"/>
          <w:szCs w:val="23"/>
        </w:rPr>
      </w:pPr>
    </w:p>
    <w:p w:rsidR="006C6850" w:rsidRPr="00AD5F2C" w:rsidRDefault="009B737C" w:rsidP="00024D2A">
      <w:pPr>
        <w:ind w:left="284" w:hanging="284"/>
      </w:pPr>
      <w:r w:rsidRPr="00AD5F2C">
        <w:t>Шмакина Оксана Григорьевна</w:t>
      </w:r>
      <w:r w:rsidR="006C6850" w:rsidRPr="00AD5F2C">
        <w:t>,</w:t>
      </w:r>
    </w:p>
    <w:p w:rsidR="00B63FCF" w:rsidRPr="00AD5F2C" w:rsidRDefault="0069478D" w:rsidP="00024D2A">
      <w:pPr>
        <w:ind w:left="284" w:hanging="284"/>
      </w:pPr>
      <w:r w:rsidRPr="00AD5F2C">
        <w:t>23-52-</w:t>
      </w:r>
      <w:r w:rsidR="009B737C" w:rsidRPr="00AD5F2C">
        <w:t>80</w:t>
      </w:r>
    </w:p>
    <w:sectPr w:rsidR="00B63FCF" w:rsidRPr="00AD5F2C" w:rsidSect="00C52962">
      <w:pgSz w:w="11906" w:h="16838" w:code="9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3053"/>
    <w:rsid w:val="00004AA2"/>
    <w:rsid w:val="00006578"/>
    <w:rsid w:val="00006CA2"/>
    <w:rsid w:val="00010021"/>
    <w:rsid w:val="000115E4"/>
    <w:rsid w:val="00016172"/>
    <w:rsid w:val="000161C7"/>
    <w:rsid w:val="000166F0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4D51"/>
    <w:rsid w:val="000403AA"/>
    <w:rsid w:val="00040655"/>
    <w:rsid w:val="000421E7"/>
    <w:rsid w:val="000424B7"/>
    <w:rsid w:val="000438BD"/>
    <w:rsid w:val="00047EF6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C0D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5CEE"/>
    <w:rsid w:val="000A5D60"/>
    <w:rsid w:val="000A67D6"/>
    <w:rsid w:val="000B2751"/>
    <w:rsid w:val="000B27EA"/>
    <w:rsid w:val="000B2EF9"/>
    <w:rsid w:val="000B32A7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F77"/>
    <w:rsid w:val="000D511A"/>
    <w:rsid w:val="000D5F5D"/>
    <w:rsid w:val="000D5F8B"/>
    <w:rsid w:val="000D65D9"/>
    <w:rsid w:val="000E0D34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5E94"/>
    <w:rsid w:val="001674ED"/>
    <w:rsid w:val="00167626"/>
    <w:rsid w:val="00171E80"/>
    <w:rsid w:val="00171EFD"/>
    <w:rsid w:val="00173B2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1C90"/>
    <w:rsid w:val="001A460D"/>
    <w:rsid w:val="001B0089"/>
    <w:rsid w:val="001B18E9"/>
    <w:rsid w:val="001B303E"/>
    <w:rsid w:val="001B4273"/>
    <w:rsid w:val="001B466E"/>
    <w:rsid w:val="001B479C"/>
    <w:rsid w:val="001C0A40"/>
    <w:rsid w:val="001C0D9E"/>
    <w:rsid w:val="001C116B"/>
    <w:rsid w:val="001C14FF"/>
    <w:rsid w:val="001C1C0D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DEB"/>
    <w:rsid w:val="002B4020"/>
    <w:rsid w:val="002B4DE4"/>
    <w:rsid w:val="002B709F"/>
    <w:rsid w:val="002C2E95"/>
    <w:rsid w:val="002C31A2"/>
    <w:rsid w:val="002C379C"/>
    <w:rsid w:val="002C443F"/>
    <w:rsid w:val="002C5BA3"/>
    <w:rsid w:val="002C5D2E"/>
    <w:rsid w:val="002C7940"/>
    <w:rsid w:val="002D0F90"/>
    <w:rsid w:val="002D240F"/>
    <w:rsid w:val="002D5809"/>
    <w:rsid w:val="002D6407"/>
    <w:rsid w:val="002E6040"/>
    <w:rsid w:val="002E677A"/>
    <w:rsid w:val="002F05EA"/>
    <w:rsid w:val="002F1FF0"/>
    <w:rsid w:val="002F4E26"/>
    <w:rsid w:val="00304237"/>
    <w:rsid w:val="003047AA"/>
    <w:rsid w:val="00306344"/>
    <w:rsid w:val="00306C33"/>
    <w:rsid w:val="0030723F"/>
    <w:rsid w:val="00312C71"/>
    <w:rsid w:val="003163AC"/>
    <w:rsid w:val="00316674"/>
    <w:rsid w:val="003167D6"/>
    <w:rsid w:val="00317C42"/>
    <w:rsid w:val="0032193E"/>
    <w:rsid w:val="00322581"/>
    <w:rsid w:val="00325919"/>
    <w:rsid w:val="00326E2F"/>
    <w:rsid w:val="00332352"/>
    <w:rsid w:val="00332523"/>
    <w:rsid w:val="00334412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8F2"/>
    <w:rsid w:val="003872AE"/>
    <w:rsid w:val="00395C3A"/>
    <w:rsid w:val="00396894"/>
    <w:rsid w:val="00397E80"/>
    <w:rsid w:val="003A53A0"/>
    <w:rsid w:val="003A750E"/>
    <w:rsid w:val="003B0F71"/>
    <w:rsid w:val="003B1990"/>
    <w:rsid w:val="003B358C"/>
    <w:rsid w:val="003B3BEB"/>
    <w:rsid w:val="003B4097"/>
    <w:rsid w:val="003B60D6"/>
    <w:rsid w:val="003B6B26"/>
    <w:rsid w:val="003C340F"/>
    <w:rsid w:val="003C3E13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209E0"/>
    <w:rsid w:val="00421B9B"/>
    <w:rsid w:val="00421C6E"/>
    <w:rsid w:val="00422A82"/>
    <w:rsid w:val="00423EE7"/>
    <w:rsid w:val="00424916"/>
    <w:rsid w:val="00430EE7"/>
    <w:rsid w:val="004339A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A1CF7"/>
    <w:rsid w:val="004A2809"/>
    <w:rsid w:val="004A39CA"/>
    <w:rsid w:val="004A5047"/>
    <w:rsid w:val="004A5773"/>
    <w:rsid w:val="004A5A44"/>
    <w:rsid w:val="004B1403"/>
    <w:rsid w:val="004B3B3C"/>
    <w:rsid w:val="004B4700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1E0"/>
    <w:rsid w:val="00515459"/>
    <w:rsid w:val="00515E2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638C"/>
    <w:rsid w:val="005975F5"/>
    <w:rsid w:val="005A0C6B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228D5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DD0"/>
    <w:rsid w:val="00685BA3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2DED"/>
    <w:rsid w:val="006D43A5"/>
    <w:rsid w:val="006D51FB"/>
    <w:rsid w:val="006D5A4A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21AC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F379F"/>
    <w:rsid w:val="007F49C1"/>
    <w:rsid w:val="007F593A"/>
    <w:rsid w:val="00800282"/>
    <w:rsid w:val="0080171A"/>
    <w:rsid w:val="0080236F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72F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6BF3"/>
    <w:rsid w:val="0086281A"/>
    <w:rsid w:val="00863DDD"/>
    <w:rsid w:val="00864125"/>
    <w:rsid w:val="00866721"/>
    <w:rsid w:val="008767C0"/>
    <w:rsid w:val="00881160"/>
    <w:rsid w:val="00882C65"/>
    <w:rsid w:val="008845C7"/>
    <w:rsid w:val="0088496B"/>
    <w:rsid w:val="00884CE3"/>
    <w:rsid w:val="00886C9F"/>
    <w:rsid w:val="0089219A"/>
    <w:rsid w:val="00892206"/>
    <w:rsid w:val="00892924"/>
    <w:rsid w:val="00895290"/>
    <w:rsid w:val="008A1512"/>
    <w:rsid w:val="008A174B"/>
    <w:rsid w:val="008A1761"/>
    <w:rsid w:val="008A4BC2"/>
    <w:rsid w:val="008A6541"/>
    <w:rsid w:val="008A73C8"/>
    <w:rsid w:val="008A748B"/>
    <w:rsid w:val="008A7D60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D7D7F"/>
    <w:rsid w:val="008E0971"/>
    <w:rsid w:val="008E141C"/>
    <w:rsid w:val="008E1652"/>
    <w:rsid w:val="008E7EBF"/>
    <w:rsid w:val="008F0B00"/>
    <w:rsid w:val="008F4C17"/>
    <w:rsid w:val="008F6BDB"/>
    <w:rsid w:val="0090391F"/>
    <w:rsid w:val="00904926"/>
    <w:rsid w:val="00910273"/>
    <w:rsid w:val="009104B6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43BB"/>
    <w:rsid w:val="00937485"/>
    <w:rsid w:val="00943C33"/>
    <w:rsid w:val="00944EEE"/>
    <w:rsid w:val="00946EB0"/>
    <w:rsid w:val="00947005"/>
    <w:rsid w:val="009501F4"/>
    <w:rsid w:val="00952151"/>
    <w:rsid w:val="0095365E"/>
    <w:rsid w:val="00955F16"/>
    <w:rsid w:val="00956EB8"/>
    <w:rsid w:val="0096302C"/>
    <w:rsid w:val="00964A3E"/>
    <w:rsid w:val="009706A4"/>
    <w:rsid w:val="00973C96"/>
    <w:rsid w:val="009742D8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19A3"/>
    <w:rsid w:val="009B3175"/>
    <w:rsid w:val="009B32CC"/>
    <w:rsid w:val="009B3AAA"/>
    <w:rsid w:val="009B4290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1EB"/>
    <w:rsid w:val="009C6845"/>
    <w:rsid w:val="009C7808"/>
    <w:rsid w:val="009D273F"/>
    <w:rsid w:val="009D4DBE"/>
    <w:rsid w:val="009E178E"/>
    <w:rsid w:val="009E202B"/>
    <w:rsid w:val="009E204B"/>
    <w:rsid w:val="009E32F0"/>
    <w:rsid w:val="009E51E5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4180F"/>
    <w:rsid w:val="00A41CA7"/>
    <w:rsid w:val="00A44B38"/>
    <w:rsid w:val="00A47993"/>
    <w:rsid w:val="00A47EE1"/>
    <w:rsid w:val="00A50680"/>
    <w:rsid w:val="00A50AB0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72AC4"/>
    <w:rsid w:val="00A736BC"/>
    <w:rsid w:val="00A74D21"/>
    <w:rsid w:val="00A75B03"/>
    <w:rsid w:val="00A76B8B"/>
    <w:rsid w:val="00A8224D"/>
    <w:rsid w:val="00A84C24"/>
    <w:rsid w:val="00A85186"/>
    <w:rsid w:val="00A93A01"/>
    <w:rsid w:val="00A95122"/>
    <w:rsid w:val="00A9600F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B9"/>
    <w:rsid w:val="00AC3BC1"/>
    <w:rsid w:val="00AC3C78"/>
    <w:rsid w:val="00AD0661"/>
    <w:rsid w:val="00AD1218"/>
    <w:rsid w:val="00AD3C68"/>
    <w:rsid w:val="00AD46D0"/>
    <w:rsid w:val="00AD4944"/>
    <w:rsid w:val="00AD5F2C"/>
    <w:rsid w:val="00AD6234"/>
    <w:rsid w:val="00AD6E2F"/>
    <w:rsid w:val="00AD7B3A"/>
    <w:rsid w:val="00AE101B"/>
    <w:rsid w:val="00AE1C2D"/>
    <w:rsid w:val="00AE1E6C"/>
    <w:rsid w:val="00AE2D79"/>
    <w:rsid w:val="00AE358F"/>
    <w:rsid w:val="00AE5132"/>
    <w:rsid w:val="00AE64B8"/>
    <w:rsid w:val="00AF0D7C"/>
    <w:rsid w:val="00AF0E1B"/>
    <w:rsid w:val="00AF11E2"/>
    <w:rsid w:val="00B00A70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301C"/>
    <w:rsid w:val="00B33283"/>
    <w:rsid w:val="00B333D8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601A"/>
    <w:rsid w:val="00B5611F"/>
    <w:rsid w:val="00B601DA"/>
    <w:rsid w:val="00B609B4"/>
    <w:rsid w:val="00B6324A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2880"/>
    <w:rsid w:val="00BA2E04"/>
    <w:rsid w:val="00BA3356"/>
    <w:rsid w:val="00BA51F8"/>
    <w:rsid w:val="00BA601C"/>
    <w:rsid w:val="00BB06D7"/>
    <w:rsid w:val="00BB0E79"/>
    <w:rsid w:val="00BB1EF6"/>
    <w:rsid w:val="00BB78C6"/>
    <w:rsid w:val="00BC00B4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247D"/>
    <w:rsid w:val="00BF43DD"/>
    <w:rsid w:val="00BF6814"/>
    <w:rsid w:val="00BF7DBF"/>
    <w:rsid w:val="00C0246A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419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B0390"/>
    <w:rsid w:val="00CB050B"/>
    <w:rsid w:val="00CB1489"/>
    <w:rsid w:val="00CB5BCE"/>
    <w:rsid w:val="00CB5CDB"/>
    <w:rsid w:val="00CB5DFA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2821"/>
    <w:rsid w:val="00CE35AB"/>
    <w:rsid w:val="00CE4542"/>
    <w:rsid w:val="00CE67E2"/>
    <w:rsid w:val="00CE6955"/>
    <w:rsid w:val="00CE76F2"/>
    <w:rsid w:val="00CF6291"/>
    <w:rsid w:val="00CF67FA"/>
    <w:rsid w:val="00D0450D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27796"/>
    <w:rsid w:val="00D31392"/>
    <w:rsid w:val="00D323CD"/>
    <w:rsid w:val="00D33B4D"/>
    <w:rsid w:val="00D3437B"/>
    <w:rsid w:val="00D40A71"/>
    <w:rsid w:val="00D40CAC"/>
    <w:rsid w:val="00D42DE0"/>
    <w:rsid w:val="00D4332E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4553"/>
    <w:rsid w:val="00D85F6B"/>
    <w:rsid w:val="00D916AF"/>
    <w:rsid w:val="00D91F90"/>
    <w:rsid w:val="00D92008"/>
    <w:rsid w:val="00D922D7"/>
    <w:rsid w:val="00D92BAE"/>
    <w:rsid w:val="00D949B4"/>
    <w:rsid w:val="00DA0B54"/>
    <w:rsid w:val="00DA22C9"/>
    <w:rsid w:val="00DA62FC"/>
    <w:rsid w:val="00DA6700"/>
    <w:rsid w:val="00DA6728"/>
    <w:rsid w:val="00DA7F62"/>
    <w:rsid w:val="00DB050D"/>
    <w:rsid w:val="00DB075A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1096"/>
    <w:rsid w:val="00DE435B"/>
    <w:rsid w:val="00DE4E97"/>
    <w:rsid w:val="00DE6536"/>
    <w:rsid w:val="00DE7377"/>
    <w:rsid w:val="00DE737E"/>
    <w:rsid w:val="00DE7778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202E5"/>
    <w:rsid w:val="00E266E9"/>
    <w:rsid w:val="00E2779E"/>
    <w:rsid w:val="00E305AF"/>
    <w:rsid w:val="00E309CF"/>
    <w:rsid w:val="00E30DA8"/>
    <w:rsid w:val="00E31302"/>
    <w:rsid w:val="00E31A8C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306B"/>
    <w:rsid w:val="00EA1FCA"/>
    <w:rsid w:val="00EA30D6"/>
    <w:rsid w:val="00EA58E7"/>
    <w:rsid w:val="00EA5988"/>
    <w:rsid w:val="00EA65C9"/>
    <w:rsid w:val="00EA6F99"/>
    <w:rsid w:val="00EB0258"/>
    <w:rsid w:val="00EB0C5C"/>
    <w:rsid w:val="00EB3B5F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79B0"/>
    <w:rsid w:val="00F000A1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17440"/>
    <w:rsid w:val="00F23511"/>
    <w:rsid w:val="00F2695D"/>
    <w:rsid w:val="00F278EF"/>
    <w:rsid w:val="00F318E1"/>
    <w:rsid w:val="00F337DC"/>
    <w:rsid w:val="00F36C6B"/>
    <w:rsid w:val="00F37C38"/>
    <w:rsid w:val="00F427C7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A14CE"/>
    <w:rsid w:val="00FB1B01"/>
    <w:rsid w:val="00FB1C0A"/>
    <w:rsid w:val="00FB2146"/>
    <w:rsid w:val="00FB23F2"/>
    <w:rsid w:val="00FB3226"/>
    <w:rsid w:val="00FB3443"/>
    <w:rsid w:val="00FB51FD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7342-35C2-4C50-8BF2-BB628B05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1451</Words>
  <Characters>11450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9</cp:revision>
  <cp:lastPrinted>2024-10-29T05:54:00Z</cp:lastPrinted>
  <dcterms:created xsi:type="dcterms:W3CDTF">2024-10-15T10:18:00Z</dcterms:created>
  <dcterms:modified xsi:type="dcterms:W3CDTF">2024-10-29T05:55:00Z</dcterms:modified>
</cp:coreProperties>
</file>