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C315AB" w:rsidTr="00F02262">
        <w:tc>
          <w:tcPr>
            <w:tcW w:w="3936" w:type="dxa"/>
          </w:tcPr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Чӑваш</w:t>
            </w:r>
            <w:proofErr w:type="spellEnd"/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Республикин</w:t>
            </w:r>
            <w:proofErr w:type="spellEnd"/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КАНАШ ХУЛА</w:t>
            </w:r>
          </w:p>
          <w:p w:rsidR="00C315AB" w:rsidRDefault="00C315AB">
            <w:pPr>
              <w:widowControl w:val="0"/>
              <w:autoSpaceDE w:val="0"/>
              <w:autoSpaceDN w:val="0"/>
              <w:adjustRightInd w:val="0"/>
              <w:spacing w:line="254" w:lineRule="auto"/>
              <w:ind w:left="-108"/>
              <w:jc w:val="center"/>
              <w:rPr>
                <w:rFonts w:ascii="Times New Roman" w:hAnsi="Times New Roman"/>
                <w:b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Cs w:val="24"/>
                <w:lang w:eastAsia="en-US"/>
              </w:rPr>
              <w:t>АДМИНИСТРАЦИЙĔ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Default="00C315AB">
            <w:pPr>
              <w:spacing w:line="254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ЙЫШĂНУ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Pr="00F02262" w:rsidRDefault="0042472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27.08.2024 </w:t>
            </w:r>
            <w:r w:rsidR="00112A1B" w:rsidRP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1078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Default="00C315AB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Канаш хули</w:t>
            </w:r>
          </w:p>
        </w:tc>
        <w:tc>
          <w:tcPr>
            <w:tcW w:w="2443" w:type="dxa"/>
            <w:hideMark/>
          </w:tcPr>
          <w:p w:rsidR="00C315AB" w:rsidRDefault="00C315AB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АДМИНИСТРАЦИЯ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C315AB" w:rsidRDefault="00C315AB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ПОСТАНОВЛЕНИЕ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en-US"/>
              </w:rPr>
            </w:pPr>
          </w:p>
          <w:p w:rsidR="00C315AB" w:rsidRPr="00F02262" w:rsidRDefault="0042472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27.08.2024</w:t>
            </w:r>
            <w:r w:rsidR="00112A1B" w:rsidRP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1078</w:t>
            </w:r>
          </w:p>
          <w:p w:rsidR="00F02262" w:rsidRDefault="00F02262" w:rsidP="00112A1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en-US"/>
              </w:rPr>
            </w:pPr>
          </w:p>
          <w:p w:rsidR="00C315AB" w:rsidRPr="00F02262" w:rsidRDefault="00112A1B" w:rsidP="00112A1B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Cs w:val="24"/>
                <w:lang w:eastAsia="en-US"/>
              </w:rPr>
            </w:pPr>
            <w:proofErr w:type="gramStart"/>
            <w:r w:rsidRP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>г</w:t>
            </w:r>
            <w:r w:rsidR="00C315AB" w:rsidRP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>ород</w:t>
            </w:r>
            <w:proofErr w:type="gramEnd"/>
            <w:r w:rsidR="00C315AB" w:rsidRP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Канаш</w:t>
            </w:r>
          </w:p>
        </w:tc>
      </w:tr>
    </w:tbl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C315AB" w:rsidRDefault="00C315AB" w:rsidP="00C315AB">
      <w:pPr>
        <w:widowControl w:val="0"/>
        <w:autoSpaceDE w:val="0"/>
        <w:autoSpaceDN w:val="0"/>
        <w:adjustRightInd w:val="0"/>
        <w:ind w:right="4819" w:firstLine="720"/>
        <w:jc w:val="both"/>
        <w:rPr>
          <w:rFonts w:ascii="Times New Roman" w:hAnsi="Times New Roman"/>
          <w:b/>
          <w:szCs w:val="24"/>
        </w:rPr>
      </w:pPr>
    </w:p>
    <w:p w:rsidR="00C315AB" w:rsidRDefault="008B6FE7" w:rsidP="00C315AB">
      <w:pPr>
        <w:widowControl w:val="0"/>
        <w:autoSpaceDE w:val="0"/>
        <w:autoSpaceDN w:val="0"/>
        <w:adjustRightInd w:val="0"/>
        <w:ind w:right="4820"/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 внесении изменений</w:t>
      </w:r>
      <w:r w:rsidR="00C315AB">
        <w:rPr>
          <w:rFonts w:ascii="Times New Roman" w:hAnsi="Times New Roman"/>
          <w:b/>
          <w:szCs w:val="24"/>
        </w:rPr>
        <w:t xml:space="preserve"> в </w:t>
      </w:r>
      <w:r>
        <w:rPr>
          <w:rFonts w:ascii="Times New Roman" w:hAnsi="Times New Roman"/>
          <w:b/>
          <w:szCs w:val="24"/>
        </w:rPr>
        <w:t>П</w:t>
      </w:r>
      <w:r w:rsidR="00682E69">
        <w:rPr>
          <w:rFonts w:ascii="Times New Roman" w:hAnsi="Times New Roman"/>
          <w:b/>
          <w:szCs w:val="24"/>
        </w:rPr>
        <w:t>оложение</w:t>
      </w:r>
      <w:r w:rsidR="00682E69" w:rsidRPr="00682E69">
        <w:rPr>
          <w:rFonts w:ascii="Times New Roman" w:hAnsi="Times New Roman"/>
          <w:b/>
          <w:szCs w:val="24"/>
        </w:rPr>
        <w:t xml:space="preserve"> об организации питания обучающихся муниципальных общеобразовательных учреждений города Канаш из семей, находящихся в социально опасном положении</w:t>
      </w:r>
      <w:r w:rsidR="00682E69">
        <w:rPr>
          <w:rFonts w:ascii="Times New Roman" w:hAnsi="Times New Roman"/>
          <w:b/>
          <w:szCs w:val="24"/>
        </w:rPr>
        <w:t xml:space="preserve"> 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color w:val="000000" w:themeColor="text1"/>
          <w:szCs w:val="24"/>
        </w:rPr>
      </w:pPr>
    </w:p>
    <w:p w:rsidR="00C315AB" w:rsidRDefault="004F13E7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/>
          <w:color w:val="000000" w:themeColor="text1"/>
          <w:szCs w:val="24"/>
        </w:rPr>
      </w:pPr>
      <w:r w:rsidRP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В соответствии с Федеральным законом от 10 июля 2023 г. № 293-ФЗ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Федерации», Постановлением Правительства Российской Федерации от 29 декабря 2023 г. № 2386 «О государственной информационной системе «Единая централизованная цифровая платформа в социальной сфере», </w:t>
      </w:r>
      <w:r w:rsidR="00C315AB">
        <w:rPr>
          <w:rFonts w:ascii="Times New Roman CYR" w:eastAsiaTheme="minorEastAsia" w:hAnsi="Times New Roman CYR" w:cs="Times New Roman CYR"/>
          <w:b/>
          <w:color w:val="000000" w:themeColor="text1"/>
          <w:szCs w:val="24"/>
        </w:rPr>
        <w:t>Администрация города Канаш Чувашской Республики постановляет: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7D3166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bookmarkStart w:id="0" w:name="sub_1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1. </w:t>
      </w:r>
      <w:bookmarkStart w:id="1" w:name="sub_3"/>
      <w:bookmarkEnd w:id="0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Внести в </w:t>
      </w:r>
      <w:r w:rsidR="00682E69">
        <w:rPr>
          <w:rFonts w:ascii="Times New Roman CYR" w:eastAsiaTheme="minorEastAsia" w:hAnsi="Times New Roman CYR" w:cs="Times New Roman CYR"/>
          <w:color w:val="000000" w:themeColor="text1"/>
          <w:szCs w:val="24"/>
        </w:rPr>
        <w:t>Положение</w:t>
      </w:r>
      <w:r w:rsidR="00682E69" w:rsidRPr="00682E69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об организации питания обучающихся муниципальных общеобразовательных учреждений города Канаш из семей, находящихся в социально опасном положении</w:t>
      </w:r>
      <w:r w:rsidR="00682E69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, утвержденное </w:t>
      </w:r>
      <w:r w:rsidR="007D3166" w:rsidRPr="007D3166">
        <w:rPr>
          <w:rFonts w:ascii="Times New Roman CYR" w:eastAsiaTheme="minorEastAsia" w:hAnsi="Times New Roman CYR" w:cs="Times New Roman CYR"/>
          <w:color w:val="000000" w:themeColor="text1"/>
          <w:szCs w:val="24"/>
        </w:rPr>
        <w:t>постановление</w:t>
      </w:r>
      <w:r w:rsidR="00682E69">
        <w:rPr>
          <w:rFonts w:ascii="Times New Roman CYR" w:eastAsiaTheme="minorEastAsia" w:hAnsi="Times New Roman CYR" w:cs="Times New Roman CYR"/>
          <w:color w:val="000000" w:themeColor="text1"/>
          <w:szCs w:val="24"/>
        </w:rPr>
        <w:t>м</w:t>
      </w:r>
      <w:r w:rsidR="007D3166" w:rsidRPr="007D316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администрации города Канаш Чувашской Республики от </w:t>
      </w:r>
      <w:r w:rsidR="008B6FE7">
        <w:rPr>
          <w:rFonts w:ascii="Times New Roman CYR" w:eastAsiaTheme="minorEastAsia" w:hAnsi="Times New Roman CYR" w:cs="Times New Roman CYR"/>
          <w:color w:val="000000" w:themeColor="text1"/>
          <w:szCs w:val="24"/>
        </w:rPr>
        <w:t>27 декабря 2018 г. №</w:t>
      </w:r>
      <w:r w:rsidR="00682E69" w:rsidRPr="00682E69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1641</w:t>
      </w:r>
      <w:r w:rsidR="008B6FE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(с изменениями от 9 октября 2020 г. №</w:t>
      </w:r>
      <w:r w:rsidR="008B6FE7" w:rsidRPr="008B6FE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718</w:t>
      </w:r>
      <w:r w:rsidR="008B6FE7">
        <w:rPr>
          <w:rFonts w:ascii="Times New Roman CYR" w:eastAsiaTheme="minorEastAsia" w:hAnsi="Times New Roman CYR" w:cs="Times New Roman CYR"/>
          <w:color w:val="000000" w:themeColor="text1"/>
          <w:szCs w:val="24"/>
        </w:rPr>
        <w:t>) следующие изменения</w:t>
      </w:r>
      <w:r w:rsidR="007D3166">
        <w:rPr>
          <w:rFonts w:ascii="Times New Roman CYR" w:eastAsiaTheme="minorEastAsia" w:hAnsi="Times New Roman CYR" w:cs="Times New Roman CYR"/>
          <w:color w:val="000000" w:themeColor="text1"/>
          <w:szCs w:val="24"/>
        </w:rPr>
        <w:t>:</w:t>
      </w:r>
    </w:p>
    <w:p w:rsidR="008B6FE7" w:rsidRDefault="008B6FE7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1.1</w:t>
      </w:r>
      <w:proofErr w:type="gramStart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. в</w:t>
      </w:r>
      <w:proofErr w:type="gramEnd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пункте 4.5. раздела 4 </w:t>
      </w:r>
      <w:r w:rsidRPr="008B6FE7">
        <w:rPr>
          <w:rFonts w:ascii="Times New Roman CYR" w:eastAsiaTheme="minorEastAsia" w:hAnsi="Times New Roman CYR" w:cs="Times New Roman CYR"/>
          <w:color w:val="000000" w:themeColor="text1"/>
          <w:szCs w:val="24"/>
        </w:rPr>
        <w:t>слова «в Единую государственную информационную систему социального обеспечения (ЕГИССО)» заменить словами «в государственную информационную систему «Единая централизованная цифровая платформа в социальной сфере»».</w:t>
      </w:r>
    </w:p>
    <w:p w:rsidR="004F13E7" w:rsidRDefault="008B6FE7" w:rsidP="0058094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1.2</w:t>
      </w:r>
      <w:proofErr w:type="gramStart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. </w:t>
      </w:r>
      <w:r w:rsidR="0058094F">
        <w:rPr>
          <w:rFonts w:ascii="Times New Roman CYR" w:eastAsiaTheme="minorEastAsia" w:hAnsi="Times New Roman CYR" w:cs="Times New Roman CYR"/>
          <w:color w:val="000000" w:themeColor="text1"/>
          <w:szCs w:val="24"/>
        </w:rPr>
        <w:t>в</w:t>
      </w:r>
      <w:proofErr w:type="gramEnd"/>
      <w:r w:rsidR="007D316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приложении</w:t>
      </w: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№5 </w:t>
      </w:r>
      <w:r w:rsidR="007D316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слова </w:t>
      </w:r>
      <w:r w:rsid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«в Единую государственную </w:t>
      </w:r>
      <w:r w:rsidR="004F13E7" w:rsidRP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>информационную</w:t>
      </w:r>
      <w:r w:rsid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</w:t>
      </w:r>
      <w:r w:rsidR="004F13E7" w:rsidRP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>систему социального обеспечения (ЕГИССО)</w:t>
      </w:r>
      <w:r w:rsid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>» заменить словами «в государственную информационную систему</w:t>
      </w:r>
      <w:r w:rsidR="004F13E7" w:rsidRP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«Единая централизованная цифровая платформа в социальной сфере»</w:t>
      </w:r>
      <w:r w:rsid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>».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2. Настоящее постановление вступает в силу после его официального опубликования.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3. </w:t>
      </w:r>
      <w:bookmarkStart w:id="2" w:name="sub_4"/>
      <w:bookmarkEnd w:id="1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Контроль за выполнением настоящего постановления возложить на заместителя главы по вопросам социальной политики – начальника МКУ «Отдел образования и молодежной политики администрации города Канаш Чувашской Республики» Суркову Наталию Владиславовну.                           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bookmarkStart w:id="3" w:name="sub_5"/>
      <w:bookmarkEnd w:id="2"/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4F13E7" w:rsidRDefault="004F13E7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6236"/>
        <w:gridCol w:w="3119"/>
      </w:tblGrid>
      <w:tr w:rsidR="00C315AB" w:rsidTr="003D4320">
        <w:tc>
          <w:tcPr>
            <w:tcW w:w="3333" w:type="pct"/>
            <w:hideMark/>
          </w:tcPr>
          <w:bookmarkEnd w:id="3"/>
          <w:p w:rsidR="00C315AB" w:rsidRDefault="00C315A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eastAsiaTheme="minorEastAsia" w:hAnsi="Times New Roman CYR" w:cs="Times New Roman CYR"/>
                <w:szCs w:val="24"/>
                <w:lang w:eastAsia="en-US"/>
              </w:rPr>
            </w:pPr>
            <w:r>
              <w:rPr>
                <w:rFonts w:ascii="Times New Roman CYR" w:eastAsiaTheme="minorEastAsia" w:hAnsi="Times New Roman CYR" w:cs="Times New Roman CYR"/>
                <w:szCs w:val="24"/>
                <w:lang w:eastAsia="en-US"/>
              </w:rPr>
              <w:t xml:space="preserve">Глава города </w:t>
            </w:r>
          </w:p>
        </w:tc>
        <w:tc>
          <w:tcPr>
            <w:tcW w:w="1667" w:type="pct"/>
            <w:hideMark/>
          </w:tcPr>
          <w:p w:rsidR="00C315AB" w:rsidRDefault="00C315AB">
            <w:pPr>
              <w:widowControl w:val="0"/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 CYR" w:eastAsiaTheme="minorEastAsia" w:hAnsi="Times New Roman CYR" w:cs="Times New Roman CYR"/>
                <w:szCs w:val="24"/>
                <w:lang w:eastAsia="en-US"/>
              </w:rPr>
            </w:pPr>
            <w:r>
              <w:rPr>
                <w:rFonts w:ascii="Times New Roman CYR" w:eastAsiaTheme="minorEastAsia" w:hAnsi="Times New Roman CYR" w:cs="Times New Roman CYR"/>
                <w:szCs w:val="24"/>
                <w:lang w:eastAsia="en-US"/>
              </w:rPr>
              <w:t>В.Н. Михайлов</w:t>
            </w:r>
          </w:p>
        </w:tc>
      </w:tr>
    </w:tbl>
    <w:p w:rsidR="004270F0" w:rsidRDefault="004270F0">
      <w:pPr>
        <w:spacing w:after="160" w:line="259" w:lineRule="auto"/>
      </w:pPr>
    </w:p>
    <w:p w:rsidR="005F4F5A" w:rsidRDefault="005F4F5A">
      <w:pPr>
        <w:spacing w:after="160" w:line="259" w:lineRule="auto"/>
      </w:pPr>
      <w:bookmarkStart w:id="4" w:name="_GoBack"/>
      <w:bookmarkEnd w:id="4"/>
    </w:p>
    <w:sectPr w:rsidR="005F4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AB"/>
    <w:rsid w:val="00105B8F"/>
    <w:rsid w:val="00112A1B"/>
    <w:rsid w:val="003D4320"/>
    <w:rsid w:val="003D7F10"/>
    <w:rsid w:val="0040600D"/>
    <w:rsid w:val="0042472C"/>
    <w:rsid w:val="004270F0"/>
    <w:rsid w:val="004F13E7"/>
    <w:rsid w:val="0058094F"/>
    <w:rsid w:val="005F4F5A"/>
    <w:rsid w:val="00615D4E"/>
    <w:rsid w:val="00682E69"/>
    <w:rsid w:val="007D3166"/>
    <w:rsid w:val="008B6FE7"/>
    <w:rsid w:val="008E4F0D"/>
    <w:rsid w:val="00911971"/>
    <w:rsid w:val="00BA09E0"/>
    <w:rsid w:val="00C315AB"/>
    <w:rsid w:val="00C674EF"/>
    <w:rsid w:val="00D37FCF"/>
    <w:rsid w:val="00F0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58F2F5-8EAA-4174-9C7C-772531B06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5A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15A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315A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15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9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Адм. г.Канаш (Светлана Н. Сладкова)</cp:lastModifiedBy>
  <cp:revision>5</cp:revision>
  <cp:lastPrinted>2024-05-29T06:46:00Z</cp:lastPrinted>
  <dcterms:created xsi:type="dcterms:W3CDTF">2024-08-20T11:54:00Z</dcterms:created>
  <dcterms:modified xsi:type="dcterms:W3CDTF">2024-08-28T08:27:00Z</dcterms:modified>
</cp:coreProperties>
</file>