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87" w:rsidRPr="00D70E9A" w:rsidRDefault="00E21D87" w:rsidP="00D70E9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>По постановлению прокуратуры Яльчикского района виновные лица привлечены к административной ответственности за нарушение законодательства о противодействии коррупции.</w:t>
      </w:r>
    </w:p>
    <w:p w:rsidR="00E21D87" w:rsidRPr="00D70E9A" w:rsidRDefault="00E21D87" w:rsidP="00D70E9A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21D87" w:rsidRPr="00D70E9A" w:rsidRDefault="00E21D87" w:rsidP="000E22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>Прокуратурой Яльчикского района проведена проверка соблюдения требований ч. 4 ст. 12 Федерального закона «О противодействии коррупции», согласно которой работодатель при заключении трудового договора с гражданином, замещавшим должности муниципальной службы, в течение двух лет после увольнения с муниципальной службы обязан в течение 10 дней сообщить о заключении трудового договора представителю нанимателя служащего по последнему месту работы в порядке, установленном нормативными правовыми актами Российской Федерации.</w:t>
      </w:r>
    </w:p>
    <w:p w:rsidR="00E21D87" w:rsidRPr="00D70E9A" w:rsidRDefault="00E21D87" w:rsidP="000E22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>Порядок сообщения таких сведений установлен постановлением Правительства РФ от 21.01.2015 № 29 «Об утверждении Правил сообщения работодателем о заключении трудового или гражданско-правового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</w:p>
    <w:p w:rsidR="00E21D87" w:rsidRPr="00D70E9A" w:rsidRDefault="00E21D87" w:rsidP="000E22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>Установлено, что Сельскохозяйственный потребительский кредитный кооператив «</w:t>
      </w:r>
      <w:proofErr w:type="spellStart"/>
      <w:r w:rsidRPr="00D70E9A">
        <w:rPr>
          <w:rFonts w:ascii="Times New Roman" w:hAnsi="Times New Roman"/>
          <w:sz w:val="28"/>
          <w:szCs w:val="28"/>
        </w:rPr>
        <w:t>Тан</w:t>
      </w:r>
      <w:proofErr w:type="spellEnd"/>
      <w:r w:rsidRPr="00D70E9A">
        <w:rPr>
          <w:rFonts w:ascii="Times New Roman" w:hAnsi="Times New Roman"/>
          <w:sz w:val="28"/>
          <w:szCs w:val="28"/>
        </w:rPr>
        <w:t>» заключен трудовой договор с бывшим муниципальным служащим, при этом в направленном представителю бывшего работодателя уведомлении о его трудоустройстве сведения о должностных обязанностях, исполняемых по должности, занимаемой гражданином, вопреки требованиям Порядка, не указаны.</w:t>
      </w:r>
    </w:p>
    <w:p w:rsidR="00D70E9A" w:rsidRPr="00D70E9A" w:rsidRDefault="00E21D87" w:rsidP="000E22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 xml:space="preserve">В связи с допущенными нарушениями закона по возбужденным прокуратурой района делам об административных правонарушениях, предусмотренных ст. 19.29 КоАП РФ, постановлениями мирового судьи судебного участка № 1 Комсомольского района, </w:t>
      </w:r>
      <w:proofErr w:type="gramStart"/>
      <w:r w:rsidRPr="00D70E9A">
        <w:rPr>
          <w:rFonts w:ascii="Times New Roman" w:hAnsi="Times New Roman"/>
          <w:sz w:val="28"/>
          <w:szCs w:val="28"/>
        </w:rPr>
        <w:t>названное  юридическое</w:t>
      </w:r>
      <w:proofErr w:type="gramEnd"/>
      <w:r w:rsidRPr="00D70E9A">
        <w:rPr>
          <w:rFonts w:ascii="Times New Roman" w:hAnsi="Times New Roman"/>
          <w:sz w:val="28"/>
          <w:szCs w:val="28"/>
        </w:rPr>
        <w:t xml:space="preserve"> лицо и его руководитель привлечены к административной ответственности в виде административного штрафа в размере 50 и  20 тыс. руб. соответственно. </w:t>
      </w:r>
      <w:r w:rsidR="00D70E9A" w:rsidRPr="00D70E9A">
        <w:rPr>
          <w:rFonts w:ascii="Times New Roman" w:hAnsi="Times New Roman"/>
          <w:sz w:val="28"/>
          <w:szCs w:val="28"/>
        </w:rPr>
        <w:t xml:space="preserve">Прокуратурой района вопрос оплаты назначенных штрафов поставлен на контроль. </w:t>
      </w:r>
    </w:p>
    <w:p w:rsidR="00E21D87" w:rsidRPr="00D70E9A" w:rsidRDefault="00D70E9A" w:rsidP="000E226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70E9A">
        <w:rPr>
          <w:rFonts w:ascii="Times New Roman" w:hAnsi="Times New Roman"/>
          <w:sz w:val="28"/>
          <w:szCs w:val="28"/>
        </w:rPr>
        <w:t>В настоящее время назначенн</w:t>
      </w:r>
      <w:r>
        <w:rPr>
          <w:rFonts w:ascii="Times New Roman" w:hAnsi="Times New Roman"/>
          <w:sz w:val="28"/>
          <w:szCs w:val="28"/>
        </w:rPr>
        <w:t>о</w:t>
      </w:r>
      <w:r w:rsidRPr="00D70E9A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наказание</w:t>
      </w:r>
      <w:r w:rsidRPr="00D70E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исполнено</w:t>
      </w:r>
      <w:r w:rsidRPr="00D70E9A">
        <w:rPr>
          <w:rFonts w:ascii="Times New Roman" w:hAnsi="Times New Roman"/>
          <w:sz w:val="28"/>
          <w:szCs w:val="28"/>
        </w:rPr>
        <w:t>.</w:t>
      </w:r>
    </w:p>
    <w:p w:rsidR="00E21D87" w:rsidRDefault="00E21D87" w:rsidP="00D70E9A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70E9A" w:rsidRDefault="00D70E9A" w:rsidP="00D70E9A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70E9A" w:rsidRPr="00D70E9A" w:rsidRDefault="00D70E9A" w:rsidP="00D70E9A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Прокурор Яльчикского района                                                      А.Н. Кудряшов </w:t>
      </w:r>
    </w:p>
    <w:sectPr w:rsidR="00D70E9A" w:rsidRPr="00D70E9A" w:rsidSect="00CB1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0F8C"/>
    <w:rsid w:val="000E226F"/>
    <w:rsid w:val="001C4F99"/>
    <w:rsid w:val="003D2DBF"/>
    <w:rsid w:val="005A4DFC"/>
    <w:rsid w:val="00673094"/>
    <w:rsid w:val="007A5615"/>
    <w:rsid w:val="009D0F8C"/>
    <w:rsid w:val="00B270FC"/>
    <w:rsid w:val="00CB19D3"/>
    <w:rsid w:val="00D37FDB"/>
    <w:rsid w:val="00D70E9A"/>
    <w:rsid w:val="00E21D87"/>
    <w:rsid w:val="00E54429"/>
    <w:rsid w:val="00F7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8D75E"/>
  <w15:docId w15:val="{CB5BE573-98FE-4606-9427-D4184F4B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9D3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E226F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B27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B27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 Александр Николаевич</dc:creator>
  <cp:keywords/>
  <dc:description/>
  <cp:lastModifiedBy>Кудряшов Александр Николаевич</cp:lastModifiedBy>
  <cp:revision>7</cp:revision>
  <cp:lastPrinted>2021-11-18T13:36:00Z</cp:lastPrinted>
  <dcterms:created xsi:type="dcterms:W3CDTF">2020-07-24T10:49:00Z</dcterms:created>
  <dcterms:modified xsi:type="dcterms:W3CDTF">2021-11-18T13:36:00Z</dcterms:modified>
</cp:coreProperties>
</file>