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27" w:rsidRPr="002650D7" w:rsidRDefault="00C44827" w:rsidP="00C44827">
      <w:pPr>
        <w:jc w:val="center"/>
        <w:rPr>
          <w:b/>
          <w:sz w:val="26"/>
          <w:szCs w:val="26"/>
        </w:rPr>
      </w:pPr>
      <w:r w:rsidRPr="002650D7">
        <w:rPr>
          <w:b/>
          <w:sz w:val="26"/>
          <w:szCs w:val="26"/>
        </w:rPr>
        <w:t>Доклад</w:t>
      </w:r>
    </w:p>
    <w:p w:rsidR="00C44827" w:rsidRPr="002650D7" w:rsidRDefault="00C44827" w:rsidP="00C44827">
      <w:pPr>
        <w:jc w:val="center"/>
        <w:rPr>
          <w:b/>
          <w:sz w:val="26"/>
          <w:szCs w:val="26"/>
        </w:rPr>
      </w:pPr>
      <w:r w:rsidRPr="002650D7">
        <w:rPr>
          <w:b/>
          <w:sz w:val="26"/>
          <w:szCs w:val="26"/>
        </w:rPr>
        <w:t xml:space="preserve">о реализации </w:t>
      </w:r>
      <w:r w:rsidR="00A67E0C" w:rsidRPr="002650D7">
        <w:rPr>
          <w:b/>
          <w:sz w:val="26"/>
          <w:szCs w:val="26"/>
        </w:rPr>
        <w:t xml:space="preserve">в </w:t>
      </w:r>
      <w:r w:rsidRPr="002650D7">
        <w:rPr>
          <w:b/>
          <w:sz w:val="26"/>
          <w:szCs w:val="26"/>
        </w:rPr>
        <w:t>Чувашской Республик</w:t>
      </w:r>
      <w:r w:rsidR="00A67E0C" w:rsidRPr="002650D7">
        <w:rPr>
          <w:b/>
          <w:sz w:val="26"/>
          <w:szCs w:val="26"/>
        </w:rPr>
        <w:t>е</w:t>
      </w:r>
      <w:r w:rsidRPr="002650D7">
        <w:rPr>
          <w:b/>
          <w:sz w:val="26"/>
          <w:szCs w:val="26"/>
        </w:rPr>
        <w:t xml:space="preserve"> </w:t>
      </w:r>
      <w:r w:rsidR="00DF4D7D" w:rsidRPr="002650D7">
        <w:rPr>
          <w:b/>
          <w:sz w:val="26"/>
          <w:szCs w:val="26"/>
        </w:rPr>
        <w:t xml:space="preserve">в 2022 году </w:t>
      </w:r>
      <w:r w:rsidRPr="002650D7">
        <w:rPr>
          <w:b/>
          <w:sz w:val="26"/>
          <w:szCs w:val="26"/>
        </w:rPr>
        <w:t>мер по обеспечению поэтапного доступа НКО, осуществляющих деятельность в социальной сфере, к бюджетным средствам, выделяемым на предоставление социальных услуг населению</w:t>
      </w:r>
    </w:p>
    <w:p w:rsidR="00C44827" w:rsidRPr="00F42583" w:rsidRDefault="00C44827" w:rsidP="00C44827">
      <w:pPr>
        <w:ind w:firstLine="709"/>
        <w:jc w:val="both"/>
        <w:rPr>
          <w:sz w:val="26"/>
          <w:szCs w:val="26"/>
          <w:highlight w:val="yellow"/>
        </w:rPr>
      </w:pPr>
    </w:p>
    <w:p w:rsidR="00607585" w:rsidRPr="00607585" w:rsidRDefault="00607585" w:rsidP="00B32E1B">
      <w:pPr>
        <w:ind w:firstLine="709"/>
        <w:jc w:val="both"/>
        <w:rPr>
          <w:sz w:val="26"/>
          <w:szCs w:val="26"/>
        </w:rPr>
      </w:pPr>
      <w:r w:rsidRPr="00607585">
        <w:rPr>
          <w:sz w:val="26"/>
          <w:szCs w:val="26"/>
        </w:rPr>
        <w:t>Поддержка социально ориентированных некоммерческих организаций в Чувашской Республике осуществляется в соотве</w:t>
      </w:r>
      <w:r>
        <w:rPr>
          <w:sz w:val="26"/>
          <w:szCs w:val="26"/>
        </w:rPr>
        <w:t>тствии с Федеральным законом «О </w:t>
      </w:r>
      <w:r w:rsidRPr="00607585">
        <w:rPr>
          <w:sz w:val="26"/>
          <w:szCs w:val="26"/>
        </w:rPr>
        <w:t>некоммерческих организациях», Законом Чуваш</w:t>
      </w:r>
      <w:r>
        <w:rPr>
          <w:sz w:val="26"/>
          <w:szCs w:val="26"/>
        </w:rPr>
        <w:t>ской Республики от 15.09.2011 № </w:t>
      </w:r>
      <w:r w:rsidRPr="00607585">
        <w:rPr>
          <w:sz w:val="26"/>
          <w:szCs w:val="26"/>
        </w:rPr>
        <w:t>61 «О поддержке социально ориентированных некоммерческих организаций в Чувашской Республике».  </w:t>
      </w:r>
    </w:p>
    <w:p w:rsidR="00607585" w:rsidRPr="00607585" w:rsidRDefault="00C44827" w:rsidP="00B32E1B">
      <w:pPr>
        <w:ind w:right="-2" w:firstLine="709"/>
        <w:jc w:val="both"/>
        <w:rPr>
          <w:sz w:val="26"/>
          <w:szCs w:val="26"/>
        </w:rPr>
      </w:pPr>
      <w:r w:rsidRPr="00607585">
        <w:rPr>
          <w:sz w:val="26"/>
          <w:szCs w:val="26"/>
        </w:rPr>
        <w:t xml:space="preserve">По данным Министерства юстиции Российской Федерации в Чувашской Республике </w:t>
      </w:r>
      <w:proofErr w:type="gramStart"/>
      <w:r w:rsidR="00607585" w:rsidRPr="00607585">
        <w:rPr>
          <w:sz w:val="26"/>
          <w:szCs w:val="26"/>
        </w:rPr>
        <w:t>на конец</w:t>
      </w:r>
      <w:proofErr w:type="gramEnd"/>
      <w:r w:rsidR="00607585" w:rsidRPr="00607585">
        <w:rPr>
          <w:sz w:val="26"/>
          <w:szCs w:val="26"/>
        </w:rPr>
        <w:t xml:space="preserve"> 2022 года </w:t>
      </w:r>
      <w:r w:rsidRPr="00607585">
        <w:rPr>
          <w:sz w:val="26"/>
          <w:szCs w:val="26"/>
        </w:rPr>
        <w:t xml:space="preserve">зарегистрированы </w:t>
      </w:r>
      <w:r w:rsidR="00607585" w:rsidRPr="00607585">
        <w:rPr>
          <w:sz w:val="26"/>
          <w:szCs w:val="26"/>
        </w:rPr>
        <w:t>1325 некоммерческие организации</w:t>
      </w:r>
      <w:r w:rsidR="007152A5">
        <w:rPr>
          <w:sz w:val="26"/>
          <w:szCs w:val="26"/>
        </w:rPr>
        <w:t xml:space="preserve"> (далее также – НКО)</w:t>
      </w:r>
      <w:r w:rsidR="00607585" w:rsidRPr="00607585">
        <w:rPr>
          <w:sz w:val="26"/>
          <w:szCs w:val="26"/>
        </w:rPr>
        <w:t>, к социально ориентированным некоммерче</w:t>
      </w:r>
      <w:r w:rsidR="00607585">
        <w:rPr>
          <w:sz w:val="26"/>
          <w:szCs w:val="26"/>
        </w:rPr>
        <w:t xml:space="preserve">ским организациям </w:t>
      </w:r>
      <w:r w:rsidR="007152A5">
        <w:rPr>
          <w:sz w:val="26"/>
          <w:szCs w:val="26"/>
        </w:rPr>
        <w:t xml:space="preserve">(далее – СО НКО) </w:t>
      </w:r>
      <w:r w:rsidR="00607585">
        <w:rPr>
          <w:sz w:val="26"/>
          <w:szCs w:val="26"/>
        </w:rPr>
        <w:t>относятся 821 </w:t>
      </w:r>
      <w:r w:rsidR="00607585" w:rsidRPr="00607585">
        <w:rPr>
          <w:sz w:val="26"/>
          <w:szCs w:val="26"/>
        </w:rPr>
        <w:t>некоммерческая организация.</w:t>
      </w:r>
    </w:p>
    <w:p w:rsidR="00CF6546" w:rsidRDefault="00C44827" w:rsidP="00B32E1B">
      <w:pPr>
        <w:ind w:firstLine="709"/>
        <w:jc w:val="both"/>
        <w:rPr>
          <w:sz w:val="26"/>
          <w:szCs w:val="26"/>
        </w:rPr>
      </w:pPr>
      <w:r w:rsidRPr="00607585">
        <w:rPr>
          <w:sz w:val="26"/>
          <w:szCs w:val="26"/>
        </w:rPr>
        <w:t>На начало 202</w:t>
      </w:r>
      <w:r w:rsidR="00607585" w:rsidRPr="00607585">
        <w:rPr>
          <w:sz w:val="26"/>
          <w:szCs w:val="26"/>
        </w:rPr>
        <w:t>3</w:t>
      </w:r>
      <w:r w:rsidRPr="00607585">
        <w:rPr>
          <w:sz w:val="26"/>
          <w:szCs w:val="26"/>
        </w:rPr>
        <w:t xml:space="preserve"> года в ре</w:t>
      </w:r>
      <w:r w:rsidR="00222163" w:rsidRPr="00607585">
        <w:rPr>
          <w:sz w:val="26"/>
          <w:szCs w:val="26"/>
        </w:rPr>
        <w:t>естр некоммерческих организаций</w:t>
      </w:r>
      <w:r w:rsidRPr="00607585">
        <w:rPr>
          <w:sz w:val="26"/>
          <w:szCs w:val="26"/>
        </w:rPr>
        <w:t xml:space="preserve">–исполнителей общественно полезных услуг </w:t>
      </w:r>
      <w:r w:rsidR="007B3F39">
        <w:rPr>
          <w:sz w:val="26"/>
          <w:szCs w:val="26"/>
        </w:rPr>
        <w:t xml:space="preserve">(ИОПУ) </w:t>
      </w:r>
      <w:proofErr w:type="gramStart"/>
      <w:r w:rsidRPr="00607585">
        <w:rPr>
          <w:sz w:val="26"/>
          <w:szCs w:val="26"/>
        </w:rPr>
        <w:t>включены</w:t>
      </w:r>
      <w:proofErr w:type="gramEnd"/>
      <w:r w:rsidRPr="00607585">
        <w:rPr>
          <w:sz w:val="26"/>
          <w:szCs w:val="26"/>
        </w:rPr>
        <w:t xml:space="preserve"> 1</w:t>
      </w:r>
      <w:r w:rsidR="00607585" w:rsidRPr="00607585">
        <w:rPr>
          <w:sz w:val="26"/>
          <w:szCs w:val="26"/>
        </w:rPr>
        <w:t>9</w:t>
      </w:r>
      <w:r w:rsidR="00607585">
        <w:rPr>
          <w:sz w:val="26"/>
          <w:szCs w:val="26"/>
        </w:rPr>
        <w:t xml:space="preserve"> организаций</w:t>
      </w:r>
      <w:r w:rsidR="00CF6546">
        <w:rPr>
          <w:sz w:val="26"/>
          <w:szCs w:val="26"/>
        </w:rPr>
        <w:t>:</w:t>
      </w:r>
    </w:p>
    <w:p w:rsidR="00CF6546" w:rsidRDefault="00607585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АНО Социально-психологический центр «Фокус», </w:t>
      </w:r>
    </w:p>
    <w:p w:rsidR="00CF6546" w:rsidRDefault="00607585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Коллегия адвокатов Чуваш</w:t>
      </w:r>
      <w:r w:rsidR="00CF6546">
        <w:rPr>
          <w:sz w:val="26"/>
          <w:szCs w:val="26"/>
        </w:rPr>
        <w:t>с</w:t>
      </w:r>
      <w:r>
        <w:rPr>
          <w:sz w:val="26"/>
          <w:szCs w:val="26"/>
        </w:rPr>
        <w:t>кой Республики «</w:t>
      </w:r>
      <w:r w:rsidR="00CF6546">
        <w:rPr>
          <w:sz w:val="26"/>
          <w:szCs w:val="26"/>
        </w:rPr>
        <w:t>Иванов, И</w:t>
      </w:r>
      <w:r>
        <w:rPr>
          <w:sz w:val="26"/>
          <w:szCs w:val="26"/>
        </w:rPr>
        <w:t xml:space="preserve">льин и партнеры», </w:t>
      </w:r>
    </w:p>
    <w:p w:rsidR="00CF6546" w:rsidRDefault="00DF4D7D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07585">
        <w:rPr>
          <w:sz w:val="26"/>
          <w:szCs w:val="26"/>
        </w:rPr>
        <w:t>екоммерческая организация Фонд поддержки социальных и кул</w:t>
      </w:r>
      <w:r w:rsidR="00CF6546">
        <w:rPr>
          <w:sz w:val="26"/>
          <w:szCs w:val="26"/>
        </w:rPr>
        <w:t>ь</w:t>
      </w:r>
      <w:r w:rsidR="00607585">
        <w:rPr>
          <w:sz w:val="26"/>
          <w:szCs w:val="26"/>
        </w:rPr>
        <w:t xml:space="preserve">турных </w:t>
      </w:r>
      <w:r>
        <w:rPr>
          <w:sz w:val="26"/>
          <w:szCs w:val="26"/>
        </w:rPr>
        <w:t>программ Чувашии (далее – Фонд «Чувашия»)</w:t>
      </w:r>
      <w:r w:rsidR="00607585">
        <w:rPr>
          <w:sz w:val="26"/>
          <w:szCs w:val="26"/>
        </w:rPr>
        <w:t xml:space="preserve">, </w:t>
      </w:r>
    </w:p>
    <w:p w:rsidR="00CF6546" w:rsidRDefault="00607585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Региональная общественная организация «Фед</w:t>
      </w:r>
      <w:r w:rsidR="00CF6546">
        <w:rPr>
          <w:sz w:val="26"/>
          <w:szCs w:val="26"/>
        </w:rPr>
        <w:t>ерация спортивного туризма Чува</w:t>
      </w:r>
      <w:r>
        <w:rPr>
          <w:sz w:val="26"/>
          <w:szCs w:val="26"/>
        </w:rPr>
        <w:t>ш</w:t>
      </w:r>
      <w:r w:rsidR="00CF6546">
        <w:rPr>
          <w:sz w:val="26"/>
          <w:szCs w:val="26"/>
        </w:rPr>
        <w:t>с</w:t>
      </w:r>
      <w:r>
        <w:rPr>
          <w:sz w:val="26"/>
          <w:szCs w:val="26"/>
        </w:rPr>
        <w:t xml:space="preserve">кой Республики», </w:t>
      </w:r>
    </w:p>
    <w:p w:rsidR="00CF6546" w:rsidRDefault="00607585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организация </w:t>
      </w:r>
      <w:r w:rsidR="00CF6546">
        <w:rPr>
          <w:sz w:val="26"/>
          <w:szCs w:val="26"/>
        </w:rPr>
        <w:t xml:space="preserve">«Федерация </w:t>
      </w:r>
      <w:proofErr w:type="gramStart"/>
      <w:r w:rsidR="00CF6546">
        <w:rPr>
          <w:sz w:val="26"/>
          <w:szCs w:val="26"/>
        </w:rPr>
        <w:t>фитнес-аэробики</w:t>
      </w:r>
      <w:proofErr w:type="gramEnd"/>
      <w:r w:rsidR="00CF6546">
        <w:rPr>
          <w:sz w:val="26"/>
          <w:szCs w:val="26"/>
        </w:rPr>
        <w:t xml:space="preserve"> Чувашской Республики», 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Региональная общественная физкультурно-спортивная организация «Федерация акробатического рок-н-ролла Чувашской Республики», 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организация «Федерация ушу Чувашской Республики», 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Благотворительный фонд содействия развитию дополнительного образования города Шумерля «Творчество детям», 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организация «Союз юристов Чувашской Республики», 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Чувашская региональная общественная организация помощи детям с расстройствами аутистического спектра «Крылья», 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Автономная некоммерческая дошкольная образовательная организация «Центр развития ребенка – детский сад «Дошкольная Академия», </w:t>
      </w:r>
    </w:p>
    <w:p w:rsidR="00C44827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Общественная организация «Федерация пожарно-спасательного спорта Чувашской Республики»,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Ассоциация юристов Чувашской Республики,</w:t>
      </w:r>
    </w:p>
    <w:p w:rsidR="00CF6546" w:rsidRDefault="00CF6546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Чувашская республиканская организация Российского профсоюза работников среднего и малого бизнеса,</w:t>
      </w:r>
    </w:p>
    <w:p w:rsidR="00CF6546" w:rsidRDefault="00332837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Чува</w:t>
      </w:r>
      <w:r w:rsidR="00CF6546">
        <w:rPr>
          <w:sz w:val="26"/>
          <w:szCs w:val="26"/>
        </w:rPr>
        <w:t>ш</w:t>
      </w:r>
      <w:r>
        <w:rPr>
          <w:sz w:val="26"/>
          <w:szCs w:val="26"/>
        </w:rPr>
        <w:t>с</w:t>
      </w:r>
      <w:r w:rsidR="00CF6546">
        <w:rPr>
          <w:sz w:val="26"/>
          <w:szCs w:val="26"/>
        </w:rPr>
        <w:t>кая республиканская общественная организация «Центр социально-трудовой адаптации молодежи «</w:t>
      </w:r>
      <w:r>
        <w:rPr>
          <w:sz w:val="26"/>
          <w:szCs w:val="26"/>
        </w:rPr>
        <w:t>Перекресток»,</w:t>
      </w:r>
    </w:p>
    <w:p w:rsidR="00332837" w:rsidRDefault="00332837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Чувашское республиканское отделение Общероссийской общественной организации «Всероссийское добровольное пожарное общество»,</w:t>
      </w:r>
    </w:p>
    <w:p w:rsidR="00332837" w:rsidRDefault="00332837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Чувашское региональное отделение молодежной общественной организации «Российские Студенческие Отряды»,</w:t>
      </w:r>
    </w:p>
    <w:p w:rsidR="00332837" w:rsidRDefault="00332837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Чувашская республиканская общественная организация «Культурно-выставочный центр «Радуга»,</w:t>
      </w:r>
    </w:p>
    <w:p w:rsidR="00332837" w:rsidRDefault="00332837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Благотворительный фонд помощи детям с неизлечимыми </w:t>
      </w:r>
      <w:r w:rsidR="00D402AF">
        <w:rPr>
          <w:sz w:val="26"/>
          <w:szCs w:val="26"/>
        </w:rPr>
        <w:t>заболеваниями имени Ани Чижовой</w:t>
      </w:r>
      <w:r>
        <w:rPr>
          <w:sz w:val="26"/>
          <w:szCs w:val="26"/>
        </w:rPr>
        <w:t>.</w:t>
      </w:r>
    </w:p>
    <w:p w:rsidR="007B3F39" w:rsidRDefault="007B3F39" w:rsidP="00B32E1B">
      <w:pPr>
        <w:ind w:firstLine="709"/>
        <w:jc w:val="both"/>
        <w:rPr>
          <w:sz w:val="26"/>
          <w:szCs w:val="26"/>
        </w:rPr>
      </w:pPr>
      <w:proofErr w:type="spellStart"/>
      <w:r w:rsidRPr="007B3F39">
        <w:rPr>
          <w:i/>
          <w:sz w:val="26"/>
          <w:szCs w:val="26"/>
          <w:u w:val="single"/>
        </w:rPr>
        <w:t>Справочно</w:t>
      </w:r>
      <w:proofErr w:type="spellEnd"/>
      <w:r>
        <w:rPr>
          <w:sz w:val="26"/>
          <w:szCs w:val="26"/>
        </w:rPr>
        <w:t xml:space="preserve">. </w:t>
      </w:r>
    </w:p>
    <w:p w:rsidR="007B3F39" w:rsidRPr="007B3F39" w:rsidRDefault="007B3F39" w:rsidP="00B32E1B">
      <w:pPr>
        <w:ind w:firstLine="709"/>
        <w:jc w:val="both"/>
        <w:rPr>
          <w:i/>
          <w:sz w:val="26"/>
          <w:szCs w:val="26"/>
        </w:rPr>
      </w:pPr>
      <w:proofErr w:type="gramStart"/>
      <w:r w:rsidRPr="007B3F39">
        <w:rPr>
          <w:i/>
          <w:sz w:val="26"/>
          <w:szCs w:val="26"/>
        </w:rPr>
        <w:t xml:space="preserve">В реестр ИОПУ Минюстом России включены 1449 СОНКО из 83 субъектов Российской Федерации. </w:t>
      </w:r>
      <w:proofErr w:type="gramEnd"/>
    </w:p>
    <w:p w:rsidR="007B3F39" w:rsidRPr="007B3F39" w:rsidRDefault="007B3F39" w:rsidP="00B32E1B">
      <w:pPr>
        <w:ind w:firstLine="709"/>
        <w:jc w:val="both"/>
        <w:rPr>
          <w:i/>
          <w:sz w:val="26"/>
          <w:szCs w:val="26"/>
        </w:rPr>
      </w:pPr>
      <w:r w:rsidRPr="007B3F39">
        <w:rPr>
          <w:i/>
          <w:sz w:val="26"/>
          <w:szCs w:val="26"/>
        </w:rPr>
        <w:t>Чувашия занимает 5 место в ПФО по количеству ИОПУ (19 СОНКО).</w:t>
      </w:r>
    </w:p>
    <w:p w:rsidR="007B3F39" w:rsidRDefault="007B3F39" w:rsidP="00B32E1B">
      <w:pPr>
        <w:ind w:right="-2" w:firstLine="709"/>
        <w:jc w:val="both"/>
        <w:rPr>
          <w:sz w:val="26"/>
          <w:szCs w:val="26"/>
        </w:rPr>
      </w:pPr>
    </w:p>
    <w:p w:rsidR="00DF4D7D" w:rsidRDefault="00DF4D7D" w:rsidP="00B32E1B">
      <w:pPr>
        <w:ind w:right="-2" w:firstLine="709"/>
        <w:jc w:val="both"/>
        <w:rPr>
          <w:sz w:val="26"/>
          <w:szCs w:val="26"/>
        </w:rPr>
      </w:pPr>
      <w:r w:rsidRPr="00DF4D7D">
        <w:rPr>
          <w:sz w:val="26"/>
          <w:szCs w:val="26"/>
        </w:rPr>
        <w:t xml:space="preserve">В реестре поставщиков социальных услуг </w:t>
      </w:r>
      <w:r>
        <w:rPr>
          <w:sz w:val="26"/>
          <w:szCs w:val="26"/>
        </w:rPr>
        <w:t>Чувашской Республики состоят 49 </w:t>
      </w:r>
      <w:r w:rsidRPr="00DF4D7D">
        <w:rPr>
          <w:sz w:val="26"/>
          <w:szCs w:val="26"/>
        </w:rPr>
        <w:t xml:space="preserve">организаций, в том числе 38 государственных организаций социального обслуживания Минтруда Чувашии и 11 </w:t>
      </w:r>
      <w:r w:rsidR="003D16EA">
        <w:rPr>
          <w:sz w:val="26"/>
          <w:szCs w:val="26"/>
        </w:rPr>
        <w:t>СО НКО</w:t>
      </w:r>
      <w:r w:rsidRPr="00DF4D7D">
        <w:rPr>
          <w:sz w:val="26"/>
          <w:szCs w:val="26"/>
        </w:rPr>
        <w:t xml:space="preserve">. Активно участвуют в предоставлении социальных услуг 2 </w:t>
      </w:r>
      <w:r w:rsidR="003D16EA">
        <w:rPr>
          <w:sz w:val="26"/>
          <w:szCs w:val="26"/>
        </w:rPr>
        <w:t>СО НКО</w:t>
      </w:r>
      <w:r w:rsidRPr="00DF4D7D">
        <w:rPr>
          <w:sz w:val="26"/>
          <w:szCs w:val="26"/>
        </w:rPr>
        <w:t xml:space="preserve">: Чувашская республиканская общественная организация  «Союз женщин Чувашии» и Фонд «Чувашия». </w:t>
      </w:r>
    </w:p>
    <w:p w:rsidR="00DF4D7D" w:rsidRDefault="00DF4D7D" w:rsidP="00B32E1B">
      <w:pPr>
        <w:ind w:right="-284" w:firstLine="709"/>
        <w:jc w:val="both"/>
        <w:rPr>
          <w:sz w:val="26"/>
          <w:szCs w:val="26"/>
        </w:rPr>
      </w:pPr>
    </w:p>
    <w:p w:rsidR="00E81BE1" w:rsidRPr="00E81BE1" w:rsidRDefault="00E81BE1" w:rsidP="00B32E1B">
      <w:pPr>
        <w:ind w:firstLine="709"/>
        <w:jc w:val="both"/>
        <w:rPr>
          <w:i/>
          <w:sz w:val="26"/>
          <w:szCs w:val="26"/>
          <w:u w:val="single"/>
        </w:rPr>
      </w:pPr>
      <w:r w:rsidRPr="00E81BE1">
        <w:rPr>
          <w:i/>
          <w:sz w:val="26"/>
          <w:szCs w:val="26"/>
          <w:u w:val="single"/>
        </w:rPr>
        <w:t xml:space="preserve">Совершенствование нормативно-правового регулирования и правоприменительной практики в целях обеспечения доступа негосударственных организаций, осуществляющих деятельность в социальной сфере, к предоставлению социальных услуг за счет бюджетных средств 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 w:rsidRPr="00E81BE1">
        <w:rPr>
          <w:sz w:val="26"/>
          <w:szCs w:val="26"/>
        </w:rPr>
        <w:t>В настоящее время сформирована нормативно правовая база регулирования поддержки некоммерческих организаций: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 w:rsidRPr="00E81BE1">
        <w:rPr>
          <w:sz w:val="26"/>
          <w:szCs w:val="26"/>
        </w:rPr>
        <w:t>1. Закон Чувашской Республики от 15.09.2011 № 61 «О поддержке социально ориентированных некоммерческих организаций в Чувашской Республике».</w:t>
      </w:r>
    </w:p>
    <w:p w:rsidR="00E81BE1" w:rsidRDefault="00E81BE1" w:rsidP="00B32E1B">
      <w:pPr>
        <w:ind w:firstLine="709"/>
        <w:jc w:val="both"/>
        <w:rPr>
          <w:sz w:val="26"/>
          <w:szCs w:val="26"/>
        </w:rPr>
      </w:pPr>
      <w:r w:rsidRPr="00E81BE1">
        <w:rPr>
          <w:sz w:val="26"/>
          <w:szCs w:val="26"/>
        </w:rPr>
        <w:t>2. Постановления Кабинета Министров Чувашской Республики: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81BE1">
        <w:rPr>
          <w:sz w:val="26"/>
          <w:szCs w:val="26"/>
        </w:rPr>
        <w:t>от 29</w:t>
      </w:r>
      <w:r>
        <w:rPr>
          <w:sz w:val="26"/>
          <w:szCs w:val="26"/>
        </w:rPr>
        <w:t>.08.</w:t>
      </w:r>
      <w:r w:rsidRPr="00E81BE1">
        <w:rPr>
          <w:sz w:val="26"/>
          <w:szCs w:val="26"/>
        </w:rPr>
        <w:t>2008 № 252 «О конкурсах муниципальных программ по работе с детьми и молодежью, инновационных, экспериментальных проекто</w:t>
      </w:r>
      <w:r>
        <w:rPr>
          <w:sz w:val="26"/>
          <w:szCs w:val="26"/>
        </w:rPr>
        <w:t>в работы с детьми и молодежью»;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81BE1">
        <w:rPr>
          <w:sz w:val="26"/>
          <w:szCs w:val="26"/>
        </w:rPr>
        <w:t>) от 15.12.2011 № 580 «О порядке определения размера арендной платы за пользование имуществом, находящимся в государственной собственности Чувашской Республики»;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81BE1">
        <w:rPr>
          <w:sz w:val="26"/>
          <w:szCs w:val="26"/>
        </w:rPr>
        <w:t>) от 27.03.2013 № 113 «Об утверждении Порядка оказания информационной поддержки социально ориентированным некоммерческим организациям в Чувашской Республике»;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81BE1">
        <w:rPr>
          <w:sz w:val="26"/>
          <w:szCs w:val="26"/>
        </w:rPr>
        <w:t>) от 11.06.2014 № 198 «О республиканском конкурсе социальных проектов в области охраны труда среди некоммерческих организаций»;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Pr="00E81BE1">
        <w:rPr>
          <w:sz w:val="26"/>
          <w:szCs w:val="26"/>
        </w:rPr>
        <w:t>) от 16.12.2016 № 545 «Об утверждении Правил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признании утратившими силу некоторых</w:t>
      </w:r>
      <w:proofErr w:type="gramEnd"/>
      <w:r w:rsidRPr="00E81BE1">
        <w:rPr>
          <w:sz w:val="26"/>
          <w:szCs w:val="26"/>
        </w:rPr>
        <w:t xml:space="preserve"> решений Кабинета Министров Чувашской Республики»;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81BE1">
        <w:rPr>
          <w:sz w:val="26"/>
          <w:szCs w:val="26"/>
        </w:rPr>
        <w:t>) от 28.02.2018 № 70 «Об имущественной поддержке социально ориентированных некоммерческих организаций в Чувашской Республике»;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81BE1">
        <w:rPr>
          <w:sz w:val="26"/>
          <w:szCs w:val="26"/>
        </w:rPr>
        <w:t>) от 14.03.2018 № 82 «Об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организациям-исполнителям общественно полезных услуг, осуществляющим деятельность в сфере охраны здоровья граждан»;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E81BE1">
        <w:rPr>
          <w:sz w:val="26"/>
          <w:szCs w:val="26"/>
        </w:rPr>
        <w:t>) от 14.06.2019 № 228 «Об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81BE1">
        <w:rPr>
          <w:sz w:val="26"/>
          <w:szCs w:val="26"/>
        </w:rPr>
        <w:t>) от 18.12.2019 № 559 «Об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организаций»;</w:t>
      </w:r>
    </w:p>
    <w:p w:rsid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E81BE1">
        <w:rPr>
          <w:sz w:val="26"/>
          <w:szCs w:val="26"/>
        </w:rPr>
        <w:t>) от 25.12.2019 № 600 «Об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Республики»;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E81BE1">
        <w:rPr>
          <w:sz w:val="26"/>
          <w:szCs w:val="26"/>
        </w:rPr>
        <w:t>от 30</w:t>
      </w:r>
      <w:r>
        <w:rPr>
          <w:sz w:val="26"/>
          <w:szCs w:val="26"/>
        </w:rPr>
        <w:t>.04.</w:t>
      </w:r>
      <w:r w:rsidRPr="00E81BE1">
        <w:rPr>
          <w:sz w:val="26"/>
          <w:szCs w:val="26"/>
        </w:rPr>
        <w:t>2021 № 175 «Об утверждении Порядка предоставления грантов в форме субсидий на развитие гражданского общества на территории Чувашской Республики»</w:t>
      </w:r>
      <w:r>
        <w:rPr>
          <w:sz w:val="26"/>
          <w:szCs w:val="26"/>
        </w:rPr>
        <w:t>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 w:rsidRPr="00E81BE1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E81BE1">
        <w:rPr>
          <w:sz w:val="26"/>
          <w:szCs w:val="26"/>
        </w:rPr>
        <w:t>) от 27.12.2021 № 706 «Об утверждении Правил предоставления субсидии из республиканского бюджета Чувашской Республики на формирование и развитие ресурсного центра некоммерческих организаций»;</w:t>
      </w:r>
    </w:p>
    <w:p w:rsid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E81BE1">
        <w:rPr>
          <w:sz w:val="26"/>
          <w:szCs w:val="26"/>
        </w:rPr>
        <w:t>) от 26.05.2021 № 220 «Об утверждении Порядка предоставления субсидий из республиканского бюджета Чувашской Республики региональным спортивным федерациям в Чувашской Республике»</w:t>
      </w:r>
      <w:r>
        <w:rPr>
          <w:sz w:val="26"/>
          <w:szCs w:val="26"/>
        </w:rPr>
        <w:t>;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E81BE1">
        <w:rPr>
          <w:sz w:val="26"/>
          <w:szCs w:val="26"/>
        </w:rPr>
        <w:t xml:space="preserve">от 26.01.2022 № 20 </w:t>
      </w:r>
      <w:r>
        <w:rPr>
          <w:sz w:val="26"/>
          <w:szCs w:val="26"/>
        </w:rPr>
        <w:t>«</w:t>
      </w:r>
      <w:r w:rsidRPr="00E81BE1">
        <w:rPr>
          <w:sz w:val="26"/>
          <w:szCs w:val="26"/>
        </w:rPr>
        <w:t>Об утверждении Порядка предоставления субсидий из республиканского бюджета Чувашской Республики в целях исполнения государственного социального заказа на оказание государст</w:t>
      </w:r>
      <w:r>
        <w:rPr>
          <w:sz w:val="26"/>
          <w:szCs w:val="26"/>
        </w:rPr>
        <w:t>венных услуг в социальной сфере»</w:t>
      </w:r>
      <w:r w:rsidRPr="00E81BE1">
        <w:rPr>
          <w:sz w:val="26"/>
          <w:szCs w:val="26"/>
        </w:rPr>
        <w:t>.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81BE1">
        <w:rPr>
          <w:sz w:val="26"/>
          <w:szCs w:val="26"/>
        </w:rPr>
        <w:t xml:space="preserve">Распоряжение Главы Чувашской Республики от 29.10.2021 № 621-рг  </w:t>
      </w:r>
      <w:r>
        <w:rPr>
          <w:sz w:val="26"/>
          <w:szCs w:val="26"/>
        </w:rPr>
        <w:t xml:space="preserve">об </w:t>
      </w:r>
      <w:r w:rsidRPr="00E81BE1">
        <w:rPr>
          <w:sz w:val="26"/>
          <w:szCs w:val="26"/>
        </w:rPr>
        <w:t>утвержден</w:t>
      </w:r>
      <w:r>
        <w:rPr>
          <w:sz w:val="26"/>
          <w:szCs w:val="26"/>
        </w:rPr>
        <w:t>ии</w:t>
      </w:r>
      <w:r w:rsidRPr="00E81BE1">
        <w:rPr>
          <w:sz w:val="26"/>
          <w:szCs w:val="26"/>
        </w:rPr>
        <w:t xml:space="preserve"> Комплексн</w:t>
      </w:r>
      <w:r>
        <w:rPr>
          <w:sz w:val="26"/>
          <w:szCs w:val="26"/>
        </w:rPr>
        <w:t>ого</w:t>
      </w:r>
      <w:r w:rsidRPr="00E81BE1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81BE1">
        <w:rPr>
          <w:sz w:val="26"/>
          <w:szCs w:val="26"/>
        </w:rPr>
        <w:t xml:space="preserve"> мероприятий («дорожн</w:t>
      </w:r>
      <w:r>
        <w:rPr>
          <w:sz w:val="26"/>
          <w:szCs w:val="26"/>
        </w:rPr>
        <w:t>ой</w:t>
      </w:r>
      <w:r w:rsidRPr="00E81BE1">
        <w:rPr>
          <w:sz w:val="26"/>
          <w:szCs w:val="26"/>
        </w:rPr>
        <w:t xml:space="preserve"> карт</w:t>
      </w:r>
      <w:r>
        <w:rPr>
          <w:sz w:val="26"/>
          <w:szCs w:val="26"/>
        </w:rPr>
        <w:t>ы</w:t>
      </w:r>
      <w:r w:rsidRPr="00E81BE1">
        <w:rPr>
          <w:sz w:val="26"/>
          <w:szCs w:val="26"/>
        </w:rPr>
        <w:t>»)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в Чувашской Республике на 2021 - 2024 годы.</w:t>
      </w:r>
    </w:p>
    <w:p w:rsidR="00E81BE1" w:rsidRPr="00E81BE1" w:rsidRDefault="00E81BE1" w:rsidP="00B32E1B">
      <w:pPr>
        <w:ind w:firstLine="709"/>
        <w:jc w:val="both"/>
        <w:rPr>
          <w:sz w:val="26"/>
          <w:szCs w:val="26"/>
        </w:rPr>
      </w:pPr>
      <w:proofErr w:type="gramStart"/>
      <w:r w:rsidRPr="00E81BE1">
        <w:rPr>
          <w:sz w:val="26"/>
          <w:szCs w:val="26"/>
        </w:rPr>
        <w:t>Анализ принятых нормативных правовых актов Чувашской Республики и правоприменительной практики на предмет устранения барьеров для участия НКО в предоставлении услуг в социальной сфере, а также совершенствование нормативно-правовой базы в целях обеспечения доступа НКО к предоставлению социальных услуг за счет бюджетных средств, контроля качества услуг НКО, оказываемых населению, проводится по мере необходимости.</w:t>
      </w:r>
      <w:proofErr w:type="gramEnd"/>
    </w:p>
    <w:p w:rsidR="00DF4D7D" w:rsidRDefault="00DF4D7D" w:rsidP="00B32E1B">
      <w:pPr>
        <w:ind w:right="-284" w:firstLine="709"/>
        <w:jc w:val="both"/>
        <w:rPr>
          <w:sz w:val="26"/>
          <w:szCs w:val="26"/>
        </w:rPr>
      </w:pPr>
    </w:p>
    <w:p w:rsidR="007B3F39" w:rsidRPr="007B3F39" w:rsidRDefault="007B3F39" w:rsidP="00B32E1B">
      <w:pPr>
        <w:ind w:firstLine="709"/>
        <w:jc w:val="both"/>
        <w:rPr>
          <w:i/>
          <w:sz w:val="26"/>
          <w:szCs w:val="26"/>
          <w:u w:val="single"/>
        </w:rPr>
      </w:pPr>
      <w:r w:rsidRPr="007B3F39">
        <w:rPr>
          <w:i/>
          <w:sz w:val="26"/>
          <w:szCs w:val="26"/>
          <w:u w:val="single"/>
        </w:rPr>
        <w:t xml:space="preserve">Разработка мер по развитию инфраструктуры поддержки </w:t>
      </w:r>
      <w:r w:rsidR="00D402AF">
        <w:rPr>
          <w:i/>
          <w:sz w:val="26"/>
          <w:szCs w:val="26"/>
          <w:u w:val="single"/>
        </w:rPr>
        <w:t xml:space="preserve">СО </w:t>
      </w:r>
      <w:r w:rsidRPr="007B3F39">
        <w:rPr>
          <w:i/>
          <w:sz w:val="26"/>
          <w:szCs w:val="26"/>
          <w:u w:val="single"/>
        </w:rPr>
        <w:t>НКО для предоставления социальных услуг за счет бюджетных средств</w:t>
      </w:r>
    </w:p>
    <w:p w:rsidR="007152A5" w:rsidRPr="007152A5" w:rsidRDefault="007B3F39" w:rsidP="00B32E1B">
      <w:pPr>
        <w:ind w:firstLine="709"/>
        <w:jc w:val="both"/>
        <w:rPr>
          <w:sz w:val="26"/>
          <w:szCs w:val="26"/>
        </w:rPr>
      </w:pPr>
      <w:proofErr w:type="gramStart"/>
      <w:r w:rsidRPr="007B3F39">
        <w:rPr>
          <w:sz w:val="26"/>
          <w:szCs w:val="26"/>
        </w:rPr>
        <w:t>27 декабря 2021 г. постановлением Кабинета Министров Чувашской Республики № 706</w:t>
      </w:r>
      <w:r>
        <w:rPr>
          <w:sz w:val="26"/>
          <w:szCs w:val="26"/>
        </w:rPr>
        <w:t xml:space="preserve"> утверждены </w:t>
      </w:r>
      <w:r w:rsidRPr="007B3F39">
        <w:rPr>
          <w:sz w:val="26"/>
          <w:szCs w:val="26"/>
        </w:rPr>
        <w:t xml:space="preserve">Правила предоставления субсидии из республиканского бюджета Чувашской Республики на формирование и развитие </w:t>
      </w:r>
      <w:r w:rsidRPr="007152A5">
        <w:rPr>
          <w:sz w:val="26"/>
          <w:szCs w:val="26"/>
        </w:rPr>
        <w:t>ресурс</w:t>
      </w:r>
      <w:r w:rsidR="007152A5" w:rsidRPr="007152A5">
        <w:rPr>
          <w:sz w:val="26"/>
          <w:szCs w:val="26"/>
        </w:rPr>
        <w:t>ного центра некоммерческих организаций</w:t>
      </w:r>
      <w:r w:rsidR="007152A5" w:rsidRPr="007152A5">
        <w:rPr>
          <w:sz w:val="26"/>
          <w:szCs w:val="26"/>
          <w:lang w:eastAsia="ar-SA"/>
        </w:rPr>
        <w:t xml:space="preserve"> (Ресурсный центр НКО) </w:t>
      </w:r>
      <w:r w:rsidR="007152A5" w:rsidRPr="007152A5">
        <w:rPr>
          <w:sz w:val="26"/>
          <w:szCs w:val="26"/>
        </w:rPr>
        <w:t xml:space="preserve"> на базе центра «Мой бизнес», функционирующего на базе автономной некоммерческой организации «</w:t>
      </w:r>
      <w:proofErr w:type="spellStart"/>
      <w:r w:rsidR="007152A5" w:rsidRPr="007152A5">
        <w:rPr>
          <w:sz w:val="26"/>
          <w:szCs w:val="26"/>
        </w:rPr>
        <w:t>Микрокредитная</w:t>
      </w:r>
      <w:proofErr w:type="spellEnd"/>
      <w:r w:rsidR="007152A5" w:rsidRPr="007152A5">
        <w:rPr>
          <w:sz w:val="26"/>
          <w:szCs w:val="26"/>
        </w:rPr>
        <w:t xml:space="preserve"> компания «Агентство по поддержке малого и </w:t>
      </w:r>
      <w:r w:rsidR="007152A5" w:rsidRPr="007152A5">
        <w:rPr>
          <w:sz w:val="26"/>
          <w:szCs w:val="26"/>
        </w:rPr>
        <w:lastRenderedPageBreak/>
        <w:t xml:space="preserve">среднего бизнеса в Чувашской Республики», </w:t>
      </w:r>
      <w:r w:rsidR="007152A5">
        <w:rPr>
          <w:sz w:val="26"/>
          <w:szCs w:val="26"/>
        </w:rPr>
        <w:t xml:space="preserve">и </w:t>
      </w:r>
      <w:r w:rsidR="007152A5" w:rsidRPr="007152A5">
        <w:rPr>
          <w:sz w:val="26"/>
          <w:szCs w:val="26"/>
        </w:rPr>
        <w:t>в структуру которого входит Центр инноваций</w:t>
      </w:r>
      <w:proofErr w:type="gramEnd"/>
      <w:r w:rsidR="007152A5" w:rsidRPr="007152A5">
        <w:rPr>
          <w:sz w:val="26"/>
          <w:szCs w:val="26"/>
        </w:rPr>
        <w:t xml:space="preserve"> социальной сферы, </w:t>
      </w:r>
      <w:proofErr w:type="gramStart"/>
      <w:r w:rsidR="007152A5" w:rsidRPr="007152A5">
        <w:rPr>
          <w:sz w:val="26"/>
          <w:szCs w:val="26"/>
        </w:rPr>
        <w:t>осуществляющий</w:t>
      </w:r>
      <w:proofErr w:type="gramEnd"/>
      <w:r w:rsidR="007152A5" w:rsidRPr="007152A5">
        <w:rPr>
          <w:sz w:val="26"/>
          <w:szCs w:val="26"/>
        </w:rPr>
        <w:t xml:space="preserve"> поддержку социального предпринимательства. 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 xml:space="preserve">Деятельность </w:t>
      </w:r>
      <w:r w:rsidRPr="000017A2">
        <w:rPr>
          <w:sz w:val="26"/>
          <w:szCs w:val="26"/>
        </w:rPr>
        <w:t>Ресурсного центра НКО</w:t>
      </w:r>
      <w:r w:rsidRPr="007152A5">
        <w:rPr>
          <w:sz w:val="26"/>
          <w:szCs w:val="26"/>
        </w:rPr>
        <w:t xml:space="preserve"> направлена: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>на методическую, организационную, юридическую, консультационную (в том числе по вопросам ведения бухгалтерского учета) поддержку, помощь в создании и развитии СО</w:t>
      </w:r>
      <w:r w:rsidR="00D402AF">
        <w:rPr>
          <w:sz w:val="26"/>
          <w:szCs w:val="26"/>
        </w:rPr>
        <w:t> </w:t>
      </w:r>
      <w:r w:rsidRPr="007152A5">
        <w:rPr>
          <w:sz w:val="26"/>
          <w:szCs w:val="26"/>
        </w:rPr>
        <w:t>НКО;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>на консультационную поддержку СО</w:t>
      </w:r>
      <w:r w:rsidR="00D402AF">
        <w:rPr>
          <w:sz w:val="26"/>
          <w:szCs w:val="26"/>
        </w:rPr>
        <w:t> </w:t>
      </w:r>
      <w:r w:rsidRPr="007152A5">
        <w:rPr>
          <w:sz w:val="26"/>
          <w:szCs w:val="26"/>
        </w:rPr>
        <w:t>НКО в подготовке документов, необходимых для получения государственной поддержки из республиканского бюджета Чувашской Республики и внебюджетных источников;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 xml:space="preserve">на проведение обучающих мероприятий </w:t>
      </w:r>
      <w:proofErr w:type="gramStart"/>
      <w:r w:rsidRPr="007152A5">
        <w:rPr>
          <w:sz w:val="26"/>
          <w:szCs w:val="26"/>
        </w:rPr>
        <w:t>для</w:t>
      </w:r>
      <w:proofErr w:type="gramEnd"/>
      <w:r w:rsidRPr="007152A5">
        <w:rPr>
          <w:sz w:val="26"/>
          <w:szCs w:val="26"/>
        </w:rPr>
        <w:t xml:space="preserve"> </w:t>
      </w:r>
      <w:proofErr w:type="gramStart"/>
      <w:r w:rsidRPr="007152A5">
        <w:rPr>
          <w:sz w:val="26"/>
          <w:szCs w:val="26"/>
        </w:rPr>
        <w:t>СО</w:t>
      </w:r>
      <w:proofErr w:type="gramEnd"/>
      <w:r w:rsidR="00D402AF">
        <w:rPr>
          <w:sz w:val="26"/>
          <w:szCs w:val="26"/>
        </w:rPr>
        <w:t> </w:t>
      </w:r>
      <w:r w:rsidRPr="007152A5">
        <w:rPr>
          <w:sz w:val="26"/>
          <w:szCs w:val="26"/>
        </w:rPr>
        <w:t>НКО (семинаров, круглых столов, конференций, стажировок), направленных на формирование профессиональных навыков управления;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>на продвижение и поддержка социальных проектов СО</w:t>
      </w:r>
      <w:r w:rsidR="00D402AF">
        <w:rPr>
          <w:sz w:val="26"/>
          <w:szCs w:val="26"/>
        </w:rPr>
        <w:t> </w:t>
      </w:r>
      <w:r w:rsidRPr="007152A5">
        <w:rPr>
          <w:sz w:val="26"/>
          <w:szCs w:val="26"/>
        </w:rPr>
        <w:t>НКО и субъектов малого и среднего предпринимательства, заинтересованных в реализации социальных проектов;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>на организацию мониторинга реализации и оценка достигнутых результатов проектов, реализуемых за счет субсидии на реализацию социальных инициатив, полученных СО</w:t>
      </w:r>
      <w:r w:rsidR="00D402AF">
        <w:rPr>
          <w:sz w:val="26"/>
          <w:szCs w:val="26"/>
        </w:rPr>
        <w:t> </w:t>
      </w:r>
      <w:r w:rsidRPr="007152A5">
        <w:rPr>
          <w:sz w:val="26"/>
          <w:szCs w:val="26"/>
        </w:rPr>
        <w:t>НКО в рамках конкурсных отборов, проводимых за счет средств республиканского бюджета Чувашской Республики и внебюджетных фондов;</w:t>
      </w:r>
    </w:p>
    <w:p w:rsidR="007152A5" w:rsidRPr="007152A5" w:rsidRDefault="007152A5" w:rsidP="00B32E1B">
      <w:pPr>
        <w:ind w:firstLine="709"/>
        <w:jc w:val="both"/>
        <w:rPr>
          <w:sz w:val="26"/>
          <w:szCs w:val="26"/>
        </w:rPr>
      </w:pPr>
      <w:r w:rsidRPr="007152A5">
        <w:rPr>
          <w:sz w:val="26"/>
          <w:szCs w:val="26"/>
        </w:rPr>
        <w:t xml:space="preserve">на развитие взаимодействия </w:t>
      </w:r>
      <w:proofErr w:type="gramStart"/>
      <w:r w:rsidRPr="007152A5">
        <w:rPr>
          <w:sz w:val="26"/>
          <w:szCs w:val="26"/>
        </w:rPr>
        <w:t>между</w:t>
      </w:r>
      <w:proofErr w:type="gramEnd"/>
      <w:r w:rsidRPr="007152A5">
        <w:rPr>
          <w:sz w:val="26"/>
          <w:szCs w:val="26"/>
        </w:rPr>
        <w:t xml:space="preserve"> </w:t>
      </w:r>
      <w:proofErr w:type="gramStart"/>
      <w:r w:rsidRPr="007152A5">
        <w:rPr>
          <w:sz w:val="26"/>
          <w:szCs w:val="26"/>
        </w:rPr>
        <w:t>СО</w:t>
      </w:r>
      <w:proofErr w:type="gramEnd"/>
      <w:r w:rsidR="00D402AF">
        <w:rPr>
          <w:sz w:val="26"/>
          <w:szCs w:val="26"/>
        </w:rPr>
        <w:t> </w:t>
      </w:r>
      <w:r w:rsidRPr="007152A5">
        <w:rPr>
          <w:sz w:val="26"/>
          <w:szCs w:val="26"/>
        </w:rPr>
        <w:t>НКО, органами исполнительной власти Чувашской Республики, администрациями муниципальных районов, муниципальных округов и городских округов Чувашской Республики и бизнесом в реализации социальных инициатив.</w:t>
      </w:r>
    </w:p>
    <w:p w:rsidR="000017A2" w:rsidRPr="000017A2" w:rsidRDefault="007B3F39" w:rsidP="00B32E1B">
      <w:pPr>
        <w:ind w:firstLine="709"/>
        <w:jc w:val="both"/>
        <w:rPr>
          <w:sz w:val="26"/>
          <w:szCs w:val="26"/>
        </w:rPr>
      </w:pPr>
      <w:r w:rsidRPr="000017A2">
        <w:rPr>
          <w:sz w:val="26"/>
          <w:szCs w:val="26"/>
        </w:rPr>
        <w:t>В 202</w:t>
      </w:r>
      <w:r w:rsidR="000017A2" w:rsidRPr="000017A2">
        <w:rPr>
          <w:sz w:val="26"/>
          <w:szCs w:val="26"/>
        </w:rPr>
        <w:t>2</w:t>
      </w:r>
      <w:r w:rsidRPr="000017A2">
        <w:rPr>
          <w:sz w:val="26"/>
          <w:szCs w:val="26"/>
        </w:rPr>
        <w:t xml:space="preserve"> году из республиканского бюджета Чувашской Республики </w:t>
      </w:r>
      <w:r w:rsidR="000017A2" w:rsidRPr="000017A2">
        <w:rPr>
          <w:sz w:val="26"/>
          <w:szCs w:val="26"/>
        </w:rPr>
        <w:t>на финансирование Ресурсного центра НКО выделено 826,4 тыс. рублей.</w:t>
      </w:r>
    </w:p>
    <w:p w:rsidR="000017A2" w:rsidRPr="000017A2" w:rsidRDefault="007152A5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прошедший период Ресурсным центром НКО п</w:t>
      </w:r>
      <w:r w:rsidR="000017A2" w:rsidRPr="000017A2">
        <w:rPr>
          <w:sz w:val="26"/>
          <w:szCs w:val="26"/>
        </w:rPr>
        <w:t>роведен</w:t>
      </w:r>
      <w:r>
        <w:rPr>
          <w:sz w:val="26"/>
          <w:szCs w:val="26"/>
        </w:rPr>
        <w:t>ы</w:t>
      </w:r>
      <w:r w:rsidR="000017A2" w:rsidRPr="000017A2">
        <w:rPr>
          <w:sz w:val="26"/>
          <w:szCs w:val="26"/>
        </w:rPr>
        <w:t xml:space="preserve"> </w:t>
      </w:r>
      <w:r w:rsidR="00E85262">
        <w:rPr>
          <w:sz w:val="26"/>
          <w:szCs w:val="26"/>
        </w:rPr>
        <w:t>3</w:t>
      </w:r>
      <w:r w:rsidR="000017A2" w:rsidRPr="007152A5">
        <w:rPr>
          <w:sz w:val="26"/>
          <w:szCs w:val="26"/>
        </w:rPr>
        <w:t>4</w:t>
      </w:r>
      <w:r w:rsidR="000017A2" w:rsidRPr="000017A2">
        <w:rPr>
          <w:sz w:val="26"/>
          <w:szCs w:val="26"/>
        </w:rPr>
        <w:t xml:space="preserve"> мероприятия с охватом </w:t>
      </w:r>
      <w:r w:rsidR="00E85262">
        <w:rPr>
          <w:sz w:val="26"/>
          <w:szCs w:val="26"/>
        </w:rPr>
        <w:t>728</w:t>
      </w:r>
      <w:r w:rsidR="000017A2" w:rsidRPr="000017A2">
        <w:rPr>
          <w:sz w:val="26"/>
          <w:szCs w:val="26"/>
        </w:rPr>
        <w:t xml:space="preserve"> представителей СО НКО</w:t>
      </w:r>
      <w:r>
        <w:rPr>
          <w:sz w:val="26"/>
          <w:szCs w:val="26"/>
        </w:rPr>
        <w:t>,</w:t>
      </w:r>
      <w:r w:rsidR="000017A2" w:rsidRPr="000017A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017A2">
        <w:rPr>
          <w:sz w:val="26"/>
          <w:szCs w:val="26"/>
        </w:rPr>
        <w:t>рганизован</w:t>
      </w:r>
      <w:r>
        <w:rPr>
          <w:sz w:val="26"/>
          <w:szCs w:val="26"/>
        </w:rPr>
        <w:t>ы</w:t>
      </w:r>
      <w:r w:rsidRPr="000017A2">
        <w:rPr>
          <w:sz w:val="26"/>
          <w:szCs w:val="26"/>
        </w:rPr>
        <w:t xml:space="preserve"> </w:t>
      </w:r>
      <w:r w:rsidRPr="007152A5">
        <w:rPr>
          <w:sz w:val="26"/>
          <w:szCs w:val="26"/>
        </w:rPr>
        <w:t>10</w:t>
      </w:r>
      <w:r w:rsidRPr="000017A2">
        <w:rPr>
          <w:sz w:val="26"/>
          <w:szCs w:val="26"/>
        </w:rPr>
        <w:t xml:space="preserve"> обучающих семинаров для </w:t>
      </w:r>
      <w:r w:rsidRPr="007152A5">
        <w:rPr>
          <w:sz w:val="26"/>
          <w:szCs w:val="26"/>
        </w:rPr>
        <w:t>252</w:t>
      </w:r>
      <w:r w:rsidRPr="000017A2">
        <w:rPr>
          <w:sz w:val="26"/>
          <w:szCs w:val="26"/>
        </w:rPr>
        <w:t xml:space="preserve"> сотрудников СО НКО</w:t>
      </w:r>
      <w:r>
        <w:rPr>
          <w:sz w:val="26"/>
          <w:szCs w:val="26"/>
        </w:rPr>
        <w:t>, п</w:t>
      </w:r>
      <w:r w:rsidRPr="000017A2">
        <w:rPr>
          <w:sz w:val="26"/>
          <w:szCs w:val="26"/>
        </w:rPr>
        <w:t>роведен</w:t>
      </w:r>
      <w:r>
        <w:rPr>
          <w:sz w:val="26"/>
          <w:szCs w:val="26"/>
        </w:rPr>
        <w:t>ы</w:t>
      </w:r>
      <w:r w:rsidRPr="000017A2">
        <w:rPr>
          <w:sz w:val="26"/>
          <w:szCs w:val="26"/>
        </w:rPr>
        <w:t xml:space="preserve"> </w:t>
      </w:r>
      <w:r w:rsidRPr="007152A5">
        <w:rPr>
          <w:sz w:val="26"/>
          <w:szCs w:val="26"/>
        </w:rPr>
        <w:t>1</w:t>
      </w:r>
      <w:r w:rsidR="00E85262">
        <w:rPr>
          <w:sz w:val="26"/>
          <w:szCs w:val="26"/>
        </w:rPr>
        <w:t>12</w:t>
      </w:r>
      <w:r w:rsidRPr="000017A2">
        <w:rPr>
          <w:sz w:val="26"/>
          <w:szCs w:val="26"/>
        </w:rPr>
        <w:t xml:space="preserve"> консультации для представителей </w:t>
      </w:r>
      <w:r w:rsidR="00E85262">
        <w:rPr>
          <w:sz w:val="26"/>
          <w:szCs w:val="26"/>
        </w:rPr>
        <w:t>81</w:t>
      </w:r>
      <w:r>
        <w:rPr>
          <w:sz w:val="26"/>
          <w:szCs w:val="26"/>
        </w:rPr>
        <w:t> </w:t>
      </w:r>
      <w:r w:rsidRPr="000017A2">
        <w:rPr>
          <w:sz w:val="26"/>
          <w:szCs w:val="26"/>
        </w:rPr>
        <w:t>СО НКО</w:t>
      </w:r>
      <w:r>
        <w:rPr>
          <w:sz w:val="26"/>
          <w:szCs w:val="26"/>
        </w:rPr>
        <w:t>.</w:t>
      </w:r>
    </w:p>
    <w:p w:rsidR="007152A5" w:rsidRPr="000017A2" w:rsidRDefault="007152A5" w:rsidP="00B32E1B">
      <w:pPr>
        <w:ind w:firstLine="709"/>
        <w:jc w:val="both"/>
        <w:rPr>
          <w:sz w:val="26"/>
          <w:szCs w:val="26"/>
        </w:rPr>
      </w:pPr>
      <w:r w:rsidRPr="000017A2">
        <w:rPr>
          <w:sz w:val="26"/>
          <w:szCs w:val="26"/>
        </w:rPr>
        <w:t xml:space="preserve">Ресурсный центр сопровождает </w:t>
      </w:r>
      <w:r w:rsidRPr="007152A5">
        <w:rPr>
          <w:sz w:val="26"/>
          <w:szCs w:val="26"/>
        </w:rPr>
        <w:t>72</w:t>
      </w:r>
      <w:r w:rsidRPr="000017A2">
        <w:rPr>
          <w:sz w:val="26"/>
          <w:szCs w:val="26"/>
        </w:rPr>
        <w:t xml:space="preserve"> проекта. </w:t>
      </w:r>
    </w:p>
    <w:p w:rsidR="007152A5" w:rsidRPr="000017A2" w:rsidRDefault="007152A5" w:rsidP="00B32E1B">
      <w:pPr>
        <w:ind w:firstLine="709"/>
        <w:jc w:val="both"/>
        <w:rPr>
          <w:sz w:val="26"/>
          <w:szCs w:val="26"/>
        </w:rPr>
      </w:pPr>
      <w:r w:rsidRPr="000017A2">
        <w:rPr>
          <w:sz w:val="26"/>
          <w:szCs w:val="26"/>
        </w:rPr>
        <w:t xml:space="preserve">Совместно с Минцифры Чувашии разработаны </w:t>
      </w:r>
      <w:r w:rsidRPr="007152A5">
        <w:rPr>
          <w:sz w:val="26"/>
          <w:szCs w:val="26"/>
        </w:rPr>
        <w:t>алгоритмы взаимодействия СМИ и СО НКО</w:t>
      </w:r>
      <w:r w:rsidR="003D16EA">
        <w:rPr>
          <w:sz w:val="26"/>
          <w:szCs w:val="26"/>
        </w:rPr>
        <w:t>.</w:t>
      </w:r>
    </w:p>
    <w:p w:rsidR="00F92805" w:rsidRDefault="000017A2" w:rsidP="00B32E1B">
      <w:pPr>
        <w:spacing w:line="0" w:lineRule="atLeast"/>
        <w:ind w:firstLine="709"/>
        <w:jc w:val="both"/>
        <w:rPr>
          <w:sz w:val="26"/>
          <w:szCs w:val="26"/>
        </w:rPr>
      </w:pPr>
      <w:r w:rsidRPr="000017A2">
        <w:rPr>
          <w:sz w:val="26"/>
          <w:szCs w:val="26"/>
        </w:rPr>
        <w:t xml:space="preserve">Деятельность </w:t>
      </w:r>
      <w:r w:rsidR="007152A5">
        <w:rPr>
          <w:sz w:val="26"/>
          <w:szCs w:val="26"/>
        </w:rPr>
        <w:t>Ресурсного центра НКО</w:t>
      </w:r>
      <w:r w:rsidRPr="000017A2">
        <w:rPr>
          <w:sz w:val="26"/>
          <w:szCs w:val="26"/>
        </w:rPr>
        <w:t xml:space="preserve"> презентована в </w:t>
      </w:r>
      <w:r w:rsidRPr="007152A5">
        <w:rPr>
          <w:sz w:val="26"/>
          <w:szCs w:val="26"/>
        </w:rPr>
        <w:t xml:space="preserve">11 </w:t>
      </w:r>
      <w:r w:rsidRPr="000017A2">
        <w:rPr>
          <w:sz w:val="26"/>
          <w:szCs w:val="26"/>
        </w:rPr>
        <w:t>муниципалитетах</w:t>
      </w:r>
      <w:r w:rsidR="007152A5">
        <w:rPr>
          <w:sz w:val="26"/>
          <w:szCs w:val="26"/>
        </w:rPr>
        <w:t>.</w:t>
      </w:r>
      <w:r w:rsidR="00F92805" w:rsidRPr="00F92805">
        <w:rPr>
          <w:sz w:val="26"/>
          <w:szCs w:val="26"/>
        </w:rPr>
        <w:t xml:space="preserve"> </w:t>
      </w:r>
      <w:r w:rsidR="00F92805" w:rsidRPr="00E85262">
        <w:rPr>
          <w:sz w:val="26"/>
          <w:szCs w:val="26"/>
        </w:rPr>
        <w:t xml:space="preserve">Включение муниципалитетов в работу </w:t>
      </w:r>
      <w:proofErr w:type="gramStart"/>
      <w:r w:rsidR="00F92805" w:rsidRPr="00E85262">
        <w:rPr>
          <w:sz w:val="26"/>
          <w:szCs w:val="26"/>
        </w:rPr>
        <w:t>с</w:t>
      </w:r>
      <w:proofErr w:type="gramEnd"/>
      <w:r w:rsidR="00F92805" w:rsidRPr="00E85262">
        <w:rPr>
          <w:sz w:val="26"/>
          <w:szCs w:val="26"/>
        </w:rPr>
        <w:t xml:space="preserve"> </w:t>
      </w:r>
      <w:proofErr w:type="gramStart"/>
      <w:r w:rsidR="00F92805" w:rsidRPr="00E85262">
        <w:rPr>
          <w:sz w:val="26"/>
          <w:szCs w:val="26"/>
        </w:rPr>
        <w:t>СО</w:t>
      </w:r>
      <w:proofErr w:type="gramEnd"/>
      <w:r w:rsidR="00F92805" w:rsidRPr="00E85262">
        <w:rPr>
          <w:sz w:val="26"/>
          <w:szCs w:val="26"/>
        </w:rPr>
        <w:t xml:space="preserve"> НКО является приоритетным направлением деятельности Ресурсного центра</w:t>
      </w:r>
      <w:r w:rsidR="00F92805">
        <w:rPr>
          <w:sz w:val="26"/>
          <w:szCs w:val="26"/>
        </w:rPr>
        <w:t xml:space="preserve"> НКО</w:t>
      </w:r>
      <w:r w:rsidR="00F92805" w:rsidRPr="00E85262">
        <w:rPr>
          <w:sz w:val="26"/>
          <w:szCs w:val="26"/>
        </w:rPr>
        <w:t>.</w:t>
      </w:r>
    </w:p>
    <w:p w:rsidR="002650D7" w:rsidRPr="00E85262" w:rsidRDefault="002650D7" w:rsidP="00B32E1B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Ресурсным центром НКО проведен анализ преференций, предоставляемых СО НКО в регионах Российской Федерации, некоторые из которых после проведения экономического анализа планируется внедрить в Чувашской Республике.</w:t>
      </w:r>
    </w:p>
    <w:p w:rsidR="008E7181" w:rsidRDefault="008E7181" w:rsidP="00B32E1B">
      <w:pPr>
        <w:ind w:firstLine="709"/>
        <w:jc w:val="both"/>
        <w:rPr>
          <w:i/>
          <w:sz w:val="26"/>
          <w:szCs w:val="26"/>
          <w:lang w:val="en-US"/>
        </w:rPr>
      </w:pPr>
    </w:p>
    <w:p w:rsidR="008E7181" w:rsidRPr="008E7181" w:rsidRDefault="008E7181" w:rsidP="00B32E1B">
      <w:pPr>
        <w:ind w:firstLine="709"/>
        <w:jc w:val="both"/>
        <w:rPr>
          <w:i/>
          <w:sz w:val="26"/>
          <w:szCs w:val="26"/>
        </w:rPr>
      </w:pPr>
      <w:r w:rsidRPr="00C2128D">
        <w:rPr>
          <w:i/>
          <w:sz w:val="26"/>
          <w:szCs w:val="26"/>
        </w:rPr>
        <w:t xml:space="preserve">Вовлечение добровольцев в оказание населению услуг в социальной сфере на базе негосударственных поставщиков социальных услуг </w:t>
      </w:r>
    </w:p>
    <w:p w:rsidR="008E7181" w:rsidRPr="00C2128D" w:rsidRDefault="008E7181" w:rsidP="00B32E1B">
      <w:pPr>
        <w:ind w:firstLine="709"/>
        <w:jc w:val="both"/>
        <w:rPr>
          <w:sz w:val="26"/>
          <w:szCs w:val="26"/>
        </w:rPr>
      </w:pPr>
      <w:r w:rsidRPr="00C2128D">
        <w:rPr>
          <w:sz w:val="26"/>
          <w:szCs w:val="26"/>
        </w:rPr>
        <w:t>Для развития и продвижения волонтёрского движения в республике, вовлечения молодежи в волонтерскую деятельность при Минобразования Чувашии создан Ресурсный центр по развитию добровольчества (</w:t>
      </w:r>
      <w:proofErr w:type="spellStart"/>
      <w:r w:rsidRPr="00C2128D">
        <w:rPr>
          <w:sz w:val="26"/>
          <w:szCs w:val="26"/>
        </w:rPr>
        <w:t>волонтерства</w:t>
      </w:r>
      <w:proofErr w:type="spellEnd"/>
      <w:r w:rsidRPr="00C2128D">
        <w:rPr>
          <w:sz w:val="26"/>
          <w:szCs w:val="26"/>
        </w:rPr>
        <w:t xml:space="preserve">) на базе Центра молодежных инициатив, который развивает волонтерское движение во всей республике. Ресурсный центр предоставляет консультационные, информационные </w:t>
      </w:r>
      <w:r w:rsidRPr="00C2128D">
        <w:rPr>
          <w:sz w:val="26"/>
          <w:szCs w:val="26"/>
        </w:rPr>
        <w:lastRenderedPageBreak/>
        <w:t xml:space="preserve">и иные услуги добровольческим (волонтерским) организациям, государственным и муниципальным учреждениям, организаторам добровольческой (волонтерской) деятельности, а также предоставляет добровольческим (волонтерским) организациям помещение, проводит </w:t>
      </w:r>
      <w:proofErr w:type="gramStart"/>
      <w:r w:rsidRPr="00C2128D">
        <w:rPr>
          <w:sz w:val="26"/>
          <w:szCs w:val="26"/>
        </w:rPr>
        <w:t>обучение по организации</w:t>
      </w:r>
      <w:proofErr w:type="gramEnd"/>
      <w:r w:rsidRPr="00C2128D">
        <w:rPr>
          <w:sz w:val="26"/>
          <w:szCs w:val="26"/>
        </w:rPr>
        <w:t xml:space="preserve"> мероприятий, оформлению заявок на предоставление грантов.</w:t>
      </w:r>
    </w:p>
    <w:p w:rsidR="00B32E1B" w:rsidRDefault="008E7181" w:rsidP="00B32E1B">
      <w:pPr>
        <w:ind w:firstLine="709"/>
        <w:jc w:val="both"/>
        <w:rPr>
          <w:sz w:val="26"/>
          <w:szCs w:val="26"/>
        </w:rPr>
      </w:pPr>
      <w:r w:rsidRPr="00C2128D">
        <w:rPr>
          <w:sz w:val="26"/>
          <w:szCs w:val="26"/>
        </w:rPr>
        <w:t xml:space="preserve">Сбор обратной связи от молодежных НКО в социальной сфере и добровольческих (волонтерских) организаций, и добровольцев (волонтеров) осуществляется через электронные почты: </w:t>
      </w:r>
      <w:hyperlink r:id="rId7" w:history="1">
        <w:r w:rsidRPr="00C2128D">
          <w:rPr>
            <w:sz w:val="26"/>
          </w:rPr>
          <w:t>molod10@cap.ru</w:t>
        </w:r>
      </w:hyperlink>
      <w:r w:rsidRPr="00C2128D">
        <w:rPr>
          <w:sz w:val="26"/>
          <w:szCs w:val="26"/>
        </w:rPr>
        <w:t xml:space="preserve">, </w:t>
      </w:r>
      <w:hyperlink r:id="rId8" w:history="1">
        <w:r w:rsidRPr="00C2128D">
          <w:rPr>
            <w:sz w:val="26"/>
          </w:rPr>
          <w:t>molod4@cap.ru</w:t>
        </w:r>
      </w:hyperlink>
      <w:r w:rsidRPr="00C2128D">
        <w:rPr>
          <w:sz w:val="26"/>
          <w:szCs w:val="26"/>
        </w:rPr>
        <w:t xml:space="preserve">, </w:t>
      </w:r>
      <w:hyperlink r:id="rId9" w:history="1">
        <w:r w:rsidRPr="00C2128D">
          <w:rPr>
            <w:sz w:val="26"/>
          </w:rPr>
          <w:t>zmi21@list.ru</w:t>
        </w:r>
      </w:hyperlink>
      <w:r w:rsidR="00B32E1B">
        <w:rPr>
          <w:sz w:val="26"/>
          <w:szCs w:val="26"/>
        </w:rPr>
        <w:t>.</w:t>
      </w:r>
      <w:r w:rsidRPr="00C2128D">
        <w:rPr>
          <w:sz w:val="26"/>
          <w:szCs w:val="26"/>
        </w:rPr>
        <w:t xml:space="preserve"> </w:t>
      </w:r>
    </w:p>
    <w:p w:rsidR="008E7181" w:rsidRDefault="00B32E1B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8E7181" w:rsidRPr="00C2128D">
        <w:rPr>
          <w:sz w:val="26"/>
          <w:szCs w:val="26"/>
        </w:rPr>
        <w:t>ерез единое информационное окно, размещенное на сайте Минобразования Чувашии, а также на сайте «</w:t>
      </w:r>
      <w:proofErr w:type="spellStart"/>
      <w:r w:rsidR="008E7181" w:rsidRPr="00C2128D">
        <w:rPr>
          <w:sz w:val="26"/>
          <w:szCs w:val="26"/>
        </w:rPr>
        <w:t>Вконтакте</w:t>
      </w:r>
      <w:proofErr w:type="spellEnd"/>
      <w:r w:rsidR="008E7181" w:rsidRPr="00C2128D">
        <w:rPr>
          <w:sz w:val="26"/>
          <w:szCs w:val="26"/>
        </w:rPr>
        <w:t xml:space="preserve">» ведется сбор информации о потребностях в добровольцах (волонтерах). </w:t>
      </w:r>
    </w:p>
    <w:p w:rsidR="008E7181" w:rsidRPr="00B32E1B" w:rsidRDefault="008E7181" w:rsidP="00B32E1B">
      <w:pPr>
        <w:ind w:firstLine="709"/>
        <w:jc w:val="both"/>
        <w:rPr>
          <w:sz w:val="26"/>
          <w:szCs w:val="26"/>
        </w:rPr>
      </w:pPr>
      <w:r w:rsidRPr="00C2128D">
        <w:rPr>
          <w:sz w:val="26"/>
          <w:szCs w:val="26"/>
        </w:rPr>
        <w:t xml:space="preserve">На сайте группы Центра молодежных инициатив в информационно-телекоммуникационной сети «Интернет»: </w:t>
      </w:r>
      <w:hyperlink r:id="rId10" w:history="1">
        <w:r w:rsidRPr="00C2128D">
          <w:rPr>
            <w:sz w:val="26"/>
          </w:rPr>
          <w:t>https://vk.com/21zmi</w:t>
        </w:r>
      </w:hyperlink>
      <w:r w:rsidRPr="00C2128D">
        <w:rPr>
          <w:sz w:val="26"/>
          <w:szCs w:val="26"/>
        </w:rPr>
        <w:t xml:space="preserve"> есть ресурс «Запись на </w:t>
      </w:r>
      <w:proofErr w:type="spellStart"/>
      <w:r w:rsidRPr="00C2128D">
        <w:rPr>
          <w:sz w:val="26"/>
          <w:szCs w:val="26"/>
        </w:rPr>
        <w:t>коворкинг</w:t>
      </w:r>
      <w:proofErr w:type="spellEnd"/>
      <w:r w:rsidRPr="00C2128D">
        <w:rPr>
          <w:sz w:val="26"/>
          <w:szCs w:val="26"/>
        </w:rPr>
        <w:t xml:space="preserve">», где можно оставить заявку на проведение мероприятия в помещениях Центра молодежных инициатив с использованием ресурсов учреждения. </w:t>
      </w:r>
    </w:p>
    <w:p w:rsidR="008E7181" w:rsidRPr="00C2128D" w:rsidRDefault="008E7181" w:rsidP="00B32E1B">
      <w:pPr>
        <w:ind w:firstLine="709"/>
        <w:jc w:val="both"/>
        <w:rPr>
          <w:sz w:val="26"/>
          <w:szCs w:val="26"/>
        </w:rPr>
      </w:pPr>
      <w:r w:rsidRPr="00C2128D">
        <w:rPr>
          <w:sz w:val="26"/>
          <w:szCs w:val="26"/>
        </w:rPr>
        <w:t>Для информационного освещения добровольческой (волонтерской) деятельности активно используется единая информационная система в сфере развития добровольчества (</w:t>
      </w:r>
      <w:proofErr w:type="spellStart"/>
      <w:r w:rsidRPr="00C2128D">
        <w:rPr>
          <w:sz w:val="26"/>
          <w:szCs w:val="26"/>
        </w:rPr>
        <w:t>волонтерства</w:t>
      </w:r>
      <w:proofErr w:type="spellEnd"/>
      <w:r w:rsidRPr="00C2128D">
        <w:rPr>
          <w:sz w:val="26"/>
          <w:szCs w:val="26"/>
        </w:rPr>
        <w:t>) DOBRO.RU (в настоящее время на портале зарегистрированы 46166 человек). Центр молодежных инициатив назначен региональным координатором портала. Создана система работы по размещению информации о возможностях участия в добровольческой деятельности.</w:t>
      </w:r>
    </w:p>
    <w:p w:rsidR="000017A2" w:rsidRPr="000017A2" w:rsidRDefault="000017A2" w:rsidP="00B32E1B">
      <w:pPr>
        <w:ind w:firstLine="709"/>
        <w:jc w:val="both"/>
        <w:rPr>
          <w:sz w:val="26"/>
          <w:szCs w:val="26"/>
        </w:rPr>
      </w:pPr>
    </w:p>
    <w:p w:rsidR="000709AE" w:rsidRDefault="000709AE" w:rsidP="00B32E1B">
      <w:pPr>
        <w:ind w:firstLine="709"/>
        <w:jc w:val="both"/>
        <w:rPr>
          <w:i/>
          <w:sz w:val="26"/>
          <w:szCs w:val="26"/>
          <w:u w:val="single"/>
        </w:rPr>
      </w:pPr>
      <w:r w:rsidRPr="000709AE">
        <w:rPr>
          <w:i/>
          <w:sz w:val="26"/>
          <w:szCs w:val="26"/>
          <w:u w:val="single"/>
        </w:rPr>
        <w:t xml:space="preserve">Расширение и совершенствование механизмов поддержки </w:t>
      </w:r>
      <w:r w:rsidR="00D402AF">
        <w:rPr>
          <w:i/>
          <w:sz w:val="26"/>
          <w:szCs w:val="26"/>
          <w:u w:val="single"/>
        </w:rPr>
        <w:t xml:space="preserve">СО </w:t>
      </w:r>
      <w:r w:rsidRPr="000709AE">
        <w:rPr>
          <w:i/>
          <w:sz w:val="26"/>
          <w:szCs w:val="26"/>
          <w:u w:val="single"/>
        </w:rPr>
        <w:t xml:space="preserve">НКО, оказывающих населению услуги в социальной сфере 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 xml:space="preserve">С 2021 года Минэкономразвития Чувашии совместно с </w:t>
      </w:r>
      <w:r>
        <w:rPr>
          <w:sz w:val="26"/>
          <w:szCs w:val="26"/>
        </w:rPr>
        <w:t>Фондом президентских грантов</w:t>
      </w:r>
      <w:r w:rsidRPr="00BC19D9">
        <w:rPr>
          <w:sz w:val="26"/>
          <w:szCs w:val="26"/>
        </w:rPr>
        <w:t xml:space="preserve"> ежегодно проводится конкурсный отбор для предоставления грантов некоммерческим организациям: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proofErr w:type="gramStart"/>
      <w:r w:rsidRPr="00BC19D9">
        <w:rPr>
          <w:sz w:val="26"/>
          <w:szCs w:val="26"/>
        </w:rPr>
        <w:t>осуществляющим</w:t>
      </w:r>
      <w:proofErr w:type="gramEnd"/>
      <w:r w:rsidRPr="00BC19D9">
        <w:rPr>
          <w:sz w:val="26"/>
          <w:szCs w:val="26"/>
        </w:rPr>
        <w:t xml:space="preserve"> деятельность на территории Чувашской Республики;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 xml:space="preserve">зарегистрированным не </w:t>
      </w:r>
      <w:proofErr w:type="gramStart"/>
      <w:r w:rsidRPr="00BC19D9">
        <w:rPr>
          <w:sz w:val="26"/>
          <w:szCs w:val="26"/>
        </w:rPr>
        <w:t>позднее</w:t>
      </w:r>
      <w:proofErr w:type="gramEnd"/>
      <w:r w:rsidRPr="00BC19D9">
        <w:rPr>
          <w:sz w:val="26"/>
          <w:szCs w:val="26"/>
        </w:rPr>
        <w:t xml:space="preserve"> чем за один год до дня окончания приема заявки;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proofErr w:type="gramStart"/>
      <w:r w:rsidRPr="00BC19D9">
        <w:rPr>
          <w:sz w:val="26"/>
          <w:szCs w:val="26"/>
        </w:rPr>
        <w:t>реализующим</w:t>
      </w:r>
      <w:proofErr w:type="gramEnd"/>
      <w:r w:rsidRPr="00BC19D9">
        <w:rPr>
          <w:sz w:val="26"/>
          <w:szCs w:val="26"/>
        </w:rPr>
        <w:t xml:space="preserve"> социально значимые проекты и проекты в сфере защиты прав и свобод человека и гражданина.</w:t>
      </w:r>
    </w:p>
    <w:p w:rsidR="00BC19D9" w:rsidRDefault="00BC19D9" w:rsidP="00B32E1B">
      <w:pPr>
        <w:ind w:firstLine="709"/>
        <w:jc w:val="both"/>
        <w:rPr>
          <w:i/>
          <w:sz w:val="26"/>
          <w:szCs w:val="26"/>
          <w:u w:val="single"/>
        </w:rPr>
      </w:pPr>
      <w:proofErr w:type="spellStart"/>
      <w:r w:rsidRPr="00BC19D9">
        <w:rPr>
          <w:i/>
          <w:sz w:val="26"/>
          <w:szCs w:val="26"/>
          <w:u w:val="single"/>
        </w:rPr>
        <w:t>Справочно</w:t>
      </w:r>
      <w:proofErr w:type="spellEnd"/>
      <w:r w:rsidRPr="00BC19D9">
        <w:rPr>
          <w:i/>
          <w:sz w:val="26"/>
          <w:szCs w:val="26"/>
          <w:u w:val="single"/>
        </w:rPr>
        <w:t xml:space="preserve">. </w:t>
      </w:r>
    </w:p>
    <w:p w:rsidR="00BC19D9" w:rsidRPr="00BC19D9" w:rsidRDefault="00BC19D9" w:rsidP="00B32E1B">
      <w:pPr>
        <w:ind w:firstLine="709"/>
        <w:jc w:val="both"/>
        <w:rPr>
          <w:i/>
          <w:sz w:val="26"/>
          <w:szCs w:val="26"/>
        </w:rPr>
      </w:pPr>
      <w:r w:rsidRPr="00BC19D9">
        <w:rPr>
          <w:i/>
          <w:sz w:val="26"/>
          <w:szCs w:val="26"/>
        </w:rPr>
        <w:t>На оказание поддержки проектов НКО в 2022 году направлено 40 млн. рублей</w:t>
      </w:r>
      <w:r>
        <w:rPr>
          <w:i/>
          <w:sz w:val="26"/>
          <w:szCs w:val="26"/>
        </w:rPr>
        <w:t>.</w:t>
      </w:r>
      <w:r w:rsidRPr="00BC19D9">
        <w:rPr>
          <w:i/>
          <w:sz w:val="26"/>
          <w:szCs w:val="26"/>
        </w:rPr>
        <w:t xml:space="preserve"> В 2021 году направлен</w:t>
      </w:r>
      <w:r>
        <w:rPr>
          <w:i/>
          <w:sz w:val="26"/>
          <w:szCs w:val="26"/>
        </w:rPr>
        <w:t>о 20 млн. рублей</w:t>
      </w:r>
      <w:r w:rsidRPr="00BC19D9">
        <w:rPr>
          <w:i/>
          <w:sz w:val="26"/>
          <w:szCs w:val="26"/>
        </w:rPr>
        <w:t xml:space="preserve">. </w:t>
      </w:r>
    </w:p>
    <w:p w:rsidR="00BC19D9" w:rsidRDefault="00BC19D9" w:rsidP="00B32E1B">
      <w:pPr>
        <w:ind w:firstLine="709"/>
        <w:jc w:val="both"/>
        <w:rPr>
          <w:sz w:val="26"/>
          <w:szCs w:val="26"/>
        </w:rPr>
      </w:pPr>
    </w:p>
    <w:p w:rsidR="00BC19D9" w:rsidRPr="00BC19D9" w:rsidRDefault="00D402AF" w:rsidP="00B32E1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</w:t>
      </w:r>
      <w:r w:rsidR="00BC19D9" w:rsidRPr="00BC19D9">
        <w:rPr>
          <w:sz w:val="26"/>
          <w:szCs w:val="26"/>
        </w:rPr>
        <w:t xml:space="preserve"> облегчения доступа </w:t>
      </w:r>
      <w:r>
        <w:rPr>
          <w:sz w:val="26"/>
          <w:szCs w:val="26"/>
        </w:rPr>
        <w:t xml:space="preserve">СО </w:t>
      </w:r>
      <w:r w:rsidRPr="00BC19D9">
        <w:rPr>
          <w:sz w:val="26"/>
          <w:szCs w:val="26"/>
        </w:rPr>
        <w:t xml:space="preserve">НКО </w:t>
      </w:r>
      <w:r w:rsidR="00BC19D9" w:rsidRPr="00BC19D9">
        <w:rPr>
          <w:sz w:val="26"/>
          <w:szCs w:val="26"/>
        </w:rPr>
        <w:t>к бюджетным средствам внесены изменения в Поряд</w:t>
      </w:r>
      <w:r>
        <w:rPr>
          <w:sz w:val="26"/>
          <w:szCs w:val="26"/>
        </w:rPr>
        <w:t>ок</w:t>
      </w:r>
      <w:r w:rsidR="00BC19D9" w:rsidRPr="00BC19D9">
        <w:rPr>
          <w:sz w:val="26"/>
          <w:szCs w:val="26"/>
        </w:rPr>
        <w:t xml:space="preserve"> предоставления грантов в форме</w:t>
      </w:r>
      <w:proofErr w:type="gramEnd"/>
      <w:r w:rsidR="00BC19D9" w:rsidRPr="00BC19D9">
        <w:rPr>
          <w:sz w:val="26"/>
          <w:szCs w:val="26"/>
        </w:rPr>
        <w:t xml:space="preserve"> субсидий на развитие гражданского общества на территории Чувашской Республики (утвержден постановлением Кабинета Министров Чувашской Республики от 30 апреля 2021 г. № 175):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 xml:space="preserve">введены послабления по срокам выполнения </w:t>
      </w:r>
      <w:r w:rsidR="00F92805">
        <w:rPr>
          <w:sz w:val="26"/>
          <w:szCs w:val="26"/>
        </w:rPr>
        <w:t xml:space="preserve">СО </w:t>
      </w:r>
      <w:r w:rsidRPr="00BC19D9">
        <w:rPr>
          <w:sz w:val="26"/>
          <w:szCs w:val="26"/>
        </w:rPr>
        <w:t xml:space="preserve">НКО обязательных требований к участникам конкурса - срок, на который </w:t>
      </w:r>
      <w:r w:rsidR="00F92805">
        <w:rPr>
          <w:sz w:val="26"/>
          <w:szCs w:val="26"/>
        </w:rPr>
        <w:t xml:space="preserve">СО </w:t>
      </w:r>
      <w:r w:rsidRPr="00BC19D9">
        <w:rPr>
          <w:sz w:val="26"/>
          <w:szCs w:val="26"/>
        </w:rPr>
        <w:t>НКО должна соответствовать условиям проведения конкурса, установлен на день окончания приема заявок;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lastRenderedPageBreak/>
        <w:t xml:space="preserve">снято обязательное требование по </w:t>
      </w:r>
      <w:proofErr w:type="spellStart"/>
      <w:r w:rsidRPr="00BC19D9">
        <w:rPr>
          <w:sz w:val="26"/>
          <w:szCs w:val="26"/>
        </w:rPr>
        <w:t>софинансированию</w:t>
      </w:r>
      <w:proofErr w:type="spellEnd"/>
      <w:r w:rsidRPr="00BC19D9">
        <w:rPr>
          <w:sz w:val="26"/>
          <w:szCs w:val="26"/>
        </w:rPr>
        <w:t xml:space="preserve"> проектов со стороны </w:t>
      </w:r>
      <w:r w:rsidR="00F92805">
        <w:rPr>
          <w:sz w:val="26"/>
          <w:szCs w:val="26"/>
        </w:rPr>
        <w:t>СО  </w:t>
      </w:r>
      <w:r w:rsidRPr="00BC19D9">
        <w:rPr>
          <w:sz w:val="26"/>
          <w:szCs w:val="26"/>
        </w:rPr>
        <w:t>НКО (но учитывается при оценке поступивших заявок (присваиваются дополнительные баллы);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>исключены нормативы по направлениям (статьям) расходования гранта.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>Для исключения предвзятости и лоббирования интересов определенных проектов введена независимая оценка заявок с привлечением федеральных экспертов.</w:t>
      </w:r>
    </w:p>
    <w:p w:rsidR="00BF2557" w:rsidRPr="00BF2557" w:rsidRDefault="00BF2557" w:rsidP="00B32E1B">
      <w:pPr>
        <w:ind w:firstLine="709"/>
        <w:jc w:val="both"/>
        <w:rPr>
          <w:sz w:val="26"/>
          <w:szCs w:val="26"/>
        </w:rPr>
      </w:pPr>
      <w:proofErr w:type="gramStart"/>
      <w:r w:rsidRPr="00BF2557">
        <w:rPr>
          <w:sz w:val="26"/>
          <w:szCs w:val="26"/>
        </w:rPr>
        <w:t>Постановлением Кабинета Министров Чувашской Республики от 9 марта 2022 г. № 80 внесены уточнения в Перечень государственного имущества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утвержденный постановлением Кабинета Министров Чувашской</w:t>
      </w:r>
      <w:proofErr w:type="gramEnd"/>
      <w:r w:rsidRPr="00BF2557">
        <w:rPr>
          <w:sz w:val="26"/>
          <w:szCs w:val="26"/>
        </w:rPr>
        <w:t xml:space="preserve"> Республики от 9 октября 2018 г. № 394. В настоящее время  в Перечень включено 4 объекта.</w:t>
      </w:r>
    </w:p>
    <w:p w:rsidR="00BF2557" w:rsidRDefault="00BF2557" w:rsidP="00B32E1B">
      <w:pPr>
        <w:ind w:firstLine="709"/>
        <w:jc w:val="both"/>
        <w:rPr>
          <w:sz w:val="26"/>
          <w:szCs w:val="26"/>
        </w:rPr>
      </w:pPr>
      <w:r w:rsidRPr="00DF4D7D">
        <w:rPr>
          <w:sz w:val="26"/>
          <w:szCs w:val="26"/>
        </w:rPr>
        <w:t xml:space="preserve">Минтрудом Чувашии разработан и утвержден алгоритм доступа негосударственных (коммерческих и некоммерческих) организаций социального обслуживания к предоставлению социальных услуг, который размещен на сайте Минтруда Чувашии в разделе «Социальное обслуживание населения». Порядок предоставления социальных услуг поставщиками социальных услуг в Чувашской Республике, утвержденный постановлением Кабинета Министров Чувашской Республики от 25 декабря 2014 г. № 475, распространяется и на </w:t>
      </w:r>
      <w:r w:rsidR="00DF1242">
        <w:rPr>
          <w:sz w:val="26"/>
          <w:szCs w:val="26"/>
        </w:rPr>
        <w:t>не</w:t>
      </w:r>
      <w:r w:rsidRPr="00DF4D7D">
        <w:rPr>
          <w:sz w:val="26"/>
          <w:szCs w:val="26"/>
        </w:rPr>
        <w:t xml:space="preserve">государственные (коммерческие и некоммерческие) организации социального обслуживания, в </w:t>
      </w:r>
      <w:proofErr w:type="spellStart"/>
      <w:r w:rsidRPr="00DF4D7D">
        <w:rPr>
          <w:sz w:val="26"/>
          <w:szCs w:val="26"/>
        </w:rPr>
        <w:t>т.ч</w:t>
      </w:r>
      <w:proofErr w:type="spellEnd"/>
      <w:r w:rsidRPr="00DF4D7D">
        <w:rPr>
          <w:sz w:val="26"/>
          <w:szCs w:val="26"/>
        </w:rPr>
        <w:t xml:space="preserve">. </w:t>
      </w:r>
      <w:r w:rsidR="00DF1242">
        <w:rPr>
          <w:sz w:val="26"/>
          <w:szCs w:val="26"/>
        </w:rPr>
        <w:t>СО НКО</w:t>
      </w:r>
      <w:r w:rsidRPr="00DF4D7D">
        <w:rPr>
          <w:sz w:val="26"/>
          <w:szCs w:val="26"/>
        </w:rPr>
        <w:t>, предоставляющие социальные услуги.</w:t>
      </w:r>
    </w:p>
    <w:p w:rsidR="00BC19D9" w:rsidRPr="00BC19D9" w:rsidRDefault="00BC19D9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 xml:space="preserve">Постановлением Кабинета Министров Чувашской Республики от 22 февраля 2023 г. № 116 «О внесении изменений в постановление Кабинета Министров Чувашской Республики от 14 июня 2019 г. № 228» скорректированы условия для предоставления субсидий </w:t>
      </w:r>
      <w:r w:rsidR="00DF1242">
        <w:rPr>
          <w:sz w:val="26"/>
          <w:szCs w:val="26"/>
        </w:rPr>
        <w:t>СО НКО</w:t>
      </w:r>
      <w:r w:rsidRPr="00BC19D9">
        <w:rPr>
          <w:sz w:val="26"/>
          <w:szCs w:val="26"/>
        </w:rPr>
        <w:t xml:space="preserve"> – исполнителям общественно полезных услуг, оказывающим содействие в предоставлении бесплатной юридической помощи в Чувашской Республике. Данное постановление принято в соответствии с постановлением Правительства Российской Федерации от 22.12.2022 № 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:rsidR="00ED4796" w:rsidRDefault="00ED4796" w:rsidP="00B32E1B">
      <w:pPr>
        <w:ind w:firstLine="709"/>
        <w:jc w:val="both"/>
        <w:rPr>
          <w:i/>
          <w:sz w:val="26"/>
          <w:szCs w:val="26"/>
          <w:u w:val="single"/>
        </w:rPr>
      </w:pPr>
    </w:p>
    <w:p w:rsidR="00E85262" w:rsidRPr="00E85262" w:rsidRDefault="002650D7" w:rsidP="00B32E1B">
      <w:pPr>
        <w:ind w:firstLine="709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Финансовая поддержка </w:t>
      </w:r>
      <w:r w:rsidR="00D402AF">
        <w:rPr>
          <w:i/>
          <w:sz w:val="26"/>
          <w:szCs w:val="26"/>
          <w:u w:val="single"/>
        </w:rPr>
        <w:t xml:space="preserve">СО </w:t>
      </w:r>
      <w:r>
        <w:rPr>
          <w:i/>
          <w:sz w:val="26"/>
          <w:szCs w:val="26"/>
          <w:u w:val="single"/>
        </w:rPr>
        <w:t>НКО</w:t>
      </w:r>
    </w:p>
    <w:p w:rsidR="002650D7" w:rsidRPr="00E85262" w:rsidRDefault="002650D7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>В 2022 году на поддержку социально ориентированных организаций в Чувашской Республике направлено порядка 87,5 млн. рублей.</w:t>
      </w:r>
    </w:p>
    <w:p w:rsidR="002650D7" w:rsidRPr="00E85262" w:rsidRDefault="002650D7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>Информация в разрезе исполнителей органов Чувашской Республики, осуществляющих финансирование социально ориентированных некоммерческих организаций, приведена в таблице.</w:t>
      </w:r>
    </w:p>
    <w:p w:rsidR="002650D7" w:rsidRDefault="002650D7" w:rsidP="002650D7">
      <w:pPr>
        <w:ind w:firstLine="709"/>
        <w:jc w:val="center"/>
        <w:rPr>
          <w:sz w:val="26"/>
          <w:szCs w:val="26"/>
        </w:rPr>
      </w:pPr>
    </w:p>
    <w:p w:rsidR="00D402AF" w:rsidRDefault="00D402AF" w:rsidP="002650D7">
      <w:pPr>
        <w:ind w:firstLine="709"/>
        <w:jc w:val="center"/>
        <w:rPr>
          <w:sz w:val="26"/>
          <w:szCs w:val="26"/>
        </w:rPr>
      </w:pPr>
    </w:p>
    <w:p w:rsidR="00D402AF" w:rsidRDefault="00D402AF" w:rsidP="002650D7">
      <w:pPr>
        <w:ind w:firstLine="709"/>
        <w:jc w:val="center"/>
        <w:rPr>
          <w:sz w:val="26"/>
          <w:szCs w:val="26"/>
        </w:rPr>
      </w:pPr>
    </w:p>
    <w:p w:rsidR="002650D7" w:rsidRPr="00E85262" w:rsidRDefault="002650D7" w:rsidP="002650D7">
      <w:pPr>
        <w:ind w:firstLine="709"/>
        <w:jc w:val="center"/>
        <w:rPr>
          <w:sz w:val="26"/>
          <w:szCs w:val="26"/>
        </w:rPr>
      </w:pPr>
      <w:r w:rsidRPr="00E85262">
        <w:rPr>
          <w:sz w:val="26"/>
          <w:szCs w:val="26"/>
        </w:rPr>
        <w:lastRenderedPageBreak/>
        <w:t xml:space="preserve">Государственная финансовая поддержка социально ориентированных </w:t>
      </w:r>
      <w:r>
        <w:rPr>
          <w:sz w:val="26"/>
          <w:szCs w:val="26"/>
        </w:rPr>
        <w:t xml:space="preserve">некоммерческих </w:t>
      </w:r>
      <w:r w:rsidRPr="00E85262">
        <w:rPr>
          <w:sz w:val="26"/>
          <w:szCs w:val="26"/>
        </w:rPr>
        <w:t>организаций в 2022 году</w:t>
      </w:r>
    </w:p>
    <w:p w:rsidR="002650D7" w:rsidRPr="00E85262" w:rsidRDefault="002650D7" w:rsidP="002650D7">
      <w:pPr>
        <w:ind w:firstLine="709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516"/>
      </w:tblGrid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 xml:space="preserve">Наименование исполнительного органа </w:t>
            </w:r>
          </w:p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Сумма направленных средств,</w:t>
            </w:r>
          </w:p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тыс. рублей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Удельный вес в общем объеме выделенного финансирования, %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2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3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Минтруд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12 193,14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13,9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Минздрав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571,30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0,7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Минспорт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100,00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0,1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Минцифры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138,00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0,2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 xml:space="preserve">Госслужба Чувашии по делам юстиции 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256,00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0,3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Минэкономразвития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39 721,13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45,3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Минкультуры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0,0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0,0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Минобразования Чувашии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34 533,2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39,5</w:t>
            </w:r>
          </w:p>
        </w:tc>
      </w:tr>
      <w:tr w:rsidR="002650D7" w:rsidRPr="00B32E1B" w:rsidTr="00B32E1B">
        <w:tc>
          <w:tcPr>
            <w:tcW w:w="5211" w:type="dxa"/>
          </w:tcPr>
          <w:p w:rsidR="002650D7" w:rsidRPr="00B32E1B" w:rsidRDefault="002650D7" w:rsidP="00742E4E">
            <w:pPr>
              <w:jc w:val="both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2650D7" w:rsidRPr="00B32E1B" w:rsidRDefault="002650D7" w:rsidP="00742E4E">
            <w:pPr>
              <w:jc w:val="right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87  512,77</w:t>
            </w:r>
          </w:p>
        </w:tc>
        <w:tc>
          <w:tcPr>
            <w:tcW w:w="2516" w:type="dxa"/>
          </w:tcPr>
          <w:p w:rsidR="002650D7" w:rsidRPr="00B32E1B" w:rsidRDefault="002650D7" w:rsidP="00742E4E">
            <w:pPr>
              <w:jc w:val="center"/>
              <w:rPr>
                <w:sz w:val="26"/>
                <w:szCs w:val="26"/>
              </w:rPr>
            </w:pPr>
            <w:r w:rsidRPr="00B32E1B">
              <w:rPr>
                <w:sz w:val="26"/>
                <w:szCs w:val="26"/>
              </w:rPr>
              <w:t>100,0</w:t>
            </w:r>
          </w:p>
        </w:tc>
      </w:tr>
    </w:tbl>
    <w:p w:rsidR="002650D7" w:rsidRPr="00E85262" w:rsidRDefault="002650D7" w:rsidP="002650D7">
      <w:pPr>
        <w:ind w:firstLine="709"/>
        <w:jc w:val="both"/>
        <w:rPr>
          <w:sz w:val="26"/>
          <w:szCs w:val="26"/>
        </w:rPr>
      </w:pPr>
    </w:p>
    <w:p w:rsidR="002650D7" w:rsidRPr="00E85262" w:rsidRDefault="002650D7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Следует отметить возрастающее значение финансовой поддержки, предоставляемой социально ориентированным некоммерческим организациям, Минэкономразвития Чувашии совместно с крупнейшим федеральным </w:t>
      </w:r>
      <w:proofErr w:type="spellStart"/>
      <w:r w:rsidRPr="00E85262">
        <w:rPr>
          <w:sz w:val="26"/>
          <w:szCs w:val="26"/>
        </w:rPr>
        <w:t>грантооператором</w:t>
      </w:r>
      <w:proofErr w:type="spellEnd"/>
      <w:r w:rsidRPr="00E85262">
        <w:rPr>
          <w:sz w:val="26"/>
          <w:szCs w:val="26"/>
        </w:rPr>
        <w:t xml:space="preserve"> - Фондом президентских грантов (ФПГ).</w:t>
      </w:r>
    </w:p>
    <w:p w:rsidR="002650D7" w:rsidRPr="00E85262" w:rsidRDefault="002650D7" w:rsidP="00B32E1B">
      <w:pPr>
        <w:ind w:firstLine="709"/>
        <w:jc w:val="both"/>
        <w:rPr>
          <w:sz w:val="26"/>
          <w:szCs w:val="26"/>
        </w:rPr>
      </w:pPr>
      <w:proofErr w:type="gramStart"/>
      <w:r w:rsidRPr="00E85262">
        <w:rPr>
          <w:sz w:val="26"/>
          <w:szCs w:val="26"/>
        </w:rPr>
        <w:t>В рамках проведения регионального конкурса на предоставление грантов в форме субсидии на развитие гражданского общества в Чувашской Республике</w:t>
      </w:r>
      <w:proofErr w:type="gramEnd"/>
      <w:r w:rsidRPr="00E85262">
        <w:rPr>
          <w:sz w:val="26"/>
          <w:szCs w:val="26"/>
        </w:rPr>
        <w:t xml:space="preserve"> в 2022 году выделено 40 млн. рублей, что в 2 раза</w:t>
      </w:r>
      <w:r>
        <w:rPr>
          <w:sz w:val="26"/>
          <w:szCs w:val="26"/>
        </w:rPr>
        <w:t xml:space="preserve"> превышает бюджет конкурса 2021 </w:t>
      </w:r>
      <w:r w:rsidRPr="00E85262">
        <w:rPr>
          <w:sz w:val="26"/>
          <w:szCs w:val="26"/>
        </w:rPr>
        <w:t xml:space="preserve">года. </w:t>
      </w:r>
      <w:r>
        <w:rPr>
          <w:sz w:val="26"/>
          <w:szCs w:val="26"/>
        </w:rPr>
        <w:t>Н</w:t>
      </w:r>
      <w:r w:rsidRPr="00E85262">
        <w:rPr>
          <w:sz w:val="26"/>
          <w:szCs w:val="26"/>
        </w:rPr>
        <w:t>а участие в конкурсном отборе (2 конкурса) поступило 90 заявок на сумму 102,6 млн. рублей от 76 НКО. Из них поддержку получили 45 организаций на общую сумму 39,7</w:t>
      </w:r>
      <w:r w:rsidR="00395480">
        <w:rPr>
          <w:sz w:val="26"/>
          <w:szCs w:val="26"/>
        </w:rPr>
        <w:t xml:space="preserve">5 </w:t>
      </w:r>
      <w:bookmarkStart w:id="0" w:name="_GoBack"/>
      <w:bookmarkEnd w:id="0"/>
      <w:r w:rsidRPr="00E85262">
        <w:rPr>
          <w:sz w:val="26"/>
          <w:szCs w:val="26"/>
        </w:rPr>
        <w:t xml:space="preserve">млн. рублей. 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Поддержку получили проекты по следующим направлениям: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«социальное обслуживание, социальная поддержка и защита граждан» – 2  проекта на сумму 1987,7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«охрана здоровья граждан, пропаганда здорового образа жизни» – 11 проектов на сумму 9585,3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«поддержка семьи, материнства, отцовства и детства» – 7 проектов на сумму 6308,6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«поддержка молодежных проектов» - 5 проектов на сумму 4450,0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«поддержка проектов в области науки, образования, просвещения» - 4 проекта на сумму 2883,4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«охрана окружающей среды и защита животных» - 1 проект на сумму 997,5 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«сохранение исторической памяти» – 8 проектов на сумму 7109,7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«защита прав и свобод человека и граждан» – 1 проект на сумму 990,3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t>«укрепление межнациональных и межрелигиозного согласия» - 1 проект на сумму 827,0 тыс. рублей;</w:t>
      </w:r>
    </w:p>
    <w:p w:rsidR="002650D7" w:rsidRPr="002650D7" w:rsidRDefault="002650D7" w:rsidP="00B32E1B">
      <w:pPr>
        <w:ind w:firstLine="709"/>
        <w:jc w:val="both"/>
        <w:rPr>
          <w:sz w:val="26"/>
          <w:szCs w:val="26"/>
        </w:rPr>
      </w:pPr>
      <w:r w:rsidRPr="002650D7">
        <w:rPr>
          <w:sz w:val="26"/>
          <w:szCs w:val="26"/>
        </w:rPr>
        <w:lastRenderedPageBreak/>
        <w:t>«развитие институтов гражданского общества» – 5 проектов на сумму 4611,</w:t>
      </w:r>
      <w:r w:rsidR="00D402AF">
        <w:rPr>
          <w:sz w:val="26"/>
          <w:szCs w:val="26"/>
        </w:rPr>
        <w:t>7 </w:t>
      </w:r>
      <w:r w:rsidRPr="002650D7">
        <w:rPr>
          <w:sz w:val="26"/>
          <w:szCs w:val="26"/>
        </w:rPr>
        <w:t>тыс. рублей.</w:t>
      </w:r>
    </w:p>
    <w:p w:rsidR="00E85262" w:rsidRDefault="00E85262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Ресурсным центром </w:t>
      </w:r>
      <w:r>
        <w:rPr>
          <w:sz w:val="26"/>
          <w:szCs w:val="26"/>
        </w:rPr>
        <w:t xml:space="preserve">НКО </w:t>
      </w:r>
      <w:r w:rsidRPr="00E85262">
        <w:rPr>
          <w:sz w:val="26"/>
          <w:szCs w:val="26"/>
        </w:rPr>
        <w:t>проведено 34 мероприятия</w:t>
      </w:r>
      <w:r w:rsidR="002650D7">
        <w:rPr>
          <w:sz w:val="26"/>
          <w:szCs w:val="26"/>
        </w:rPr>
        <w:t xml:space="preserve"> с общим охватом 728 </w:t>
      </w:r>
      <w:r w:rsidRPr="00E85262">
        <w:rPr>
          <w:sz w:val="26"/>
          <w:szCs w:val="26"/>
        </w:rPr>
        <w:t xml:space="preserve">человек, среди них 10 образовательных семинаров </w:t>
      </w:r>
      <w:proofErr w:type="gramStart"/>
      <w:r w:rsidRPr="00E85262">
        <w:rPr>
          <w:sz w:val="26"/>
          <w:szCs w:val="26"/>
        </w:rPr>
        <w:t>для</w:t>
      </w:r>
      <w:proofErr w:type="gramEnd"/>
      <w:r w:rsidRPr="00E85262">
        <w:rPr>
          <w:sz w:val="26"/>
          <w:szCs w:val="26"/>
        </w:rPr>
        <w:t xml:space="preserve"> </w:t>
      </w:r>
      <w:proofErr w:type="gramStart"/>
      <w:r w:rsidRPr="00E85262">
        <w:rPr>
          <w:sz w:val="26"/>
          <w:szCs w:val="26"/>
        </w:rPr>
        <w:t>СО</w:t>
      </w:r>
      <w:proofErr w:type="gramEnd"/>
      <w:r w:rsidRPr="00E85262">
        <w:rPr>
          <w:sz w:val="26"/>
          <w:szCs w:val="26"/>
        </w:rPr>
        <w:t xml:space="preserve"> НКО, органов исполнительной власти и муниципалитетов, 3 конвейера проектов, акселератор проектов, экспертные сессии, круглые столы, оказано  112 индивидуальных консультаций 81 СО НКО. 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proofErr w:type="gramStart"/>
      <w:r w:rsidRPr="00E85262">
        <w:rPr>
          <w:sz w:val="26"/>
          <w:szCs w:val="26"/>
        </w:rPr>
        <w:t xml:space="preserve">Сотрудники Ресурсного центра </w:t>
      </w:r>
      <w:r>
        <w:rPr>
          <w:sz w:val="26"/>
          <w:szCs w:val="26"/>
        </w:rPr>
        <w:t>НКО</w:t>
      </w:r>
      <w:r w:rsidRPr="00E85262">
        <w:rPr>
          <w:sz w:val="26"/>
          <w:szCs w:val="26"/>
        </w:rPr>
        <w:t xml:space="preserve"> </w:t>
      </w:r>
      <w:r w:rsidRPr="00E85262">
        <w:rPr>
          <w:sz w:val="26"/>
          <w:szCs w:val="26"/>
        </w:rPr>
        <w:t xml:space="preserve">оказывают содействие в создании </w:t>
      </w:r>
      <w:r>
        <w:rPr>
          <w:sz w:val="26"/>
          <w:szCs w:val="26"/>
        </w:rPr>
        <w:t>СО </w:t>
      </w:r>
      <w:r w:rsidRPr="00E85262">
        <w:rPr>
          <w:sz w:val="26"/>
          <w:szCs w:val="26"/>
        </w:rPr>
        <w:t xml:space="preserve">НКО в муниципалитетах, помогают в подготовке заявок по социальным проектам и их сопровождении, содействуют в повышении компетенций работников сектора </w:t>
      </w:r>
      <w:r>
        <w:rPr>
          <w:sz w:val="26"/>
          <w:szCs w:val="26"/>
        </w:rPr>
        <w:t>СО </w:t>
      </w:r>
      <w:r w:rsidRPr="00E85262">
        <w:rPr>
          <w:sz w:val="26"/>
          <w:szCs w:val="26"/>
        </w:rPr>
        <w:t xml:space="preserve">НКО, в том числе взаимодействуют с представителями органов местного самоуправления, ответственными за направление поддержки </w:t>
      </w:r>
      <w:r>
        <w:rPr>
          <w:sz w:val="26"/>
          <w:szCs w:val="26"/>
        </w:rPr>
        <w:t>СО </w:t>
      </w:r>
      <w:r w:rsidRPr="00E85262">
        <w:rPr>
          <w:sz w:val="26"/>
          <w:szCs w:val="26"/>
        </w:rPr>
        <w:t xml:space="preserve">НКО, организуют и проводят обучающие мероприятия по актуальным вопросам деятельности </w:t>
      </w:r>
      <w:r>
        <w:rPr>
          <w:sz w:val="26"/>
          <w:szCs w:val="26"/>
        </w:rPr>
        <w:t>СО </w:t>
      </w:r>
      <w:r w:rsidRPr="00E85262">
        <w:rPr>
          <w:sz w:val="26"/>
          <w:szCs w:val="26"/>
        </w:rPr>
        <w:t>НКО.</w:t>
      </w:r>
      <w:proofErr w:type="gramEnd"/>
      <w:r w:rsidRPr="00E85262">
        <w:rPr>
          <w:sz w:val="26"/>
          <w:szCs w:val="26"/>
        </w:rPr>
        <w:t xml:space="preserve"> Для потенциальных участников </w:t>
      </w:r>
      <w:proofErr w:type="spellStart"/>
      <w:r w:rsidRPr="00E85262">
        <w:rPr>
          <w:sz w:val="26"/>
          <w:szCs w:val="26"/>
        </w:rPr>
        <w:t>грантовых</w:t>
      </w:r>
      <w:proofErr w:type="spellEnd"/>
      <w:r w:rsidRPr="00E85262">
        <w:rPr>
          <w:sz w:val="26"/>
          <w:szCs w:val="26"/>
        </w:rPr>
        <w:t xml:space="preserve"> конкурсов проводятся конвейеры и акселераторы проектов, с привлечением экспертов в сфере социального проектирования. 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В 2022 году увеличилась федеральная </w:t>
      </w:r>
      <w:proofErr w:type="spellStart"/>
      <w:r w:rsidRPr="00E85262">
        <w:rPr>
          <w:sz w:val="26"/>
          <w:szCs w:val="26"/>
        </w:rPr>
        <w:t>грантовая</w:t>
      </w:r>
      <w:proofErr w:type="spellEnd"/>
      <w:r w:rsidRPr="00E85262">
        <w:rPr>
          <w:sz w:val="26"/>
          <w:szCs w:val="26"/>
        </w:rPr>
        <w:t xml:space="preserve"> поддержка социально-значимых проектов некоммерческих организаций Чувашии.  </w:t>
      </w:r>
    </w:p>
    <w:p w:rsidR="00E85262" w:rsidRDefault="00E85262" w:rsidP="00B32E1B">
      <w:pPr>
        <w:ind w:firstLine="709"/>
        <w:jc w:val="both"/>
        <w:rPr>
          <w:sz w:val="26"/>
          <w:szCs w:val="26"/>
        </w:rPr>
      </w:pPr>
      <w:proofErr w:type="gramStart"/>
      <w:r w:rsidRPr="00E85262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2021</w:t>
      </w:r>
      <w:r w:rsidRPr="00E85262">
        <w:rPr>
          <w:sz w:val="26"/>
          <w:szCs w:val="26"/>
        </w:rPr>
        <w:t xml:space="preserve"> годом количество заявок на участие в конкурсах Фонда президентских грантов и Президентского фонда культурных инициатив возросло на 17%, количество победителей увеличилось на 24%, от республики был выдвинут 321 проект, из них 46 заявок на сумму 90 млн</w:t>
      </w:r>
      <w:r>
        <w:rPr>
          <w:sz w:val="26"/>
          <w:szCs w:val="26"/>
        </w:rPr>
        <w:t>.</w:t>
      </w:r>
      <w:r w:rsidRPr="00E85262">
        <w:rPr>
          <w:sz w:val="26"/>
          <w:szCs w:val="26"/>
        </w:rPr>
        <w:t xml:space="preserve"> рублей признаны победителями. </w:t>
      </w:r>
      <w:proofErr w:type="gramEnd"/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В </w:t>
      </w:r>
      <w:proofErr w:type="spellStart"/>
      <w:r w:rsidRPr="00E85262">
        <w:rPr>
          <w:sz w:val="26"/>
          <w:szCs w:val="26"/>
        </w:rPr>
        <w:t>грантовом</w:t>
      </w:r>
      <w:proofErr w:type="spellEnd"/>
      <w:r w:rsidRPr="00E85262">
        <w:rPr>
          <w:sz w:val="26"/>
          <w:szCs w:val="26"/>
        </w:rPr>
        <w:t xml:space="preserve"> конкурсе </w:t>
      </w:r>
      <w:proofErr w:type="spellStart"/>
      <w:r w:rsidRPr="00E85262">
        <w:rPr>
          <w:sz w:val="26"/>
          <w:szCs w:val="26"/>
        </w:rPr>
        <w:t>Росмолодежи</w:t>
      </w:r>
      <w:proofErr w:type="spellEnd"/>
      <w:r w:rsidRPr="00E85262">
        <w:rPr>
          <w:sz w:val="26"/>
          <w:szCs w:val="26"/>
        </w:rPr>
        <w:t xml:space="preserve"> победило 9 проектов от 2 вузов на общую сумму 12 млн</w:t>
      </w:r>
      <w:r w:rsidR="007445A0">
        <w:rPr>
          <w:sz w:val="26"/>
          <w:szCs w:val="26"/>
        </w:rPr>
        <w:t>.</w:t>
      </w:r>
      <w:r w:rsidRPr="00E85262">
        <w:rPr>
          <w:sz w:val="26"/>
          <w:szCs w:val="26"/>
        </w:rPr>
        <w:t xml:space="preserve"> рублей. Также в 2022 году 6 проектов СО</w:t>
      </w:r>
      <w:r w:rsidR="00F92805">
        <w:rPr>
          <w:sz w:val="26"/>
          <w:szCs w:val="26"/>
        </w:rPr>
        <w:t> </w:t>
      </w:r>
      <w:r w:rsidRPr="00E85262">
        <w:rPr>
          <w:sz w:val="26"/>
          <w:szCs w:val="26"/>
        </w:rPr>
        <w:t>НКО Чувашской Республики получили</w:t>
      </w:r>
      <w:r w:rsidR="00F92805">
        <w:rPr>
          <w:sz w:val="26"/>
          <w:szCs w:val="26"/>
        </w:rPr>
        <w:t xml:space="preserve"> финансирование в коммерческих ф</w:t>
      </w:r>
      <w:r w:rsidRPr="00E85262">
        <w:rPr>
          <w:sz w:val="26"/>
          <w:szCs w:val="26"/>
        </w:rPr>
        <w:t>ондах «Абсолют-Помощь», Благотворительном фонде Владимира Потанина и Фонде Тимченко. Сумма финансирования проектов составила 18,5 млн. рублей.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Всего количество выигранных проектов по результатам участия в федеральных </w:t>
      </w:r>
      <w:proofErr w:type="spellStart"/>
      <w:r w:rsidRPr="00E85262">
        <w:rPr>
          <w:sz w:val="26"/>
          <w:szCs w:val="26"/>
        </w:rPr>
        <w:t>грантовых</w:t>
      </w:r>
      <w:proofErr w:type="spellEnd"/>
      <w:r w:rsidRPr="00E85262">
        <w:rPr>
          <w:sz w:val="26"/>
          <w:szCs w:val="26"/>
        </w:rPr>
        <w:t xml:space="preserve"> конкурсах в </w:t>
      </w:r>
      <w:r w:rsidR="00F92805">
        <w:rPr>
          <w:sz w:val="26"/>
          <w:szCs w:val="26"/>
        </w:rPr>
        <w:t>2022</w:t>
      </w:r>
      <w:r w:rsidRPr="00E85262">
        <w:rPr>
          <w:sz w:val="26"/>
          <w:szCs w:val="26"/>
        </w:rPr>
        <w:t xml:space="preserve"> году СО</w:t>
      </w:r>
      <w:r w:rsidR="00F92805">
        <w:rPr>
          <w:sz w:val="26"/>
          <w:szCs w:val="26"/>
        </w:rPr>
        <w:t> </w:t>
      </w:r>
      <w:r w:rsidRPr="00E85262">
        <w:rPr>
          <w:sz w:val="26"/>
          <w:szCs w:val="26"/>
        </w:rPr>
        <w:t xml:space="preserve">НКО Чувашской Республики по сравнению с 2021 годом возросло на 84 % (68 проектов), сумма привлеченных средств выросла на 129% (125 млн. руб.). 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В 2022 году Чувашская Республика вошла в число регионов-участников </w:t>
      </w:r>
      <w:proofErr w:type="spellStart"/>
      <w:r w:rsidRPr="00E85262">
        <w:rPr>
          <w:sz w:val="26"/>
          <w:szCs w:val="26"/>
        </w:rPr>
        <w:t>грантового</w:t>
      </w:r>
      <w:proofErr w:type="spellEnd"/>
      <w:r w:rsidRPr="00E85262">
        <w:rPr>
          <w:sz w:val="26"/>
          <w:szCs w:val="26"/>
        </w:rPr>
        <w:t xml:space="preserve"> конкурса «Бережливая инициатива», организатором которого является </w:t>
      </w:r>
      <w:proofErr w:type="spellStart"/>
      <w:r w:rsidRPr="00E85262">
        <w:rPr>
          <w:sz w:val="26"/>
          <w:szCs w:val="26"/>
        </w:rPr>
        <w:t>Госкорпорация</w:t>
      </w:r>
      <w:proofErr w:type="spellEnd"/>
      <w:r w:rsidRPr="00E85262">
        <w:rPr>
          <w:sz w:val="26"/>
          <w:szCs w:val="26"/>
        </w:rPr>
        <w:t xml:space="preserve"> «</w:t>
      </w:r>
      <w:proofErr w:type="spellStart"/>
      <w:r w:rsidRPr="00E85262">
        <w:rPr>
          <w:sz w:val="26"/>
          <w:szCs w:val="26"/>
        </w:rPr>
        <w:t>Росатом</w:t>
      </w:r>
      <w:proofErr w:type="spellEnd"/>
      <w:r w:rsidRPr="00E85262">
        <w:rPr>
          <w:sz w:val="26"/>
          <w:szCs w:val="26"/>
        </w:rPr>
        <w:t>» совместно с Фондом «</w:t>
      </w:r>
      <w:proofErr w:type="spellStart"/>
      <w:r w:rsidRPr="00E85262">
        <w:rPr>
          <w:sz w:val="26"/>
          <w:szCs w:val="26"/>
        </w:rPr>
        <w:t>Соработничество</w:t>
      </w:r>
      <w:proofErr w:type="spellEnd"/>
      <w:r w:rsidRPr="00E85262">
        <w:rPr>
          <w:sz w:val="26"/>
          <w:szCs w:val="26"/>
        </w:rPr>
        <w:t xml:space="preserve">». Организации социальной сферы подали 67 заявок для участия в конкурсе, поддержку получили 24 проекта, из них 5 проектов на сумму 3 млн. рублей реализуют СО НКО Чувашской Республики. 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proofErr w:type="gramStart"/>
      <w:r w:rsidRPr="00E85262">
        <w:rPr>
          <w:sz w:val="26"/>
          <w:szCs w:val="26"/>
        </w:rPr>
        <w:t>В рамках реализации мероприятий по обучению по основным профессиональным программам профессионального обучения на бесплатной основе участников студенческих отрядов по профессиям</w:t>
      </w:r>
      <w:proofErr w:type="gramEnd"/>
      <w:r w:rsidRPr="00E85262">
        <w:rPr>
          <w:sz w:val="26"/>
          <w:szCs w:val="26"/>
        </w:rPr>
        <w:t xml:space="preserve"> рабочих, должностям служащих, необходимым для осуществления трудовой деятельности в составе отрядов, 7 учебных заведений получили 4,2 млн. рублей на обучение 330 человек от </w:t>
      </w:r>
      <w:proofErr w:type="spellStart"/>
      <w:r w:rsidRPr="00E85262">
        <w:rPr>
          <w:sz w:val="26"/>
          <w:szCs w:val="26"/>
        </w:rPr>
        <w:t>Минпросвещения</w:t>
      </w:r>
      <w:proofErr w:type="spellEnd"/>
      <w:r w:rsidRPr="00E85262">
        <w:rPr>
          <w:sz w:val="26"/>
          <w:szCs w:val="26"/>
        </w:rPr>
        <w:t xml:space="preserve"> России.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  <w:r w:rsidRPr="00E85262">
        <w:rPr>
          <w:sz w:val="26"/>
          <w:szCs w:val="26"/>
        </w:rPr>
        <w:t xml:space="preserve">Победители </w:t>
      </w:r>
      <w:proofErr w:type="spellStart"/>
      <w:r w:rsidRPr="00E85262">
        <w:rPr>
          <w:sz w:val="26"/>
          <w:szCs w:val="26"/>
        </w:rPr>
        <w:t>грантовых</w:t>
      </w:r>
      <w:proofErr w:type="spellEnd"/>
      <w:r w:rsidRPr="00E85262">
        <w:rPr>
          <w:sz w:val="26"/>
          <w:szCs w:val="26"/>
        </w:rPr>
        <w:t xml:space="preserve"> конкурсов в 2022 году стали некоммерческие организации городов Чебоксары, Алатырь, Новочебоксарск, Шумерля, Мариинско–Посадского, Чебоксарского и Канашского районов. </w:t>
      </w:r>
    </w:p>
    <w:p w:rsidR="00E85262" w:rsidRPr="00E85262" w:rsidRDefault="00E85262" w:rsidP="00B32E1B">
      <w:pPr>
        <w:ind w:firstLine="709"/>
        <w:jc w:val="both"/>
        <w:rPr>
          <w:sz w:val="26"/>
          <w:szCs w:val="26"/>
        </w:rPr>
      </w:pPr>
    </w:p>
    <w:p w:rsidR="000709AE" w:rsidRPr="00ED4796" w:rsidRDefault="000709AE" w:rsidP="00B32E1B">
      <w:pPr>
        <w:ind w:firstLine="709"/>
        <w:jc w:val="both"/>
        <w:rPr>
          <w:i/>
          <w:sz w:val="26"/>
          <w:szCs w:val="26"/>
          <w:u w:val="single"/>
        </w:rPr>
      </w:pPr>
      <w:r w:rsidRPr="00ED4796">
        <w:rPr>
          <w:i/>
          <w:sz w:val="26"/>
          <w:szCs w:val="26"/>
          <w:u w:val="single"/>
        </w:rPr>
        <w:lastRenderedPageBreak/>
        <w:t>Совершенствование механизмов государственного регулирования, направленных на обеспечение участия НКО в предоставлении услуг в социальной сфере</w:t>
      </w:r>
    </w:p>
    <w:p w:rsidR="00ED4796" w:rsidRPr="00ED4796" w:rsidRDefault="00ED4796" w:rsidP="00B32E1B">
      <w:pPr>
        <w:ind w:firstLine="709"/>
        <w:jc w:val="both"/>
        <w:rPr>
          <w:sz w:val="26"/>
          <w:szCs w:val="26"/>
        </w:rPr>
      </w:pPr>
      <w:r w:rsidRPr="00ED4796">
        <w:rPr>
          <w:sz w:val="26"/>
          <w:szCs w:val="26"/>
        </w:rPr>
        <w:t>В 2022 году муниципальные программы или подпрограммы, направленные на поддержку СО</w:t>
      </w:r>
      <w:r w:rsidR="00560624">
        <w:rPr>
          <w:sz w:val="26"/>
          <w:szCs w:val="26"/>
        </w:rPr>
        <w:t xml:space="preserve"> </w:t>
      </w:r>
      <w:r w:rsidRPr="00ED4796">
        <w:rPr>
          <w:sz w:val="26"/>
          <w:szCs w:val="26"/>
        </w:rPr>
        <w:t>НКО в Чувашской Республике, действовали в 14</w:t>
      </w:r>
      <w:r w:rsidR="00560624">
        <w:rPr>
          <w:sz w:val="26"/>
          <w:szCs w:val="26"/>
        </w:rPr>
        <w:t> </w:t>
      </w:r>
      <w:r w:rsidRPr="00ED4796">
        <w:rPr>
          <w:sz w:val="26"/>
          <w:szCs w:val="26"/>
        </w:rPr>
        <w:t xml:space="preserve">муниципалитетах: </w:t>
      </w:r>
      <w:proofErr w:type="spellStart"/>
      <w:r w:rsidRPr="00ED4796">
        <w:rPr>
          <w:sz w:val="26"/>
          <w:szCs w:val="26"/>
        </w:rPr>
        <w:t>Аликовск</w:t>
      </w:r>
      <w:r w:rsidR="00560624">
        <w:rPr>
          <w:sz w:val="26"/>
          <w:szCs w:val="26"/>
        </w:rPr>
        <w:t>ом</w:t>
      </w:r>
      <w:proofErr w:type="spellEnd"/>
      <w:r w:rsidRPr="00ED4796">
        <w:rPr>
          <w:sz w:val="26"/>
          <w:szCs w:val="26"/>
        </w:rPr>
        <w:t xml:space="preserve">, </w:t>
      </w:r>
      <w:proofErr w:type="gramStart"/>
      <w:r w:rsidRPr="00ED4796">
        <w:rPr>
          <w:sz w:val="26"/>
          <w:szCs w:val="26"/>
        </w:rPr>
        <w:t>Козловск</w:t>
      </w:r>
      <w:r w:rsidR="00560624">
        <w:rPr>
          <w:sz w:val="26"/>
          <w:szCs w:val="26"/>
        </w:rPr>
        <w:t>ом</w:t>
      </w:r>
      <w:proofErr w:type="gramEnd"/>
      <w:r w:rsidR="00560624">
        <w:rPr>
          <w:sz w:val="26"/>
          <w:szCs w:val="26"/>
        </w:rPr>
        <w:t>,</w:t>
      </w:r>
      <w:r w:rsidRPr="00ED4796">
        <w:rPr>
          <w:sz w:val="26"/>
          <w:szCs w:val="26"/>
        </w:rPr>
        <w:t xml:space="preserve"> </w:t>
      </w:r>
      <w:proofErr w:type="spellStart"/>
      <w:r w:rsidR="00560624" w:rsidRPr="00ED4796">
        <w:rPr>
          <w:sz w:val="26"/>
          <w:szCs w:val="26"/>
        </w:rPr>
        <w:t>Красночетайск</w:t>
      </w:r>
      <w:r w:rsidR="00560624">
        <w:rPr>
          <w:sz w:val="26"/>
          <w:szCs w:val="26"/>
        </w:rPr>
        <w:t>ом</w:t>
      </w:r>
      <w:proofErr w:type="spellEnd"/>
      <w:r w:rsidR="00560624">
        <w:rPr>
          <w:sz w:val="26"/>
          <w:szCs w:val="26"/>
        </w:rPr>
        <w:t>,</w:t>
      </w:r>
      <w:r w:rsidR="00560624" w:rsidRPr="00560624">
        <w:rPr>
          <w:sz w:val="26"/>
          <w:szCs w:val="26"/>
        </w:rPr>
        <w:t xml:space="preserve"> </w:t>
      </w:r>
      <w:proofErr w:type="spellStart"/>
      <w:r w:rsidR="00560624" w:rsidRPr="00ED4796">
        <w:rPr>
          <w:sz w:val="26"/>
          <w:szCs w:val="26"/>
        </w:rPr>
        <w:t>Моргаушск</w:t>
      </w:r>
      <w:r w:rsidR="00560624">
        <w:rPr>
          <w:sz w:val="26"/>
          <w:szCs w:val="26"/>
        </w:rPr>
        <w:t>ом</w:t>
      </w:r>
      <w:proofErr w:type="spellEnd"/>
      <w:r w:rsidR="00560624">
        <w:rPr>
          <w:sz w:val="26"/>
          <w:szCs w:val="26"/>
        </w:rPr>
        <w:t>,</w:t>
      </w:r>
      <w:r w:rsidR="00560624" w:rsidRPr="00560624">
        <w:rPr>
          <w:sz w:val="26"/>
          <w:szCs w:val="26"/>
        </w:rPr>
        <w:t xml:space="preserve"> </w:t>
      </w:r>
      <w:proofErr w:type="spellStart"/>
      <w:r w:rsidR="00560624">
        <w:rPr>
          <w:sz w:val="26"/>
          <w:szCs w:val="26"/>
        </w:rPr>
        <w:t>Урмарском</w:t>
      </w:r>
      <w:proofErr w:type="spellEnd"/>
      <w:r w:rsidR="00560624">
        <w:rPr>
          <w:sz w:val="26"/>
          <w:szCs w:val="26"/>
        </w:rPr>
        <w:t xml:space="preserve">, Чебоксарском, </w:t>
      </w:r>
      <w:r w:rsidR="00560624" w:rsidRPr="00ED4796">
        <w:rPr>
          <w:sz w:val="26"/>
          <w:szCs w:val="26"/>
        </w:rPr>
        <w:t>Цивильск</w:t>
      </w:r>
      <w:r w:rsidR="00560624">
        <w:rPr>
          <w:sz w:val="26"/>
          <w:szCs w:val="26"/>
        </w:rPr>
        <w:t>ом,</w:t>
      </w:r>
      <w:r w:rsidR="00560624" w:rsidRPr="00560624">
        <w:rPr>
          <w:sz w:val="26"/>
          <w:szCs w:val="26"/>
        </w:rPr>
        <w:t xml:space="preserve"> </w:t>
      </w:r>
      <w:proofErr w:type="spellStart"/>
      <w:r w:rsidR="00560624">
        <w:rPr>
          <w:sz w:val="26"/>
          <w:szCs w:val="26"/>
        </w:rPr>
        <w:t>Ядринском</w:t>
      </w:r>
      <w:proofErr w:type="spellEnd"/>
      <w:r w:rsidR="00560624">
        <w:rPr>
          <w:sz w:val="26"/>
          <w:szCs w:val="26"/>
        </w:rPr>
        <w:t>,</w:t>
      </w:r>
      <w:r w:rsidR="00560624" w:rsidRPr="00560624">
        <w:rPr>
          <w:sz w:val="26"/>
          <w:szCs w:val="26"/>
        </w:rPr>
        <w:t xml:space="preserve"> </w:t>
      </w:r>
      <w:proofErr w:type="spellStart"/>
      <w:r w:rsidR="00560624">
        <w:rPr>
          <w:sz w:val="26"/>
          <w:szCs w:val="26"/>
        </w:rPr>
        <w:t>Яльчикском</w:t>
      </w:r>
      <w:proofErr w:type="spellEnd"/>
      <w:r w:rsidR="00560624">
        <w:rPr>
          <w:sz w:val="26"/>
          <w:szCs w:val="26"/>
        </w:rPr>
        <w:t xml:space="preserve"> районах, </w:t>
      </w:r>
      <w:r w:rsidRPr="00ED4796">
        <w:rPr>
          <w:sz w:val="26"/>
          <w:szCs w:val="26"/>
        </w:rPr>
        <w:t>Красноармейск</w:t>
      </w:r>
      <w:r w:rsidR="00560624">
        <w:rPr>
          <w:sz w:val="26"/>
          <w:szCs w:val="26"/>
        </w:rPr>
        <w:t>ом</w:t>
      </w:r>
      <w:r w:rsidRPr="00ED4796">
        <w:rPr>
          <w:sz w:val="26"/>
          <w:szCs w:val="26"/>
        </w:rPr>
        <w:t xml:space="preserve"> </w:t>
      </w:r>
      <w:r w:rsidR="00560624">
        <w:rPr>
          <w:sz w:val="26"/>
          <w:szCs w:val="26"/>
        </w:rPr>
        <w:t xml:space="preserve">и </w:t>
      </w:r>
      <w:proofErr w:type="spellStart"/>
      <w:r w:rsidRPr="00ED4796">
        <w:rPr>
          <w:sz w:val="26"/>
          <w:szCs w:val="26"/>
        </w:rPr>
        <w:t>Шумерлинск</w:t>
      </w:r>
      <w:r w:rsidR="00560624">
        <w:rPr>
          <w:sz w:val="26"/>
          <w:szCs w:val="26"/>
        </w:rPr>
        <w:t>ом</w:t>
      </w:r>
      <w:proofErr w:type="spellEnd"/>
      <w:r w:rsidRPr="00ED4796">
        <w:rPr>
          <w:sz w:val="26"/>
          <w:szCs w:val="26"/>
        </w:rPr>
        <w:t xml:space="preserve"> муниципальн</w:t>
      </w:r>
      <w:r w:rsidR="00560624">
        <w:rPr>
          <w:sz w:val="26"/>
          <w:szCs w:val="26"/>
        </w:rPr>
        <w:t>ых</w:t>
      </w:r>
      <w:r w:rsidRPr="00ED4796">
        <w:rPr>
          <w:sz w:val="26"/>
          <w:szCs w:val="26"/>
        </w:rPr>
        <w:t xml:space="preserve"> округ</w:t>
      </w:r>
      <w:r w:rsidR="00560624">
        <w:rPr>
          <w:sz w:val="26"/>
          <w:szCs w:val="26"/>
        </w:rPr>
        <w:t>ах</w:t>
      </w:r>
      <w:r w:rsidRPr="00ED4796">
        <w:rPr>
          <w:sz w:val="26"/>
          <w:szCs w:val="26"/>
        </w:rPr>
        <w:t xml:space="preserve">, </w:t>
      </w:r>
      <w:r w:rsidR="00560624">
        <w:rPr>
          <w:sz w:val="26"/>
          <w:szCs w:val="26"/>
        </w:rPr>
        <w:t>г</w:t>
      </w:r>
      <w:r w:rsidRPr="00ED4796">
        <w:rPr>
          <w:sz w:val="26"/>
          <w:szCs w:val="26"/>
        </w:rPr>
        <w:t>г. Новочебоксарск, Чебоксары, Шумерля.</w:t>
      </w:r>
    </w:p>
    <w:p w:rsidR="00D402AF" w:rsidRDefault="00ED4796" w:rsidP="00B32E1B">
      <w:pPr>
        <w:ind w:firstLine="709"/>
        <w:jc w:val="both"/>
        <w:rPr>
          <w:sz w:val="26"/>
          <w:szCs w:val="26"/>
        </w:rPr>
      </w:pPr>
      <w:proofErr w:type="gramStart"/>
      <w:r w:rsidRPr="00ED4796">
        <w:rPr>
          <w:sz w:val="26"/>
          <w:szCs w:val="26"/>
        </w:rPr>
        <w:t>Деньги на финансирование программ или подпрограмм в 2022 году выделя</w:t>
      </w:r>
      <w:r w:rsidR="00560624">
        <w:rPr>
          <w:sz w:val="26"/>
          <w:szCs w:val="26"/>
        </w:rPr>
        <w:t>лись</w:t>
      </w:r>
      <w:r w:rsidRPr="00ED4796">
        <w:rPr>
          <w:sz w:val="26"/>
          <w:szCs w:val="26"/>
        </w:rPr>
        <w:t xml:space="preserve"> только в двух муниципалитетах: в </w:t>
      </w:r>
      <w:proofErr w:type="spellStart"/>
      <w:r w:rsidRPr="00ED4796">
        <w:rPr>
          <w:sz w:val="26"/>
          <w:szCs w:val="26"/>
        </w:rPr>
        <w:t>Ядринском</w:t>
      </w:r>
      <w:proofErr w:type="spellEnd"/>
      <w:r w:rsidRPr="00ED4796">
        <w:rPr>
          <w:sz w:val="26"/>
          <w:szCs w:val="26"/>
        </w:rPr>
        <w:t xml:space="preserve"> </w:t>
      </w:r>
      <w:r w:rsidR="00D402AF" w:rsidRPr="00ED4796">
        <w:rPr>
          <w:sz w:val="26"/>
          <w:szCs w:val="26"/>
        </w:rPr>
        <w:t>муниципальн</w:t>
      </w:r>
      <w:r w:rsidR="00D402AF">
        <w:rPr>
          <w:sz w:val="26"/>
          <w:szCs w:val="26"/>
        </w:rPr>
        <w:t>ом</w:t>
      </w:r>
      <w:r w:rsidR="00D402AF" w:rsidRPr="00ED4796">
        <w:rPr>
          <w:sz w:val="26"/>
          <w:szCs w:val="26"/>
        </w:rPr>
        <w:t xml:space="preserve"> округ</w:t>
      </w:r>
      <w:r w:rsidR="00D402AF">
        <w:rPr>
          <w:sz w:val="26"/>
          <w:szCs w:val="26"/>
        </w:rPr>
        <w:t>е</w:t>
      </w:r>
      <w:r w:rsidRPr="00ED4796">
        <w:rPr>
          <w:sz w:val="26"/>
          <w:szCs w:val="26"/>
        </w:rPr>
        <w:t xml:space="preserve"> в </w:t>
      </w:r>
      <w:r w:rsidR="00560624">
        <w:rPr>
          <w:sz w:val="26"/>
          <w:szCs w:val="26"/>
        </w:rPr>
        <w:t>сумме</w:t>
      </w:r>
      <w:r w:rsidRPr="00ED4796">
        <w:rPr>
          <w:sz w:val="26"/>
          <w:szCs w:val="26"/>
        </w:rPr>
        <w:t xml:space="preserve"> 23 тыс. руб</w:t>
      </w:r>
      <w:r w:rsidR="00D402AF">
        <w:rPr>
          <w:sz w:val="26"/>
          <w:szCs w:val="26"/>
        </w:rPr>
        <w:t>лей</w:t>
      </w:r>
      <w:r w:rsidRPr="00ED4796">
        <w:rPr>
          <w:sz w:val="26"/>
          <w:szCs w:val="26"/>
        </w:rPr>
        <w:t xml:space="preserve"> и г. Чебоксары в </w:t>
      </w:r>
      <w:r w:rsidR="00560624">
        <w:rPr>
          <w:sz w:val="26"/>
          <w:szCs w:val="26"/>
        </w:rPr>
        <w:t>сумме 2,23 млн. руб</w:t>
      </w:r>
      <w:r w:rsidR="00D402AF">
        <w:rPr>
          <w:sz w:val="26"/>
          <w:szCs w:val="26"/>
        </w:rPr>
        <w:t>лей</w:t>
      </w:r>
      <w:r w:rsidR="00560624">
        <w:rPr>
          <w:sz w:val="26"/>
          <w:szCs w:val="26"/>
        </w:rPr>
        <w:t xml:space="preserve"> (п</w:t>
      </w:r>
      <w:r w:rsidRPr="00ED4796">
        <w:rPr>
          <w:sz w:val="26"/>
          <w:szCs w:val="26"/>
        </w:rPr>
        <w:t>одпрограмма «Поддержка социально ориентированных некоммерческих организаций в городе Чебоксары» муниципальной программы города Чебоксары «Социальная поддержка граждан города Чебоксары»</w:t>
      </w:r>
      <w:r w:rsidR="00560624">
        <w:rPr>
          <w:sz w:val="26"/>
          <w:szCs w:val="26"/>
        </w:rPr>
        <w:t>) и 3,05 млн. руб. (п</w:t>
      </w:r>
      <w:r w:rsidRPr="00ED4796">
        <w:rPr>
          <w:sz w:val="26"/>
          <w:szCs w:val="26"/>
        </w:rPr>
        <w:t>одпрограмма «Молодежь – инвестиции в будущее города Чебоксары</w:t>
      </w:r>
      <w:proofErr w:type="gramEnd"/>
      <w:r w:rsidRPr="00ED4796">
        <w:rPr>
          <w:sz w:val="26"/>
          <w:szCs w:val="26"/>
        </w:rPr>
        <w:t xml:space="preserve">» </w:t>
      </w:r>
      <w:proofErr w:type="gramStart"/>
      <w:r w:rsidRPr="00ED4796">
        <w:rPr>
          <w:sz w:val="26"/>
          <w:szCs w:val="26"/>
        </w:rPr>
        <w:t>муниципальной</w:t>
      </w:r>
      <w:proofErr w:type="gramEnd"/>
      <w:r w:rsidRPr="00ED4796">
        <w:rPr>
          <w:sz w:val="26"/>
          <w:szCs w:val="26"/>
        </w:rPr>
        <w:t xml:space="preserve"> программы города Чебоксары «Развитие образования»</w:t>
      </w:r>
      <w:r w:rsidR="00560624">
        <w:rPr>
          <w:sz w:val="26"/>
          <w:szCs w:val="26"/>
        </w:rPr>
        <w:t>).</w:t>
      </w:r>
      <w:r w:rsidRPr="00ED4796">
        <w:rPr>
          <w:sz w:val="26"/>
          <w:szCs w:val="26"/>
        </w:rPr>
        <w:t xml:space="preserve"> </w:t>
      </w:r>
      <w:bookmarkStart w:id="1" w:name="_Toc121740001"/>
    </w:p>
    <w:p w:rsidR="00ED4796" w:rsidRPr="00ED4796" w:rsidRDefault="00560624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Ресурсным центром НКО</w:t>
      </w:r>
      <w:r w:rsidRPr="000017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содействии </w:t>
      </w:r>
      <w:r w:rsidR="00ED4796" w:rsidRPr="00ED4796">
        <w:rPr>
          <w:sz w:val="26"/>
          <w:szCs w:val="26"/>
        </w:rPr>
        <w:t>Пермской региональной общественной организацией «Бюро гражданских компетенций» в октябре – ноябре 2022 года проведен анализ муниципальных программ (подпрограмм) по поддержке СО</w:t>
      </w:r>
      <w:r w:rsidR="00D82D98">
        <w:rPr>
          <w:sz w:val="26"/>
          <w:szCs w:val="26"/>
        </w:rPr>
        <w:t xml:space="preserve"> </w:t>
      </w:r>
      <w:r w:rsidR="00ED4796" w:rsidRPr="00ED4796">
        <w:rPr>
          <w:sz w:val="26"/>
          <w:szCs w:val="26"/>
        </w:rPr>
        <w:t>НКО. По итогам подготовлен аналитический отчет, состоящий из разделов:</w:t>
      </w:r>
    </w:p>
    <w:p w:rsidR="00ED4796" w:rsidRPr="00ED4796" w:rsidRDefault="00ED4796" w:rsidP="00B32E1B">
      <w:pPr>
        <w:ind w:firstLine="709"/>
        <w:jc w:val="both"/>
        <w:rPr>
          <w:sz w:val="26"/>
          <w:szCs w:val="26"/>
        </w:rPr>
      </w:pPr>
      <w:r w:rsidRPr="00ED4796">
        <w:rPr>
          <w:sz w:val="26"/>
          <w:szCs w:val="26"/>
        </w:rPr>
        <w:t>общая ситуация с муниципальным программированием поддержки СОНКО на местном уровне в Чувашской Республике</w:t>
      </w:r>
      <w:bookmarkStart w:id="2" w:name="_Toc121740002"/>
      <w:bookmarkEnd w:id="1"/>
      <w:r w:rsidRPr="00ED4796">
        <w:rPr>
          <w:sz w:val="26"/>
          <w:szCs w:val="26"/>
        </w:rPr>
        <w:t>;</w:t>
      </w:r>
    </w:p>
    <w:p w:rsidR="00ED4796" w:rsidRPr="00ED4796" w:rsidRDefault="00ED4796" w:rsidP="00B32E1B">
      <w:pPr>
        <w:ind w:firstLine="709"/>
        <w:jc w:val="both"/>
        <w:rPr>
          <w:sz w:val="26"/>
          <w:szCs w:val="26"/>
        </w:rPr>
      </w:pPr>
      <w:r w:rsidRPr="00ED4796">
        <w:rPr>
          <w:sz w:val="26"/>
          <w:szCs w:val="26"/>
        </w:rPr>
        <w:t>проблемные аспекты и лучшие практики поддержки СОНКО в муниципальных программах Чувашской Республики</w:t>
      </w:r>
      <w:bookmarkStart w:id="3" w:name="_Toc121740004"/>
      <w:bookmarkEnd w:id="2"/>
      <w:r w:rsidRPr="00ED4796">
        <w:rPr>
          <w:sz w:val="26"/>
          <w:szCs w:val="26"/>
        </w:rPr>
        <w:t>;</w:t>
      </w:r>
    </w:p>
    <w:p w:rsidR="00ED4796" w:rsidRPr="00ED4796" w:rsidRDefault="00ED4796" w:rsidP="00B32E1B">
      <w:pPr>
        <w:ind w:firstLine="709"/>
        <w:jc w:val="both"/>
        <w:rPr>
          <w:sz w:val="26"/>
          <w:szCs w:val="26"/>
        </w:rPr>
      </w:pPr>
      <w:r w:rsidRPr="00ED4796">
        <w:rPr>
          <w:sz w:val="26"/>
          <w:szCs w:val="26"/>
        </w:rPr>
        <w:t>методические рекомендации по обеспечения доступа СОНКО Чувашской Республики к бюджетным средствам в рамках муниципальных программ</w:t>
      </w:r>
      <w:bookmarkEnd w:id="3"/>
      <w:r w:rsidRPr="00ED4796">
        <w:rPr>
          <w:sz w:val="26"/>
          <w:szCs w:val="26"/>
        </w:rPr>
        <w:t>.</w:t>
      </w:r>
    </w:p>
    <w:p w:rsidR="00ED4796" w:rsidRPr="00ED4796" w:rsidRDefault="00ED4796" w:rsidP="00B32E1B">
      <w:pPr>
        <w:ind w:firstLine="709"/>
        <w:jc w:val="both"/>
        <w:rPr>
          <w:sz w:val="26"/>
          <w:szCs w:val="26"/>
        </w:rPr>
      </w:pPr>
      <w:proofErr w:type="gramStart"/>
      <w:r w:rsidRPr="00ED4796">
        <w:rPr>
          <w:sz w:val="26"/>
          <w:szCs w:val="26"/>
        </w:rPr>
        <w:t>В «зеленую» зону, по оценке эксперта, попали только пять муниципалитетов (</w:t>
      </w:r>
      <w:r w:rsidR="00D82D98">
        <w:rPr>
          <w:sz w:val="26"/>
          <w:szCs w:val="26"/>
        </w:rPr>
        <w:t xml:space="preserve">гг. </w:t>
      </w:r>
      <w:r w:rsidRPr="00ED4796">
        <w:rPr>
          <w:sz w:val="26"/>
          <w:szCs w:val="26"/>
        </w:rPr>
        <w:t xml:space="preserve">Чебоксары, Новочебоксарск, Шумерля, </w:t>
      </w:r>
      <w:proofErr w:type="spellStart"/>
      <w:r w:rsidRPr="00ED4796">
        <w:rPr>
          <w:sz w:val="26"/>
          <w:szCs w:val="26"/>
        </w:rPr>
        <w:t>Шумерлинский</w:t>
      </w:r>
      <w:proofErr w:type="spellEnd"/>
      <w:r w:rsidRPr="00ED4796">
        <w:rPr>
          <w:sz w:val="26"/>
          <w:szCs w:val="26"/>
        </w:rPr>
        <w:t xml:space="preserve"> и Козловский </w:t>
      </w:r>
      <w:r w:rsidR="00D402AF" w:rsidRPr="00ED4796">
        <w:rPr>
          <w:sz w:val="26"/>
          <w:szCs w:val="26"/>
        </w:rPr>
        <w:t>муниципальн</w:t>
      </w:r>
      <w:r w:rsidR="00D402AF">
        <w:rPr>
          <w:sz w:val="26"/>
          <w:szCs w:val="26"/>
        </w:rPr>
        <w:t>ы</w:t>
      </w:r>
      <w:r w:rsidR="00D402AF">
        <w:rPr>
          <w:sz w:val="26"/>
          <w:szCs w:val="26"/>
        </w:rPr>
        <w:t>е</w:t>
      </w:r>
      <w:r w:rsidR="00D402AF" w:rsidRPr="00ED4796">
        <w:rPr>
          <w:sz w:val="26"/>
          <w:szCs w:val="26"/>
        </w:rPr>
        <w:t xml:space="preserve"> округ</w:t>
      </w:r>
      <w:r w:rsidR="00D402AF">
        <w:rPr>
          <w:sz w:val="26"/>
          <w:szCs w:val="26"/>
        </w:rPr>
        <w:t>а</w:t>
      </w:r>
      <w:r w:rsidRPr="00ED4796">
        <w:rPr>
          <w:sz w:val="26"/>
          <w:szCs w:val="26"/>
        </w:rPr>
        <w:t xml:space="preserve">). </w:t>
      </w:r>
      <w:proofErr w:type="gramEnd"/>
    </w:p>
    <w:p w:rsidR="00ED4796" w:rsidRDefault="00ED4796" w:rsidP="00B32E1B">
      <w:pPr>
        <w:ind w:firstLine="709"/>
        <w:jc w:val="both"/>
        <w:rPr>
          <w:sz w:val="26"/>
          <w:szCs w:val="26"/>
        </w:rPr>
      </w:pPr>
      <w:r w:rsidRPr="00ED4796">
        <w:rPr>
          <w:sz w:val="26"/>
          <w:szCs w:val="26"/>
        </w:rPr>
        <w:t xml:space="preserve"> 14 декабря 2022 года прошел семинар для муниципалитетов на тему «Развитие потенциала СОНКО в муниципальных образованиях Чувашской Республики (включая представление результатов анализа муниципальных программ, направленных на поддержку СОНКО в Чувашской Республике)». Спикером стал кандидат политических наук, доцент кафедры политических наук Пермского государственного национального университета, член Совета по предпринимательству при Губернаторе Пермского края </w:t>
      </w:r>
      <w:r w:rsidR="00D82D98">
        <w:rPr>
          <w:sz w:val="26"/>
          <w:szCs w:val="26"/>
        </w:rPr>
        <w:t>К.А. </w:t>
      </w:r>
      <w:proofErr w:type="spellStart"/>
      <w:r w:rsidRPr="00ED4796">
        <w:rPr>
          <w:sz w:val="26"/>
          <w:szCs w:val="26"/>
        </w:rPr>
        <w:t>Сулимов</w:t>
      </w:r>
      <w:proofErr w:type="spellEnd"/>
      <w:r w:rsidRPr="00ED4796">
        <w:rPr>
          <w:sz w:val="26"/>
          <w:szCs w:val="26"/>
        </w:rPr>
        <w:t>. На основе проведенного анализа муниципалитетам рекомендовано привести в соответствие с методическими рекомендациями уже разработанные программы и разработать и принять программы в муниципалитетах, в которые они отсутствуют.</w:t>
      </w:r>
    </w:p>
    <w:p w:rsidR="00D82D98" w:rsidRDefault="00D82D98" w:rsidP="00B32E1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совершенствования </w:t>
      </w:r>
      <w:r w:rsidRPr="000C7450">
        <w:rPr>
          <w:sz w:val="26"/>
          <w:szCs w:val="26"/>
        </w:rPr>
        <w:t xml:space="preserve">механизмов поддержки </w:t>
      </w:r>
      <w:r>
        <w:rPr>
          <w:sz w:val="26"/>
          <w:szCs w:val="26"/>
        </w:rPr>
        <w:t>СО НКО</w:t>
      </w:r>
      <w:r w:rsidRPr="000C7450">
        <w:rPr>
          <w:sz w:val="26"/>
          <w:szCs w:val="26"/>
        </w:rPr>
        <w:t xml:space="preserve">, обеспечения доступа к предоставлению услуг (работ) в социальной сфере и внедрения конкурентных способов оказания </w:t>
      </w:r>
      <w:r w:rsidRPr="003A2517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(</w:t>
      </w:r>
      <w:r w:rsidRPr="003A2517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) </w:t>
      </w:r>
      <w:r w:rsidRPr="000C7450">
        <w:rPr>
          <w:sz w:val="26"/>
          <w:szCs w:val="26"/>
        </w:rPr>
        <w:t>услуг (работ) в социальной сфере</w:t>
      </w:r>
      <w:r>
        <w:rPr>
          <w:sz w:val="26"/>
          <w:szCs w:val="26"/>
        </w:rPr>
        <w:t xml:space="preserve"> </w:t>
      </w:r>
      <w:r w:rsidR="00BF2557">
        <w:rPr>
          <w:sz w:val="26"/>
          <w:szCs w:val="26"/>
        </w:rPr>
        <w:t xml:space="preserve">разработан </w:t>
      </w:r>
      <w:r w:rsidRPr="004F1296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  <w:r w:rsidRPr="00E41F26">
        <w:rPr>
          <w:sz w:val="26"/>
          <w:szCs w:val="26"/>
        </w:rPr>
        <w:t xml:space="preserve"> Кабинета М</w:t>
      </w:r>
      <w:r>
        <w:rPr>
          <w:sz w:val="26"/>
          <w:szCs w:val="26"/>
        </w:rPr>
        <w:t>инистров Чувашской Республики «О</w:t>
      </w:r>
      <w:r w:rsidRPr="00D74953">
        <w:t xml:space="preserve"> </w:t>
      </w:r>
      <w:r w:rsidRPr="003A2517">
        <w:rPr>
          <w:sz w:val="26"/>
          <w:szCs w:val="26"/>
        </w:rPr>
        <w:t>рейтинг</w:t>
      </w:r>
      <w:r>
        <w:rPr>
          <w:sz w:val="26"/>
          <w:szCs w:val="26"/>
        </w:rPr>
        <w:t>е</w:t>
      </w:r>
      <w:r w:rsidRPr="003A2517">
        <w:rPr>
          <w:sz w:val="26"/>
          <w:szCs w:val="26"/>
        </w:rPr>
        <w:t xml:space="preserve"> муниципальных образований Чувашской Республики по итогам реализации механизмов поддержки социально ориентированных некоммерческих организаций, обеспечения доступа негосударственных (немуниципальных) организаций к предоставлению услуг в </w:t>
      </w:r>
      <w:r w:rsidRPr="003A2517">
        <w:rPr>
          <w:sz w:val="26"/>
          <w:szCs w:val="26"/>
        </w:rPr>
        <w:lastRenderedPageBreak/>
        <w:t>социальной</w:t>
      </w:r>
      <w:proofErr w:type="gramEnd"/>
      <w:r w:rsidRPr="003A2517">
        <w:rPr>
          <w:sz w:val="26"/>
          <w:szCs w:val="26"/>
        </w:rPr>
        <w:t xml:space="preserve"> сфере и внедрения конкурентных способов оказания государственных</w:t>
      </w:r>
      <w:r>
        <w:rPr>
          <w:sz w:val="26"/>
          <w:szCs w:val="26"/>
        </w:rPr>
        <w:t xml:space="preserve"> (</w:t>
      </w:r>
      <w:r w:rsidRPr="003A2517">
        <w:rPr>
          <w:sz w:val="26"/>
          <w:szCs w:val="26"/>
        </w:rPr>
        <w:t>муниципальных</w:t>
      </w:r>
      <w:r>
        <w:rPr>
          <w:sz w:val="26"/>
          <w:szCs w:val="26"/>
        </w:rPr>
        <w:t>)</w:t>
      </w:r>
      <w:r w:rsidRPr="003A2517">
        <w:rPr>
          <w:sz w:val="26"/>
          <w:szCs w:val="26"/>
        </w:rPr>
        <w:t xml:space="preserve"> услуг в социальной сфере</w:t>
      </w:r>
      <w:r>
        <w:rPr>
          <w:sz w:val="26"/>
          <w:szCs w:val="26"/>
        </w:rPr>
        <w:t>».</w:t>
      </w:r>
    </w:p>
    <w:p w:rsidR="00D82D98" w:rsidRDefault="00D82D98" w:rsidP="00B32E1B">
      <w:pPr>
        <w:ind w:firstLine="709"/>
        <w:jc w:val="both"/>
        <w:rPr>
          <w:sz w:val="26"/>
          <w:szCs w:val="26"/>
        </w:rPr>
      </w:pPr>
    </w:p>
    <w:p w:rsidR="00B32E1B" w:rsidRPr="00E85262" w:rsidRDefault="00B32E1B" w:rsidP="00B32E1B">
      <w:pPr>
        <w:ind w:firstLine="709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Информационная </w:t>
      </w:r>
      <w:r>
        <w:rPr>
          <w:i/>
          <w:sz w:val="26"/>
          <w:szCs w:val="26"/>
          <w:u w:val="single"/>
        </w:rPr>
        <w:t>поддержка НКО</w:t>
      </w:r>
    </w:p>
    <w:p w:rsidR="00ED4796" w:rsidRDefault="003242E5" w:rsidP="00B32E1B">
      <w:pPr>
        <w:ind w:firstLine="709"/>
        <w:jc w:val="both"/>
        <w:rPr>
          <w:sz w:val="26"/>
          <w:szCs w:val="26"/>
        </w:rPr>
      </w:pPr>
      <w:proofErr w:type="gramStart"/>
      <w:r w:rsidRPr="003242E5">
        <w:rPr>
          <w:sz w:val="26"/>
          <w:szCs w:val="26"/>
        </w:rPr>
        <w:t>Информационную поддержку социально ориентированным некоммерческим организациям средства массовой информации, подведомственные Минцифры Чувашии, выполняют в соответствии с постановлением Кабинета Министров Чувашской Республики от 27.03.2013 № 113 «Об утверждении Порядка оказания информационной поддержки социально ориентированным некоммерческим организациям в Чувашской Республике» и в рамках государственного задания «Поддержка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3242E5">
        <w:rPr>
          <w:sz w:val="26"/>
          <w:szCs w:val="26"/>
        </w:rPr>
        <w:t>волонтерства</w:t>
      </w:r>
      <w:proofErr w:type="spellEnd"/>
      <w:r w:rsidRPr="003242E5">
        <w:rPr>
          <w:sz w:val="26"/>
          <w:szCs w:val="26"/>
        </w:rPr>
        <w:t>)».</w:t>
      </w:r>
      <w:proofErr w:type="gramEnd"/>
    </w:p>
    <w:p w:rsidR="003242E5" w:rsidRDefault="003242E5" w:rsidP="00B32E1B">
      <w:pPr>
        <w:ind w:firstLine="709"/>
        <w:jc w:val="both"/>
        <w:rPr>
          <w:sz w:val="26"/>
          <w:szCs w:val="26"/>
        </w:rPr>
      </w:pPr>
      <w:r w:rsidRPr="003242E5">
        <w:rPr>
          <w:sz w:val="26"/>
          <w:szCs w:val="26"/>
        </w:rPr>
        <w:t>На страницах газет, в тел</w:t>
      </w:r>
      <w:proofErr w:type="gramStart"/>
      <w:r w:rsidRPr="003242E5">
        <w:rPr>
          <w:sz w:val="26"/>
          <w:szCs w:val="26"/>
        </w:rPr>
        <w:t>е-</w:t>
      </w:r>
      <w:proofErr w:type="gramEnd"/>
      <w:r w:rsidRPr="003242E5">
        <w:rPr>
          <w:sz w:val="26"/>
          <w:szCs w:val="26"/>
        </w:rPr>
        <w:t xml:space="preserve"> и радиоэфире за 2022 год данной теме было посвящено более 1,6 тыс. материалов.</w:t>
      </w:r>
    </w:p>
    <w:p w:rsidR="003242E5" w:rsidRDefault="003242E5" w:rsidP="003242E5">
      <w:pPr>
        <w:ind w:firstLine="709"/>
        <w:jc w:val="both"/>
        <w:rPr>
          <w:sz w:val="26"/>
          <w:szCs w:val="26"/>
        </w:rPr>
      </w:pPr>
      <w:r w:rsidRPr="003242E5">
        <w:rPr>
          <w:sz w:val="26"/>
          <w:szCs w:val="26"/>
        </w:rPr>
        <w:t xml:space="preserve">Активная информационная поддержка оказана мероприятиям и проектам Союза женщин Чувашии, Совета отцов Чувашии, их районных отделений, поисковых отрядов республики, благотворительных фондов, волонтерских, религиозных и других организаций. </w:t>
      </w:r>
    </w:p>
    <w:p w:rsidR="00D402AF" w:rsidRDefault="003242E5" w:rsidP="003242E5">
      <w:pPr>
        <w:ind w:firstLine="709"/>
        <w:jc w:val="both"/>
        <w:rPr>
          <w:sz w:val="26"/>
          <w:szCs w:val="26"/>
        </w:rPr>
      </w:pPr>
      <w:r w:rsidRPr="003242E5">
        <w:rPr>
          <w:sz w:val="26"/>
          <w:szCs w:val="26"/>
        </w:rPr>
        <w:t xml:space="preserve">СМИ освещали деятельность Благотворительного фонда помощи детям с неизлечимыми заболеваниями имени Ани Чижовой, а также фондов «Творчество детям», «Память поколений», «Созидание», «Особенные дети», «Перле», «Это чудо», «Подари жизнь», «Время помогать» и т.д. </w:t>
      </w:r>
    </w:p>
    <w:p w:rsidR="003242E5" w:rsidRDefault="003242E5" w:rsidP="003242E5">
      <w:pPr>
        <w:ind w:firstLine="709"/>
        <w:jc w:val="both"/>
        <w:rPr>
          <w:sz w:val="26"/>
          <w:szCs w:val="26"/>
        </w:rPr>
      </w:pPr>
      <w:r w:rsidRPr="003242E5">
        <w:rPr>
          <w:sz w:val="26"/>
          <w:szCs w:val="26"/>
        </w:rPr>
        <w:t>Вопросы деятельности НКО поднималась в информационных выпусках новостей, а также программах «По существу», «</w:t>
      </w:r>
      <w:proofErr w:type="spellStart"/>
      <w:r w:rsidRPr="003242E5">
        <w:rPr>
          <w:sz w:val="26"/>
          <w:szCs w:val="26"/>
        </w:rPr>
        <w:t>Ирхи</w:t>
      </w:r>
      <w:proofErr w:type="spellEnd"/>
      <w:r w:rsidRPr="003242E5">
        <w:rPr>
          <w:sz w:val="26"/>
          <w:szCs w:val="26"/>
        </w:rPr>
        <w:t xml:space="preserve"> салам», «Актуальное интервью», «</w:t>
      </w:r>
      <w:proofErr w:type="spellStart"/>
      <w:r w:rsidRPr="003242E5">
        <w:rPr>
          <w:sz w:val="26"/>
          <w:szCs w:val="26"/>
        </w:rPr>
        <w:t>Ĕçлĕ</w:t>
      </w:r>
      <w:proofErr w:type="spellEnd"/>
      <w:r w:rsidRPr="003242E5">
        <w:rPr>
          <w:sz w:val="26"/>
          <w:szCs w:val="26"/>
        </w:rPr>
        <w:t xml:space="preserve"> </w:t>
      </w:r>
      <w:proofErr w:type="spellStart"/>
      <w:r w:rsidRPr="003242E5">
        <w:rPr>
          <w:sz w:val="26"/>
          <w:szCs w:val="26"/>
        </w:rPr>
        <w:t>калаçу</w:t>
      </w:r>
      <w:proofErr w:type="spellEnd"/>
      <w:r w:rsidRPr="003242E5">
        <w:rPr>
          <w:sz w:val="26"/>
          <w:szCs w:val="26"/>
        </w:rPr>
        <w:t>» (Национальное телевидение Чувашии), «Социальный вопрос», «На пульсе событий», «Преодоление», «</w:t>
      </w:r>
      <w:proofErr w:type="spellStart"/>
      <w:r w:rsidRPr="003242E5">
        <w:rPr>
          <w:sz w:val="26"/>
          <w:szCs w:val="26"/>
        </w:rPr>
        <w:t>Ветерансен</w:t>
      </w:r>
      <w:proofErr w:type="spellEnd"/>
      <w:r w:rsidRPr="003242E5">
        <w:rPr>
          <w:sz w:val="26"/>
          <w:szCs w:val="26"/>
        </w:rPr>
        <w:t xml:space="preserve"> </w:t>
      </w:r>
      <w:proofErr w:type="spellStart"/>
      <w:r w:rsidRPr="003242E5">
        <w:rPr>
          <w:sz w:val="26"/>
          <w:szCs w:val="26"/>
        </w:rPr>
        <w:t>канашĕ</w:t>
      </w:r>
      <w:proofErr w:type="spellEnd"/>
      <w:r w:rsidRPr="003242E5">
        <w:rPr>
          <w:sz w:val="26"/>
          <w:szCs w:val="26"/>
        </w:rPr>
        <w:t>», «</w:t>
      </w:r>
      <w:proofErr w:type="spellStart"/>
      <w:r w:rsidRPr="003242E5">
        <w:rPr>
          <w:sz w:val="26"/>
          <w:szCs w:val="26"/>
        </w:rPr>
        <w:t>Ялтан</w:t>
      </w:r>
      <w:proofErr w:type="spellEnd"/>
      <w:r w:rsidRPr="003242E5">
        <w:rPr>
          <w:sz w:val="26"/>
          <w:szCs w:val="26"/>
        </w:rPr>
        <w:t xml:space="preserve"> яла», «</w:t>
      </w:r>
      <w:proofErr w:type="spellStart"/>
      <w:r w:rsidRPr="003242E5">
        <w:rPr>
          <w:sz w:val="26"/>
          <w:szCs w:val="26"/>
        </w:rPr>
        <w:t>Чăваш</w:t>
      </w:r>
      <w:proofErr w:type="spellEnd"/>
      <w:r w:rsidRPr="003242E5">
        <w:rPr>
          <w:sz w:val="26"/>
          <w:szCs w:val="26"/>
        </w:rPr>
        <w:t xml:space="preserve"> </w:t>
      </w:r>
      <w:proofErr w:type="spellStart"/>
      <w:r w:rsidRPr="003242E5">
        <w:rPr>
          <w:sz w:val="26"/>
          <w:szCs w:val="26"/>
        </w:rPr>
        <w:t>Ен</w:t>
      </w:r>
      <w:proofErr w:type="spellEnd"/>
      <w:r w:rsidRPr="003242E5">
        <w:rPr>
          <w:sz w:val="26"/>
          <w:szCs w:val="26"/>
        </w:rPr>
        <w:t xml:space="preserve">: </w:t>
      </w:r>
      <w:proofErr w:type="spellStart"/>
      <w:r w:rsidRPr="003242E5">
        <w:rPr>
          <w:sz w:val="26"/>
          <w:szCs w:val="26"/>
        </w:rPr>
        <w:t>çулсем</w:t>
      </w:r>
      <w:proofErr w:type="spellEnd"/>
      <w:r w:rsidRPr="003242E5">
        <w:rPr>
          <w:sz w:val="26"/>
          <w:szCs w:val="26"/>
        </w:rPr>
        <w:t xml:space="preserve"> тата </w:t>
      </w:r>
      <w:proofErr w:type="spellStart"/>
      <w:r w:rsidRPr="003242E5">
        <w:rPr>
          <w:sz w:val="26"/>
          <w:szCs w:val="26"/>
        </w:rPr>
        <w:t>çынсем</w:t>
      </w:r>
      <w:proofErr w:type="spellEnd"/>
      <w:r w:rsidRPr="003242E5">
        <w:rPr>
          <w:sz w:val="26"/>
          <w:szCs w:val="26"/>
        </w:rPr>
        <w:t>», «</w:t>
      </w:r>
      <w:proofErr w:type="spellStart"/>
      <w:r w:rsidRPr="003242E5">
        <w:rPr>
          <w:sz w:val="26"/>
          <w:szCs w:val="26"/>
        </w:rPr>
        <w:t>Ӳнер</w:t>
      </w:r>
      <w:proofErr w:type="spellEnd"/>
      <w:r w:rsidRPr="003242E5">
        <w:rPr>
          <w:sz w:val="26"/>
          <w:szCs w:val="26"/>
        </w:rPr>
        <w:t xml:space="preserve"> </w:t>
      </w:r>
      <w:proofErr w:type="spellStart"/>
      <w:r w:rsidRPr="003242E5">
        <w:rPr>
          <w:sz w:val="26"/>
          <w:szCs w:val="26"/>
        </w:rPr>
        <w:t>ĕшни</w:t>
      </w:r>
      <w:proofErr w:type="spellEnd"/>
      <w:r w:rsidRPr="003242E5">
        <w:rPr>
          <w:sz w:val="26"/>
          <w:szCs w:val="26"/>
        </w:rPr>
        <w:t xml:space="preserve">» (Национальное радио Чувашии). Экспертами в теле- и радиопрограммах выступили представители Чувашского регионального отделения Российских студенческих отрядов, Волонтерского Центра города Чебоксары, руководители общественных организаций и благотворительных фондов (к примеру, Ирина Лапшина – руководитель </w:t>
      </w:r>
      <w:r w:rsidR="00D402AF" w:rsidRPr="003242E5">
        <w:rPr>
          <w:sz w:val="26"/>
          <w:szCs w:val="26"/>
        </w:rPr>
        <w:t>Благотворительного фонда помощи детям с неизлечимыми заболеваниями имени Ани Чижовой</w:t>
      </w:r>
      <w:r w:rsidRPr="003242E5">
        <w:rPr>
          <w:sz w:val="26"/>
          <w:szCs w:val="26"/>
        </w:rPr>
        <w:t xml:space="preserve">, Александр Ефимов – руководитель фонда «Время помогать») и другие. </w:t>
      </w:r>
    </w:p>
    <w:p w:rsidR="003242E5" w:rsidRDefault="003242E5" w:rsidP="003242E5">
      <w:pPr>
        <w:ind w:firstLine="709"/>
        <w:jc w:val="both"/>
        <w:rPr>
          <w:sz w:val="26"/>
          <w:szCs w:val="26"/>
        </w:rPr>
      </w:pPr>
      <w:proofErr w:type="gramStart"/>
      <w:r w:rsidRPr="003242E5">
        <w:rPr>
          <w:sz w:val="26"/>
          <w:szCs w:val="26"/>
        </w:rPr>
        <w:t>В 2022 году поддержаны проекты «Сделай мир добрее» НТРК Чувашии, «Волонтеры: добро по велению сердца» ИД «Грани», «С добрым сердцем на добрые дела» газеты «Советская Чувашия», «Дорогою добра» ИД «</w:t>
      </w:r>
      <w:proofErr w:type="spellStart"/>
      <w:r w:rsidRPr="003242E5">
        <w:rPr>
          <w:sz w:val="26"/>
          <w:szCs w:val="26"/>
        </w:rPr>
        <w:t>Хыпар</w:t>
      </w:r>
      <w:proofErr w:type="spellEnd"/>
      <w:r w:rsidRPr="003242E5">
        <w:rPr>
          <w:sz w:val="26"/>
          <w:szCs w:val="26"/>
        </w:rPr>
        <w:t>».</w:t>
      </w:r>
      <w:proofErr w:type="gramEnd"/>
    </w:p>
    <w:p w:rsidR="003242E5" w:rsidRPr="003242E5" w:rsidRDefault="003242E5" w:rsidP="003242E5">
      <w:pPr>
        <w:ind w:firstLine="709"/>
        <w:jc w:val="both"/>
        <w:rPr>
          <w:sz w:val="26"/>
          <w:szCs w:val="26"/>
        </w:rPr>
      </w:pPr>
      <w:r w:rsidRPr="003242E5">
        <w:rPr>
          <w:sz w:val="26"/>
          <w:szCs w:val="26"/>
        </w:rPr>
        <w:t>Материалы о деятельности НКО средства массовой информации, подведомственные Минцифры Чувашии, публикуют на своих сайтах и в социальных сетях на постоянной основе. Кроме того, на сайте Минцифры Чувашии создан специальный баннер «Информационная поддержка социально ориентированных НКО».</w:t>
      </w:r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>Информационные материалы по развитию инфраструктуры поддержки НКО в Чувашской Республик</w:t>
      </w:r>
      <w:r w:rsidR="003242E5">
        <w:rPr>
          <w:sz w:val="26"/>
          <w:szCs w:val="26"/>
        </w:rPr>
        <w:t>е</w:t>
      </w:r>
      <w:r w:rsidRPr="004767AB">
        <w:rPr>
          <w:sz w:val="26"/>
          <w:szCs w:val="26"/>
        </w:rPr>
        <w:t xml:space="preserve"> систематически обновля</w:t>
      </w:r>
      <w:r w:rsidR="004767AB" w:rsidRPr="004767AB">
        <w:rPr>
          <w:sz w:val="26"/>
          <w:szCs w:val="26"/>
        </w:rPr>
        <w:t>ются и размещаются на официальных</w:t>
      </w:r>
      <w:r w:rsidRPr="004767AB">
        <w:rPr>
          <w:sz w:val="26"/>
          <w:szCs w:val="26"/>
        </w:rPr>
        <w:t xml:space="preserve"> сайт</w:t>
      </w:r>
      <w:r w:rsidR="004767AB" w:rsidRPr="004767AB">
        <w:rPr>
          <w:sz w:val="26"/>
          <w:szCs w:val="26"/>
        </w:rPr>
        <w:t>ах</w:t>
      </w:r>
      <w:r w:rsidRPr="004767AB">
        <w:rPr>
          <w:sz w:val="26"/>
          <w:szCs w:val="26"/>
        </w:rPr>
        <w:t xml:space="preserve"> </w:t>
      </w:r>
      <w:r w:rsidR="004767AB" w:rsidRPr="004767AB">
        <w:rPr>
          <w:sz w:val="26"/>
          <w:szCs w:val="26"/>
        </w:rPr>
        <w:t>исполнительн</w:t>
      </w:r>
      <w:r w:rsidR="004767AB" w:rsidRPr="004767AB">
        <w:rPr>
          <w:sz w:val="26"/>
          <w:szCs w:val="26"/>
        </w:rPr>
        <w:t>ых</w:t>
      </w:r>
      <w:r w:rsidR="004767AB" w:rsidRPr="004767AB">
        <w:rPr>
          <w:sz w:val="26"/>
          <w:szCs w:val="26"/>
        </w:rPr>
        <w:t xml:space="preserve"> </w:t>
      </w:r>
      <w:r w:rsidRPr="004767AB">
        <w:rPr>
          <w:sz w:val="26"/>
          <w:szCs w:val="26"/>
        </w:rPr>
        <w:t>органов Чувашской Республики:</w:t>
      </w:r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 xml:space="preserve">Минздрав Чувашии </w:t>
      </w:r>
      <w:hyperlink r:id="rId11" w:history="1">
        <w:r w:rsidRPr="004767AB">
          <w:rPr>
            <w:sz w:val="26"/>
            <w:szCs w:val="26"/>
          </w:rPr>
          <w:t>https://medicin.cap.ru/action/activity/organizaciya-medicinskoj-pomoschi-vzroslomu-nasele/podderzhka-socialjno-orientirovannih-nekommerchesk</w:t>
        </w:r>
      </w:hyperlink>
      <w:r w:rsidRPr="004767AB">
        <w:rPr>
          <w:sz w:val="26"/>
          <w:szCs w:val="26"/>
        </w:rPr>
        <w:t>;</w:t>
      </w:r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lastRenderedPageBreak/>
        <w:t xml:space="preserve">Госслужба Чувашии по делам юстиции </w:t>
      </w:r>
      <w:hyperlink r:id="rId12" w:history="1">
        <w:r w:rsidRPr="004767AB">
          <w:rPr>
            <w:sz w:val="26"/>
            <w:szCs w:val="26"/>
          </w:rPr>
          <w:t>https://minust.cap.ru/deyateljnostj/activity/predostavlenie-subsidij-za-schet-sredstv-respublik</w:t>
        </w:r>
      </w:hyperlink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>https://minust.cap.ru/deyateljnostj/activity/besplatnaya-yuridicheskaya-pomoschj/sonko-okazivayuschie-sodejstvie-v-predostavlenii-b</w:t>
      </w:r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 xml:space="preserve">Минэкономразвития Чувашии </w:t>
      </w:r>
      <w:hyperlink r:id="rId13" w:history="1">
        <w:r w:rsidRPr="004767AB">
          <w:rPr>
            <w:sz w:val="26"/>
            <w:szCs w:val="26"/>
          </w:rPr>
          <w:t>https://minec.cap.ru/action/activity/soc-econom-razvitie/podderzhka-socialjno-orientirovannih-nekommerchesk</w:t>
        </w:r>
      </w:hyperlink>
      <w:r w:rsidRPr="004767AB">
        <w:rPr>
          <w:sz w:val="26"/>
          <w:szCs w:val="26"/>
        </w:rPr>
        <w:t xml:space="preserve">; </w:t>
      </w:r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 xml:space="preserve">Минобразования Чувашии </w:t>
      </w:r>
      <w:hyperlink r:id="rId14" w:history="1">
        <w:r w:rsidRPr="004767AB">
          <w:rPr>
            <w:sz w:val="26"/>
            <w:szCs w:val="26"/>
          </w:rPr>
          <w:t>https://obrazov.cap.ru/action/activity/molodezhnaya-politika/razvitie-dobrovoljcheskogo-volonterskogo-dvizhen</w:t>
        </w:r>
      </w:hyperlink>
      <w:r w:rsidRPr="004767AB">
        <w:rPr>
          <w:sz w:val="26"/>
          <w:szCs w:val="26"/>
        </w:rPr>
        <w:t>;</w:t>
      </w:r>
    </w:p>
    <w:p w:rsidR="00B32E1B" w:rsidRPr="004767AB" w:rsidRDefault="00B32E1B" w:rsidP="00B32E1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>Минтруд Чувашии https://mintrud.cap.ru/action/activity/socialjnoe-obsluzhivanie-naseleniya/algoritm-dostupa-negosudarstvennih-kommercheskih</w:t>
      </w:r>
    </w:p>
    <w:p w:rsidR="00B32E1B" w:rsidRDefault="00B32E1B" w:rsidP="00B32E1B">
      <w:pPr>
        <w:ind w:firstLine="709"/>
        <w:jc w:val="both"/>
        <w:rPr>
          <w:sz w:val="26"/>
          <w:szCs w:val="26"/>
          <w:highlight w:val="yellow"/>
        </w:rPr>
      </w:pPr>
    </w:p>
    <w:p w:rsidR="004767AB" w:rsidRPr="00947B35" w:rsidRDefault="004767AB" w:rsidP="004767A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>Реестр некоммерческих организаций - получателей государственной поддержки размещается на сайте Минздрава Чувашии</w:t>
      </w:r>
      <w:r w:rsidR="00947B35">
        <w:rPr>
          <w:sz w:val="26"/>
          <w:szCs w:val="26"/>
        </w:rPr>
        <w:t xml:space="preserve">: </w:t>
      </w:r>
    </w:p>
    <w:p w:rsidR="004767AB" w:rsidRPr="004767AB" w:rsidRDefault="004767AB" w:rsidP="004767AB">
      <w:pPr>
        <w:ind w:firstLine="709"/>
        <w:jc w:val="both"/>
        <w:rPr>
          <w:sz w:val="26"/>
          <w:szCs w:val="26"/>
        </w:rPr>
      </w:pPr>
      <w:hyperlink r:id="rId15" w:history="1">
        <w:r w:rsidRPr="004767AB">
          <w:rPr>
            <w:sz w:val="26"/>
            <w:szCs w:val="26"/>
          </w:rPr>
          <w:t>https://medicin.cap.ru/action/activity/organizaciya-medicinskoj-pomoschi-vzroslomu-nasele/podderzhka-socialjno-orientirovannih-nekommerchesk/reestr-organizacij-osuschestvlyayuschih-deyateljnostj-v</w:t>
        </w:r>
      </w:hyperlink>
    </w:p>
    <w:p w:rsidR="004767AB" w:rsidRPr="004767AB" w:rsidRDefault="004767AB" w:rsidP="004767AB">
      <w:pPr>
        <w:ind w:firstLine="709"/>
        <w:jc w:val="both"/>
        <w:rPr>
          <w:sz w:val="26"/>
          <w:szCs w:val="26"/>
        </w:rPr>
      </w:pPr>
      <w:r w:rsidRPr="004767AB">
        <w:rPr>
          <w:sz w:val="26"/>
          <w:szCs w:val="26"/>
        </w:rPr>
        <w:t xml:space="preserve">Реестр некоммерческих организаций - получателей государственной поддержки размещается на сайте Минэкономразвития Чувашии и обновляется по мере предоставления поддержки НКО: </w:t>
      </w:r>
      <w:hyperlink r:id="rId16" w:history="1">
        <w:r w:rsidRPr="004767AB">
          <w:rPr>
            <w:sz w:val="26"/>
            <w:szCs w:val="26"/>
          </w:rPr>
          <w:t>https://minec.cap.ru/action/activity/soc-econom-razvitie/podderzhka-socialjno-orientirovannih-ne</w:t>
        </w:r>
        <w:r w:rsidRPr="004767AB">
          <w:rPr>
            <w:sz w:val="26"/>
            <w:szCs w:val="26"/>
          </w:rPr>
          <w:t>k</w:t>
        </w:r>
        <w:r w:rsidRPr="004767AB">
          <w:rPr>
            <w:sz w:val="26"/>
            <w:szCs w:val="26"/>
          </w:rPr>
          <w:t>ommerchesk/reestr-socialjno-orientirovannih-nekommercheskih-o</w:t>
        </w:r>
      </w:hyperlink>
      <w:r w:rsidRPr="004767AB">
        <w:rPr>
          <w:sz w:val="26"/>
          <w:szCs w:val="26"/>
        </w:rPr>
        <w:t xml:space="preserve">. </w:t>
      </w:r>
    </w:p>
    <w:p w:rsidR="00771FB6" w:rsidRPr="00542392" w:rsidRDefault="003242E5" w:rsidP="00B32E1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4767AB" w:rsidRPr="004767AB">
        <w:rPr>
          <w:sz w:val="26"/>
          <w:szCs w:val="26"/>
        </w:rPr>
        <w:t xml:space="preserve">нформация </w:t>
      </w:r>
      <w:r>
        <w:rPr>
          <w:sz w:val="26"/>
          <w:szCs w:val="26"/>
        </w:rPr>
        <w:t xml:space="preserve">о СО НКО, которым оказана поддержка исполнительными органами и администрациями городских и муниципальных округов Чувашской Республики, </w:t>
      </w:r>
      <w:r w:rsidR="004767AB" w:rsidRPr="004767AB">
        <w:rPr>
          <w:sz w:val="26"/>
          <w:szCs w:val="26"/>
        </w:rPr>
        <w:t>вносится в реестр СО НКО, формируемый Минэкономразвития России</w:t>
      </w:r>
      <w:r w:rsidRPr="003242E5">
        <w:rPr>
          <w:sz w:val="26"/>
          <w:szCs w:val="26"/>
        </w:rPr>
        <w:t xml:space="preserve"> в соответствии с Постановлением Правит</w:t>
      </w:r>
      <w:r w:rsidR="00947B35">
        <w:rPr>
          <w:sz w:val="26"/>
          <w:szCs w:val="26"/>
        </w:rPr>
        <w:t>ельства РФ от 30 июля 2021 г. №</w:t>
      </w:r>
      <w:r w:rsidR="00947B35">
        <w:rPr>
          <w:sz w:val="26"/>
          <w:szCs w:val="26"/>
          <w:lang w:val="en-US"/>
        </w:rPr>
        <w:t> </w:t>
      </w:r>
      <w:r w:rsidRPr="003242E5">
        <w:rPr>
          <w:sz w:val="26"/>
          <w:szCs w:val="26"/>
        </w:rPr>
        <w:t>1290 «О реестре социально ориентированных некоммерческих организаций»</w:t>
      </w:r>
      <w:r w:rsidR="004767AB" w:rsidRPr="004767AB">
        <w:rPr>
          <w:sz w:val="26"/>
          <w:szCs w:val="26"/>
        </w:rPr>
        <w:t>.</w:t>
      </w:r>
      <w:proofErr w:type="gramEnd"/>
      <w:r w:rsidR="00542392">
        <w:rPr>
          <w:sz w:val="26"/>
          <w:szCs w:val="26"/>
        </w:rPr>
        <w:t xml:space="preserve"> </w:t>
      </w:r>
      <w:r w:rsidR="00771FB6" w:rsidRPr="00542392">
        <w:rPr>
          <w:sz w:val="26"/>
          <w:szCs w:val="26"/>
        </w:rPr>
        <w:t xml:space="preserve">На текущий момент в реестре состоят </w:t>
      </w:r>
      <w:r w:rsidR="00542392" w:rsidRPr="00542392">
        <w:rPr>
          <w:sz w:val="26"/>
          <w:szCs w:val="26"/>
        </w:rPr>
        <w:t>216</w:t>
      </w:r>
      <w:r w:rsidR="00771FB6" w:rsidRPr="00542392">
        <w:rPr>
          <w:sz w:val="26"/>
          <w:szCs w:val="26"/>
        </w:rPr>
        <w:t> НКО Чувашской Республики.</w:t>
      </w:r>
    </w:p>
    <w:p w:rsidR="00455887" w:rsidRPr="00F42583" w:rsidRDefault="00455887" w:rsidP="00B32E1B">
      <w:pPr>
        <w:ind w:firstLine="709"/>
        <w:jc w:val="both"/>
        <w:rPr>
          <w:sz w:val="26"/>
          <w:szCs w:val="26"/>
          <w:highlight w:val="yellow"/>
        </w:rPr>
      </w:pPr>
    </w:p>
    <w:p w:rsidR="00073746" w:rsidRPr="00BC19D9" w:rsidRDefault="00073746" w:rsidP="00B32E1B">
      <w:pPr>
        <w:ind w:firstLine="709"/>
        <w:jc w:val="both"/>
        <w:rPr>
          <w:i/>
          <w:sz w:val="26"/>
          <w:szCs w:val="26"/>
          <w:u w:val="single"/>
        </w:rPr>
      </w:pPr>
      <w:r w:rsidRPr="00BC19D9">
        <w:rPr>
          <w:i/>
          <w:sz w:val="26"/>
          <w:szCs w:val="26"/>
          <w:u w:val="single"/>
        </w:rPr>
        <w:t xml:space="preserve">Координация деятельности </w:t>
      </w:r>
      <w:r w:rsidR="00D402AF" w:rsidRPr="00BC19D9">
        <w:rPr>
          <w:i/>
          <w:sz w:val="26"/>
          <w:szCs w:val="26"/>
          <w:u w:val="single"/>
        </w:rPr>
        <w:t>исполнительн</w:t>
      </w:r>
      <w:r w:rsidR="00D402AF">
        <w:rPr>
          <w:i/>
          <w:sz w:val="26"/>
          <w:szCs w:val="26"/>
          <w:u w:val="single"/>
        </w:rPr>
        <w:t>ых</w:t>
      </w:r>
      <w:r w:rsidR="00D402AF" w:rsidRPr="00BC19D9">
        <w:rPr>
          <w:i/>
          <w:sz w:val="26"/>
          <w:szCs w:val="26"/>
          <w:u w:val="single"/>
        </w:rPr>
        <w:t xml:space="preserve"> </w:t>
      </w:r>
      <w:r w:rsidRPr="00BC19D9">
        <w:rPr>
          <w:i/>
          <w:sz w:val="26"/>
          <w:szCs w:val="26"/>
          <w:u w:val="single"/>
        </w:rPr>
        <w:t xml:space="preserve">органов Чувашской Республики по обеспечению доступа НКО к предоставлению услуг в социальной сфере </w:t>
      </w:r>
    </w:p>
    <w:p w:rsidR="00542392" w:rsidRDefault="00D402AF" w:rsidP="00B3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Вопросы координации деятельности исполнительных органов Чувашской Республики по поддержке СО НКО рассматриваются на заседаниях</w:t>
      </w:r>
      <w:r w:rsidRPr="00BC19D9">
        <w:rPr>
          <w:sz w:val="26"/>
          <w:szCs w:val="26"/>
        </w:rPr>
        <w:t xml:space="preserve"> 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</w:t>
      </w:r>
      <w:r>
        <w:rPr>
          <w:sz w:val="26"/>
          <w:szCs w:val="26"/>
        </w:rPr>
        <w:t xml:space="preserve"> (далее – </w:t>
      </w:r>
      <w:proofErr w:type="spellStart"/>
      <w:r>
        <w:rPr>
          <w:sz w:val="26"/>
          <w:szCs w:val="26"/>
        </w:rPr>
        <w:t>Корсовет</w:t>
      </w:r>
      <w:proofErr w:type="spellEnd"/>
      <w:r>
        <w:rPr>
          <w:sz w:val="26"/>
          <w:szCs w:val="26"/>
        </w:rPr>
        <w:t xml:space="preserve"> СО НКО)</w:t>
      </w:r>
      <w:r>
        <w:rPr>
          <w:sz w:val="26"/>
          <w:szCs w:val="26"/>
        </w:rPr>
        <w:t>.</w:t>
      </w:r>
    </w:p>
    <w:p w:rsidR="00D402AF" w:rsidRDefault="00313204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>23 июня 2022 г. состоялось расширенное</w:t>
      </w:r>
      <w:r w:rsidR="00D402AF">
        <w:rPr>
          <w:sz w:val="26"/>
          <w:szCs w:val="26"/>
        </w:rPr>
        <w:t xml:space="preserve"> заседание </w:t>
      </w:r>
      <w:proofErr w:type="spellStart"/>
      <w:r w:rsidR="00D402AF">
        <w:rPr>
          <w:sz w:val="26"/>
          <w:szCs w:val="26"/>
        </w:rPr>
        <w:t>Корсовет</w:t>
      </w:r>
      <w:r w:rsidR="00D402AF">
        <w:rPr>
          <w:sz w:val="26"/>
          <w:szCs w:val="26"/>
        </w:rPr>
        <w:t>а</w:t>
      </w:r>
      <w:proofErr w:type="spellEnd"/>
      <w:r w:rsidR="00D402AF">
        <w:rPr>
          <w:sz w:val="26"/>
          <w:szCs w:val="26"/>
        </w:rPr>
        <w:t xml:space="preserve"> СО НКО</w:t>
      </w:r>
      <w:r w:rsidRPr="00BC19D9">
        <w:rPr>
          <w:sz w:val="26"/>
          <w:szCs w:val="26"/>
        </w:rPr>
        <w:t xml:space="preserve">. В его работе приняли участие исполнительный директор Благотворительного фонда Сбербанка «Вклад в будущее» П.Г. </w:t>
      </w:r>
      <w:proofErr w:type="spellStart"/>
      <w:r w:rsidRPr="00BC19D9">
        <w:rPr>
          <w:sz w:val="26"/>
          <w:szCs w:val="26"/>
        </w:rPr>
        <w:t>Положевец</w:t>
      </w:r>
      <w:proofErr w:type="spellEnd"/>
      <w:r w:rsidRPr="00BC19D9">
        <w:rPr>
          <w:sz w:val="26"/>
          <w:szCs w:val="26"/>
        </w:rPr>
        <w:t xml:space="preserve"> и директор Фонда «Центр гражданского анализа и независимых исследований» (</w:t>
      </w:r>
      <w:proofErr w:type="spellStart"/>
      <w:r w:rsidRPr="00BC19D9">
        <w:rPr>
          <w:sz w:val="26"/>
          <w:szCs w:val="26"/>
        </w:rPr>
        <w:t>г</w:t>
      </w:r>
      <w:proofErr w:type="gramStart"/>
      <w:r w:rsidRPr="00BC19D9">
        <w:rPr>
          <w:sz w:val="26"/>
          <w:szCs w:val="26"/>
        </w:rPr>
        <w:t>.П</w:t>
      </w:r>
      <w:proofErr w:type="gramEnd"/>
      <w:r w:rsidRPr="00BC19D9">
        <w:rPr>
          <w:sz w:val="26"/>
          <w:szCs w:val="26"/>
        </w:rPr>
        <w:t>ермь</w:t>
      </w:r>
      <w:proofErr w:type="spellEnd"/>
      <w:r w:rsidRPr="00BC19D9">
        <w:rPr>
          <w:sz w:val="26"/>
          <w:szCs w:val="26"/>
        </w:rPr>
        <w:t xml:space="preserve">) С.Г. Маковецкая. </w:t>
      </w:r>
    </w:p>
    <w:p w:rsidR="00313204" w:rsidRDefault="00313204" w:rsidP="00B32E1B">
      <w:pPr>
        <w:ind w:firstLine="709"/>
        <w:jc w:val="both"/>
        <w:rPr>
          <w:sz w:val="26"/>
          <w:szCs w:val="26"/>
        </w:rPr>
      </w:pPr>
      <w:r w:rsidRPr="00BC19D9">
        <w:rPr>
          <w:sz w:val="26"/>
          <w:szCs w:val="26"/>
        </w:rPr>
        <w:t>В ходе заседания рассмотрены меры по обеспечению устойчивости социально ориентирова</w:t>
      </w:r>
      <w:r w:rsidR="00542392">
        <w:rPr>
          <w:sz w:val="26"/>
          <w:szCs w:val="26"/>
        </w:rPr>
        <w:t>нных некоммерческих организаций, опыт поддержки СО</w:t>
      </w:r>
      <w:r w:rsidR="00D402AF">
        <w:rPr>
          <w:sz w:val="26"/>
          <w:szCs w:val="26"/>
        </w:rPr>
        <w:t> </w:t>
      </w:r>
      <w:r w:rsidR="00542392">
        <w:rPr>
          <w:sz w:val="26"/>
          <w:szCs w:val="26"/>
        </w:rPr>
        <w:t xml:space="preserve">НКО в других субъектах Российской Федерации, предложения </w:t>
      </w:r>
      <w:r w:rsidR="00542392" w:rsidRPr="00BC19D9">
        <w:rPr>
          <w:sz w:val="26"/>
          <w:szCs w:val="26"/>
        </w:rPr>
        <w:t>Благотворительного фонда Сбербанка</w:t>
      </w:r>
      <w:r w:rsidR="00542392">
        <w:rPr>
          <w:sz w:val="26"/>
          <w:szCs w:val="26"/>
        </w:rPr>
        <w:t xml:space="preserve"> о поддержке проектов СО НКО и социальных проектов.</w:t>
      </w:r>
    </w:p>
    <w:p w:rsidR="00542392" w:rsidRPr="00BC19D9" w:rsidRDefault="00542392">
      <w:pPr>
        <w:ind w:firstLine="709"/>
        <w:jc w:val="both"/>
        <w:rPr>
          <w:sz w:val="26"/>
          <w:szCs w:val="26"/>
        </w:rPr>
      </w:pPr>
      <w:r w:rsidRPr="00542392">
        <w:rPr>
          <w:sz w:val="26"/>
          <w:szCs w:val="26"/>
        </w:rPr>
        <w:t xml:space="preserve">23 декабря 2022 г. состоялось заседание </w:t>
      </w:r>
      <w:proofErr w:type="spellStart"/>
      <w:r w:rsidRPr="00542392">
        <w:rPr>
          <w:sz w:val="26"/>
          <w:szCs w:val="26"/>
        </w:rPr>
        <w:t>Корсовет</w:t>
      </w:r>
      <w:r w:rsidRPr="00542392">
        <w:rPr>
          <w:sz w:val="26"/>
          <w:szCs w:val="26"/>
        </w:rPr>
        <w:t>а</w:t>
      </w:r>
      <w:proofErr w:type="spellEnd"/>
      <w:r w:rsidRPr="00542392">
        <w:rPr>
          <w:sz w:val="26"/>
          <w:szCs w:val="26"/>
        </w:rPr>
        <w:t xml:space="preserve"> СО НКО</w:t>
      </w:r>
      <w:r w:rsidRPr="00542392">
        <w:rPr>
          <w:sz w:val="26"/>
          <w:szCs w:val="26"/>
        </w:rPr>
        <w:t xml:space="preserve">, на котором рассмотрены </w:t>
      </w:r>
      <w:r w:rsidRPr="00542392">
        <w:rPr>
          <w:sz w:val="26"/>
          <w:szCs w:val="26"/>
        </w:rPr>
        <w:t>текущее состояние развития некоммерческого сектора в Чуваш</w:t>
      </w:r>
      <w:r w:rsidRPr="00542392">
        <w:rPr>
          <w:sz w:val="26"/>
          <w:szCs w:val="26"/>
        </w:rPr>
        <w:t>с</w:t>
      </w:r>
      <w:r w:rsidRPr="00542392">
        <w:rPr>
          <w:sz w:val="26"/>
          <w:szCs w:val="26"/>
        </w:rPr>
        <w:t xml:space="preserve">кой </w:t>
      </w:r>
      <w:r w:rsidRPr="00542392">
        <w:rPr>
          <w:sz w:val="26"/>
          <w:szCs w:val="26"/>
        </w:rPr>
        <w:lastRenderedPageBreak/>
        <w:t>Республике</w:t>
      </w:r>
      <w:r w:rsidRPr="00542392">
        <w:rPr>
          <w:sz w:val="26"/>
          <w:szCs w:val="26"/>
        </w:rPr>
        <w:t>, существующая</w:t>
      </w:r>
      <w:r w:rsidRPr="00542392">
        <w:rPr>
          <w:sz w:val="26"/>
          <w:szCs w:val="26"/>
        </w:rPr>
        <w:t xml:space="preserve"> </w:t>
      </w:r>
      <w:proofErr w:type="spellStart"/>
      <w:r w:rsidRPr="00542392">
        <w:rPr>
          <w:sz w:val="26"/>
          <w:szCs w:val="26"/>
        </w:rPr>
        <w:t>грантов</w:t>
      </w:r>
      <w:r w:rsidRPr="00542392">
        <w:rPr>
          <w:sz w:val="26"/>
          <w:szCs w:val="26"/>
        </w:rPr>
        <w:t>ая</w:t>
      </w:r>
      <w:proofErr w:type="spellEnd"/>
      <w:r w:rsidRPr="00542392">
        <w:rPr>
          <w:sz w:val="26"/>
          <w:szCs w:val="26"/>
        </w:rPr>
        <w:t xml:space="preserve"> поддержк</w:t>
      </w:r>
      <w:r w:rsidRPr="00542392">
        <w:rPr>
          <w:sz w:val="26"/>
          <w:szCs w:val="26"/>
        </w:rPr>
        <w:t>а</w:t>
      </w:r>
      <w:r w:rsidRPr="00542392">
        <w:rPr>
          <w:sz w:val="26"/>
          <w:szCs w:val="26"/>
        </w:rPr>
        <w:t xml:space="preserve"> социально-значимых проектов</w:t>
      </w:r>
      <w:proofErr w:type="gramStart"/>
      <w:r w:rsidRPr="00542392">
        <w:rPr>
          <w:sz w:val="26"/>
          <w:szCs w:val="26"/>
        </w:rPr>
        <w:t xml:space="preserve"> </w:t>
      </w:r>
      <w:r w:rsidRPr="00542392">
        <w:rPr>
          <w:sz w:val="26"/>
          <w:szCs w:val="26"/>
        </w:rPr>
        <w:t>С</w:t>
      </w:r>
      <w:proofErr w:type="gramEnd"/>
      <w:r w:rsidRPr="00542392">
        <w:rPr>
          <w:sz w:val="26"/>
          <w:szCs w:val="26"/>
        </w:rPr>
        <w:t xml:space="preserve">о НКО, оценка реализованных проектов и </w:t>
      </w:r>
      <w:r>
        <w:rPr>
          <w:sz w:val="26"/>
          <w:szCs w:val="26"/>
        </w:rPr>
        <w:t>вопросы активизации работы с СО </w:t>
      </w:r>
      <w:r w:rsidRPr="00542392">
        <w:rPr>
          <w:sz w:val="26"/>
          <w:szCs w:val="26"/>
        </w:rPr>
        <w:t>НКО на муниципальном уровне. Информация о проведенных заседаниях и принятых решениях размещен</w:t>
      </w:r>
      <w:r w:rsidR="00D402AF">
        <w:rPr>
          <w:sz w:val="26"/>
          <w:szCs w:val="26"/>
        </w:rPr>
        <w:t>а</w:t>
      </w:r>
      <w:r w:rsidRPr="00542392">
        <w:rPr>
          <w:sz w:val="26"/>
          <w:szCs w:val="26"/>
        </w:rPr>
        <w:t xml:space="preserve"> на сайте Минэкономразвития Чувашии в разделе </w:t>
      </w:r>
      <w:r>
        <w:rPr>
          <w:sz w:val="26"/>
          <w:szCs w:val="26"/>
        </w:rPr>
        <w:t>«</w:t>
      </w:r>
      <w:r w:rsidRPr="00542392">
        <w:rPr>
          <w:sz w:val="26"/>
          <w:szCs w:val="26"/>
        </w:rPr>
        <w:t>Поддержка социально ориентированных некоммерческих организаций</w:t>
      </w:r>
      <w:r>
        <w:rPr>
          <w:sz w:val="26"/>
          <w:szCs w:val="26"/>
        </w:rPr>
        <w:t>».</w:t>
      </w:r>
    </w:p>
    <w:sectPr w:rsidR="00542392" w:rsidRPr="00BC19D9" w:rsidSect="00E81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ABA"/>
    <w:multiLevelType w:val="hybridMultilevel"/>
    <w:tmpl w:val="26887E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579E0"/>
    <w:multiLevelType w:val="hybridMultilevel"/>
    <w:tmpl w:val="8BFE2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BD195C"/>
    <w:multiLevelType w:val="hybridMultilevel"/>
    <w:tmpl w:val="6A2A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62F20"/>
    <w:multiLevelType w:val="hybridMultilevel"/>
    <w:tmpl w:val="7326E8D2"/>
    <w:lvl w:ilvl="0" w:tplc="C352D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485193"/>
    <w:multiLevelType w:val="hybridMultilevel"/>
    <w:tmpl w:val="569043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7"/>
    <w:rsid w:val="000017A2"/>
    <w:rsid w:val="000709AE"/>
    <w:rsid w:val="00073746"/>
    <w:rsid w:val="000C5696"/>
    <w:rsid w:val="00172ED5"/>
    <w:rsid w:val="00221D00"/>
    <w:rsid w:val="00222163"/>
    <w:rsid w:val="002650D7"/>
    <w:rsid w:val="00313204"/>
    <w:rsid w:val="003242E5"/>
    <w:rsid w:val="00332837"/>
    <w:rsid w:val="00395480"/>
    <w:rsid w:val="003D16EA"/>
    <w:rsid w:val="00455887"/>
    <w:rsid w:val="00460B72"/>
    <w:rsid w:val="004767AB"/>
    <w:rsid w:val="004E4D52"/>
    <w:rsid w:val="00542392"/>
    <w:rsid w:val="00560624"/>
    <w:rsid w:val="005C27BB"/>
    <w:rsid w:val="00607585"/>
    <w:rsid w:val="007152A5"/>
    <w:rsid w:val="007445A0"/>
    <w:rsid w:val="0075216C"/>
    <w:rsid w:val="00754A6F"/>
    <w:rsid w:val="007614AD"/>
    <w:rsid w:val="0077143A"/>
    <w:rsid w:val="00771FB6"/>
    <w:rsid w:val="00772227"/>
    <w:rsid w:val="00773A34"/>
    <w:rsid w:val="007B3F39"/>
    <w:rsid w:val="00822A49"/>
    <w:rsid w:val="00823EC0"/>
    <w:rsid w:val="008E0A53"/>
    <w:rsid w:val="008E7181"/>
    <w:rsid w:val="00905499"/>
    <w:rsid w:val="0090620E"/>
    <w:rsid w:val="009168F7"/>
    <w:rsid w:val="00947B35"/>
    <w:rsid w:val="00A32F60"/>
    <w:rsid w:val="00A67E0C"/>
    <w:rsid w:val="00B32E1B"/>
    <w:rsid w:val="00B4185F"/>
    <w:rsid w:val="00B64ACF"/>
    <w:rsid w:val="00BC19D9"/>
    <w:rsid w:val="00BF2557"/>
    <w:rsid w:val="00C16FA4"/>
    <w:rsid w:val="00C2128D"/>
    <w:rsid w:val="00C44827"/>
    <w:rsid w:val="00CB352F"/>
    <w:rsid w:val="00CD6EF7"/>
    <w:rsid w:val="00CF6546"/>
    <w:rsid w:val="00D402AF"/>
    <w:rsid w:val="00D82D98"/>
    <w:rsid w:val="00D8762B"/>
    <w:rsid w:val="00DB225E"/>
    <w:rsid w:val="00DB2C37"/>
    <w:rsid w:val="00DC1C0E"/>
    <w:rsid w:val="00DF1242"/>
    <w:rsid w:val="00DF4D7D"/>
    <w:rsid w:val="00E6553E"/>
    <w:rsid w:val="00E81BE1"/>
    <w:rsid w:val="00E85262"/>
    <w:rsid w:val="00E85702"/>
    <w:rsid w:val="00EA04FC"/>
    <w:rsid w:val="00ED4796"/>
    <w:rsid w:val="00EF6AB0"/>
    <w:rsid w:val="00F42583"/>
    <w:rsid w:val="00F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2ED5"/>
    <w:pPr>
      <w:widowControl w:val="0"/>
      <w:autoSpaceDE w:val="0"/>
      <w:autoSpaceDN w:val="0"/>
      <w:ind w:left="112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72E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558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88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0758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2E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E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"/>
    <w:basedOn w:val="a"/>
    <w:link w:val="a8"/>
    <w:uiPriority w:val="1"/>
    <w:qFormat/>
    <w:rsid w:val="00172ED5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72ED5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1"/>
    <w:rsid w:val="00172ED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17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2ED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pboth">
    <w:name w:val="pboth"/>
    <w:basedOn w:val="a"/>
    <w:rsid w:val="00172ED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24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2ED5"/>
    <w:pPr>
      <w:widowControl w:val="0"/>
      <w:autoSpaceDE w:val="0"/>
      <w:autoSpaceDN w:val="0"/>
      <w:ind w:left="112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72E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558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88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0758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2E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E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"/>
    <w:basedOn w:val="a"/>
    <w:link w:val="a8"/>
    <w:uiPriority w:val="1"/>
    <w:qFormat/>
    <w:rsid w:val="00172ED5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72ED5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1"/>
    <w:rsid w:val="00172ED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17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2ED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pboth">
    <w:name w:val="pboth"/>
    <w:basedOn w:val="a"/>
    <w:rsid w:val="00172ED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24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4@cap.ru" TargetMode="External"/><Relationship Id="rId13" Type="http://schemas.openxmlformats.org/officeDocument/2006/relationships/hyperlink" Target="https://minec.cap.ru/action/activity/soc-econom-razvitie/podderzhka-socialjno-orientirovannih-nekommerche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lod10@cap.ru" TargetMode="External"/><Relationship Id="rId12" Type="http://schemas.openxmlformats.org/officeDocument/2006/relationships/hyperlink" Target="https://minust.cap.ru/deyateljnostj/activity/predostavlenie-subsidij-za-schet-sredstv-respubli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ec.cap.ru/action/activity/soc-econom-razvitie/podderzhka-socialjno-orientirovannih-nekommerchesk/reestr-socialjno-orientirovannih-nekommercheskih-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cin.cap.ru/action/activity/organizaciya-medicinskoj-pomoschi-vzroslomu-nasele/podderzhka-socialjno-orientirovannih-nekommerche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cin.cap.ru/action/activity/organizaciya-medicinskoj-pomoschi-vzroslomu-nasele/podderzhka-socialjno-orientirovannih-nekommerchesk/reestr-organizacij-osuschestvlyayuschih-deyateljnostj-v" TargetMode="External"/><Relationship Id="rId10" Type="http://schemas.openxmlformats.org/officeDocument/2006/relationships/hyperlink" Target="https://vk.com/21z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mi21@list.ru" TargetMode="External"/><Relationship Id="rId14" Type="http://schemas.openxmlformats.org/officeDocument/2006/relationships/hyperlink" Target="https://obrazov.cap.ru/action/activity/molodezhnaya-politika/razvitie-dobrovoljcheskogo-volonterskogo-dviz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1167-9554-4901-8C4F-CCB787D2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МЭ Михайлова Елена Геннадьевна</cp:lastModifiedBy>
  <cp:revision>16</cp:revision>
  <dcterms:created xsi:type="dcterms:W3CDTF">2023-06-06T11:22:00Z</dcterms:created>
  <dcterms:modified xsi:type="dcterms:W3CDTF">2023-06-09T11:56:00Z</dcterms:modified>
</cp:coreProperties>
</file>