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5DDB40"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C86E0D">
                              <w:rPr>
                                <w:rFonts w:ascii="Times New Roman" w:eastAsia="Times New Roman" w:hAnsi="Times New Roman" w:cs="Times New Roman"/>
                                <w:sz w:val="24"/>
                                <w:szCs w:val="20"/>
                                <w:u w:val="single"/>
                                <w:lang w:eastAsia="ru-RU"/>
                              </w:rPr>
                              <w:t>8</w:t>
                            </w:r>
                            <w:r w:rsidR="00DB29FB">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5DDB40"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C86E0D">
                        <w:rPr>
                          <w:rFonts w:ascii="Times New Roman" w:eastAsia="Times New Roman" w:hAnsi="Times New Roman" w:cs="Times New Roman"/>
                          <w:sz w:val="24"/>
                          <w:szCs w:val="20"/>
                          <w:u w:val="single"/>
                          <w:lang w:eastAsia="ru-RU"/>
                        </w:rPr>
                        <w:t>8</w:t>
                      </w:r>
                      <w:r w:rsidR="00DB29FB">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CE56BF5"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C86E0D">
                              <w:rPr>
                                <w:rFonts w:ascii="Times New Roman" w:eastAsia="Times New Roman" w:hAnsi="Times New Roman" w:cs="Times New Roman"/>
                                <w:sz w:val="24"/>
                                <w:szCs w:val="24"/>
                                <w:u w:val="single"/>
                                <w:lang w:eastAsia="ru-RU"/>
                              </w:rPr>
                              <w:t>8</w:t>
                            </w:r>
                            <w:r w:rsidR="00DB29FB">
                              <w:rPr>
                                <w:rFonts w:ascii="Times New Roman" w:eastAsia="Times New Roman" w:hAnsi="Times New Roman" w:cs="Times New Roman"/>
                                <w:sz w:val="24"/>
                                <w:szCs w:val="24"/>
                                <w:u w:val="single"/>
                                <w:lang w:eastAsia="ru-RU"/>
                              </w:rPr>
                              <w:t>7</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CE56BF5"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C86E0D">
                        <w:rPr>
                          <w:rFonts w:ascii="Times New Roman" w:eastAsia="Times New Roman" w:hAnsi="Times New Roman" w:cs="Times New Roman"/>
                          <w:sz w:val="24"/>
                          <w:szCs w:val="24"/>
                          <w:u w:val="single"/>
                          <w:lang w:eastAsia="ru-RU"/>
                        </w:rPr>
                        <w:t>8</w:t>
                      </w:r>
                      <w:r w:rsidR="00DB29FB">
                        <w:rPr>
                          <w:rFonts w:ascii="Times New Roman" w:eastAsia="Times New Roman" w:hAnsi="Times New Roman" w:cs="Times New Roman"/>
                          <w:sz w:val="24"/>
                          <w:szCs w:val="24"/>
                          <w:u w:val="single"/>
                          <w:lang w:eastAsia="ru-RU"/>
                        </w:rPr>
                        <w:t>7</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Pr="0001463B" w:rsidRDefault="00785731" w:rsidP="0001463B">
      <w:pPr>
        <w:spacing w:after="0" w:line="240" w:lineRule="auto"/>
        <w:ind w:right="4962" w:firstLine="709"/>
        <w:jc w:val="both"/>
        <w:rPr>
          <w:rFonts w:ascii="Times New Roman" w:hAnsi="Times New Roman" w:cs="Times New Roman"/>
          <w:sz w:val="24"/>
          <w:szCs w:val="24"/>
        </w:rPr>
      </w:pPr>
    </w:p>
    <w:p w14:paraId="00EB7CB5" w14:textId="77777777" w:rsidR="00DB29FB" w:rsidRPr="00DB29FB" w:rsidRDefault="00DB29FB" w:rsidP="00DB29FB">
      <w:pPr>
        <w:pStyle w:val="10"/>
        <w:tabs>
          <w:tab w:val="left" w:pos="0"/>
        </w:tabs>
        <w:spacing w:before="0" w:after="0"/>
        <w:ind w:right="4962"/>
        <w:contextualSpacing/>
        <w:jc w:val="both"/>
        <w:rPr>
          <w:rFonts w:cs="Times New Roman"/>
          <w:b w:val="0"/>
          <w:sz w:val="24"/>
          <w:szCs w:val="24"/>
        </w:rPr>
      </w:pPr>
      <w:r w:rsidRPr="00DB29FB">
        <w:rPr>
          <w:rFonts w:cs="Times New Roman"/>
          <w:b w:val="0"/>
          <w:sz w:val="24"/>
          <w:szCs w:val="24"/>
        </w:rPr>
        <w:t>О мерах по реализации решения Собрания депутатов Урмарского муниципального округа Чувашской Республики «О бюджете Урмарского муниципального округа Чувашской Республики на 2025 год и на плановый период 2026 и 2027 годов»</w:t>
      </w:r>
    </w:p>
    <w:p w14:paraId="651BD749" w14:textId="77777777" w:rsidR="00DB29FB" w:rsidRPr="00DB29FB" w:rsidRDefault="00DB29FB" w:rsidP="00DB29FB">
      <w:pPr>
        <w:autoSpaceDE w:val="0"/>
        <w:autoSpaceDN w:val="0"/>
        <w:adjustRightInd w:val="0"/>
        <w:spacing w:line="240" w:lineRule="auto"/>
        <w:contextualSpacing/>
        <w:rPr>
          <w:rFonts w:ascii="Times New Roman" w:hAnsi="Times New Roman" w:cs="Times New Roman"/>
          <w:bCs/>
          <w:sz w:val="24"/>
          <w:szCs w:val="24"/>
        </w:rPr>
      </w:pPr>
    </w:p>
    <w:p w14:paraId="781EF9D0" w14:textId="77777777" w:rsidR="00DB29FB" w:rsidRPr="00DB29FB" w:rsidRDefault="00DB29FB" w:rsidP="00DB29FB">
      <w:pPr>
        <w:autoSpaceDE w:val="0"/>
        <w:autoSpaceDN w:val="0"/>
        <w:adjustRightInd w:val="0"/>
        <w:spacing w:line="240" w:lineRule="auto"/>
        <w:contextualSpacing/>
        <w:rPr>
          <w:rFonts w:ascii="Times New Roman" w:hAnsi="Times New Roman" w:cs="Times New Roman"/>
          <w:bCs/>
          <w:sz w:val="24"/>
          <w:szCs w:val="24"/>
        </w:rPr>
      </w:pPr>
    </w:p>
    <w:p w14:paraId="57629440"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В соответствии с решением Собрания депутатов Урмарского муниципального округа Чувашской Республики «О бюджете Урмарского муниципального округа Чувашской Республики на 2025 год и на плановый период 2026 и 2027 годов» администрация Урмарского муниципального округа   п о с т а н о в л я е т:</w:t>
      </w:r>
    </w:p>
    <w:p w14:paraId="7BDE4678"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 xml:space="preserve">1. Принять к исполнению бюджет Урмарского муниципального округа Чувашской Республики на 2025 год и на плановый период 2026 и 2027 годов, утвержденный решением Собрания депутатов Урмарского муниципального округа Чувашской Республики от 12 декабря 2024 г. № С-26/1 «О бюджете </w:t>
      </w:r>
      <w:proofErr w:type="spellStart"/>
      <w:r w:rsidRPr="00DB29FB">
        <w:rPr>
          <w:rFonts w:ascii="Times New Roman" w:hAnsi="Times New Roman" w:cs="Times New Roman"/>
          <w:bCs/>
          <w:sz w:val="24"/>
          <w:szCs w:val="24"/>
        </w:rPr>
        <w:t>Урмасркого</w:t>
      </w:r>
      <w:proofErr w:type="spellEnd"/>
      <w:r w:rsidRPr="00DB29FB">
        <w:rPr>
          <w:rFonts w:ascii="Times New Roman" w:hAnsi="Times New Roman" w:cs="Times New Roman"/>
          <w:bCs/>
          <w:sz w:val="24"/>
          <w:szCs w:val="24"/>
        </w:rPr>
        <w:t xml:space="preserve"> муниципального округа Чувашской Республики на 2025 год и на плановый период 2026 и 2027 годов» (далее – решение о бюджете).</w:t>
      </w:r>
    </w:p>
    <w:p w14:paraId="19426707"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 xml:space="preserve">2. Структурным подразделениям администрации Урмарского </w:t>
      </w:r>
      <w:proofErr w:type="spellStart"/>
      <w:r w:rsidRPr="00DB29FB">
        <w:rPr>
          <w:rFonts w:ascii="Times New Roman" w:hAnsi="Times New Roman" w:cs="Times New Roman"/>
          <w:bCs/>
          <w:sz w:val="24"/>
          <w:szCs w:val="24"/>
        </w:rPr>
        <w:t>муниципальнго</w:t>
      </w:r>
      <w:proofErr w:type="spellEnd"/>
      <w:r w:rsidRPr="00DB29FB">
        <w:rPr>
          <w:rFonts w:ascii="Times New Roman" w:hAnsi="Times New Roman" w:cs="Times New Roman"/>
          <w:bCs/>
          <w:sz w:val="24"/>
          <w:szCs w:val="24"/>
        </w:rPr>
        <w:t xml:space="preserve"> округа Чувашской Республики, муниципальным учреждениям и организациям, главным распорядителям (распорядителям) средств бюджета Урмарского муниципального округа Чувашской Республики, другим получателям бюджетных средств:</w:t>
      </w:r>
    </w:p>
    <w:p w14:paraId="23772DB8" w14:textId="77777777" w:rsidR="00DB29FB" w:rsidRPr="00DB29FB" w:rsidRDefault="00DB29FB" w:rsidP="00DB29F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DB29FB">
        <w:rPr>
          <w:rFonts w:ascii="Times New Roman" w:hAnsi="Times New Roman" w:cs="Times New Roman"/>
          <w:bCs/>
          <w:sz w:val="24"/>
          <w:szCs w:val="24"/>
        </w:rPr>
        <w:t>обеспечить качественное исполнение бюджета Урмарского муниципального округа Чувашской Республики на 2025 год и на плановый период 2026 и 2027 годов</w:t>
      </w:r>
      <w:r w:rsidRPr="00DB29FB">
        <w:rPr>
          <w:rFonts w:ascii="Times New Roman" w:hAnsi="Times New Roman" w:cs="Times New Roman"/>
          <w:bCs/>
          <w:sz w:val="24"/>
          <w:szCs w:val="24"/>
          <w:lang w:eastAsia="ru-RU"/>
        </w:rPr>
        <w:t>;</w:t>
      </w:r>
    </w:p>
    <w:p w14:paraId="2E21ABD5" w14:textId="77777777" w:rsidR="00DB29FB" w:rsidRPr="00DB29FB" w:rsidRDefault="00DB29FB" w:rsidP="00DB29FB">
      <w:pPr>
        <w:autoSpaceDE w:val="0"/>
        <w:autoSpaceDN w:val="0"/>
        <w:adjustRightInd w:val="0"/>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обеспечить включение в критерии отбора, в том числе при проведении конкурсов, для оказания муниципальной поддержки за счет средств бюджета Урмарского муниципального округа Чувашской Республики в форме субсидий юридическим лицам, за исключением муниципальных учреждений Урмарского муниципального округа Чувашской Республики (далее также – учреждение),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показателя размера среднемесячной заработной платы работников (для юридических лиц и индивидуальных предпринимателей, являющихся работодателями);</w:t>
      </w:r>
    </w:p>
    <w:p w14:paraId="5CC9E8DD"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lang w:eastAsia="ru-RU"/>
        </w:rPr>
      </w:pPr>
      <w:r w:rsidRPr="00DB29FB">
        <w:rPr>
          <w:rFonts w:ascii="Times New Roman" w:hAnsi="Times New Roman" w:cs="Times New Roman"/>
          <w:bCs/>
          <w:sz w:val="24"/>
          <w:szCs w:val="24"/>
          <w:lang w:eastAsia="ru-RU"/>
        </w:rPr>
        <w:t>не допускать образования просроченной кредиторской задолженности по заключенным договорам (муниципальным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Урмарского муниципального округа Чувашской Республики;</w:t>
      </w:r>
    </w:p>
    <w:p w14:paraId="48F741FF"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lang w:eastAsia="ru-RU"/>
        </w:rPr>
      </w:pPr>
      <w:r w:rsidRPr="00DB29FB">
        <w:rPr>
          <w:rFonts w:ascii="Times New Roman" w:hAnsi="Times New Roman" w:cs="Times New Roman"/>
          <w:bCs/>
          <w:sz w:val="24"/>
          <w:szCs w:val="24"/>
          <w:lang w:eastAsia="ru-RU"/>
        </w:rPr>
        <w:t xml:space="preserve">проводить мероприятия по взысканию дебиторской задолженности по платежам в бюджет Урмарского муниципального округа Чувашской Республики,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w:t>
      </w:r>
      <w:r w:rsidRPr="00DB29FB">
        <w:rPr>
          <w:rFonts w:ascii="Times New Roman" w:hAnsi="Times New Roman" w:cs="Times New Roman"/>
          <w:bCs/>
          <w:sz w:val="24"/>
          <w:szCs w:val="24"/>
          <w:lang w:eastAsia="ru-RU"/>
        </w:rPr>
        <w:lastRenderedPageBreak/>
        <w:t>штрафам по ним, принятыми в соответствии с приказом Министерства финансов Российской Федерации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(зарегистрирован в Министерстве юстиции Российской Федерации 23 октября 2024 г., регистрационный № 79878).</w:t>
      </w:r>
    </w:p>
    <w:p w14:paraId="50ABBA10"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lang w:eastAsia="ru-RU"/>
        </w:rPr>
      </w:pPr>
      <w:r w:rsidRPr="00DB29FB">
        <w:rPr>
          <w:rFonts w:ascii="Times New Roman" w:hAnsi="Times New Roman" w:cs="Times New Roman"/>
          <w:bCs/>
          <w:sz w:val="24"/>
          <w:szCs w:val="24"/>
          <w:lang w:eastAsia="ru-RU"/>
        </w:rPr>
        <w:t>3.</w:t>
      </w:r>
      <w:r w:rsidRPr="00DB29FB">
        <w:rPr>
          <w:rFonts w:ascii="Times New Roman" w:hAnsi="Times New Roman" w:cs="Times New Roman"/>
          <w:bCs/>
          <w:sz w:val="24"/>
          <w:szCs w:val="24"/>
          <w:shd w:val="clear" w:color="auto" w:fill="FFFFFF"/>
        </w:rPr>
        <w:t> </w:t>
      </w:r>
      <w:r w:rsidRPr="00DB29FB">
        <w:rPr>
          <w:rFonts w:ascii="Times New Roman" w:hAnsi="Times New Roman" w:cs="Times New Roman"/>
          <w:bCs/>
          <w:sz w:val="24"/>
          <w:szCs w:val="24"/>
          <w:lang w:eastAsia="ru-RU"/>
        </w:rPr>
        <w:t>Органам местного самоуправления Урмарского муниципального округа  Чувашской Республики обеспечить, иным органам местного самоуправления Урмарского муниципального округа Чувашской Республики рекомендовать обеспечить осуществление расходов на доведение месячной заработной платы муниципальных служащих Урмарского муниципального округа Чувашской Республики, работников органов местного самоуправления Урмарского муниципального округа  Чувашской Республики, замещающих должности, не являющиеся должностями муниципальной службы Урмарского муниципального округа 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путем предоставления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период времени.</w:t>
      </w:r>
    </w:p>
    <w:p w14:paraId="670DDD43" w14:textId="77777777" w:rsidR="00DB29FB" w:rsidRPr="00DB29FB" w:rsidRDefault="00DB29FB" w:rsidP="00DB29FB">
      <w:pPr>
        <w:autoSpaceDE w:val="0"/>
        <w:autoSpaceDN w:val="0"/>
        <w:adjustRightInd w:val="0"/>
        <w:spacing w:after="0" w:line="244"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4. Утвердить прилагаемый </w:t>
      </w:r>
      <w:hyperlink r:id="rId9" w:history="1">
        <w:r w:rsidRPr="00DB29FB">
          <w:rPr>
            <w:rStyle w:val="ae"/>
            <w:rFonts w:ascii="Times New Roman" w:eastAsia="Times New Roman" w:hAnsi="Times New Roman" w:cs="Times New Roman"/>
            <w:bCs/>
            <w:color w:val="auto"/>
            <w:sz w:val="24"/>
            <w:szCs w:val="24"/>
            <w:u w:val="none"/>
            <w:lang w:eastAsia="ru-RU"/>
          </w:rPr>
          <w:t>перечень</w:t>
        </w:r>
      </w:hyperlink>
      <w:r w:rsidRPr="00DB29FB">
        <w:rPr>
          <w:rFonts w:ascii="Times New Roman" w:eastAsia="Times New Roman" w:hAnsi="Times New Roman" w:cs="Times New Roman"/>
          <w:bCs/>
          <w:sz w:val="24"/>
          <w:szCs w:val="24"/>
          <w:lang w:eastAsia="ru-RU"/>
        </w:rPr>
        <w:t xml:space="preserve"> мероприятий по реализации решения о бюджете.</w:t>
      </w:r>
    </w:p>
    <w:p w14:paraId="19EE514C" w14:textId="77777777" w:rsidR="00DB29FB" w:rsidRPr="00DB29FB" w:rsidRDefault="00DB29FB" w:rsidP="00DB29FB">
      <w:pPr>
        <w:autoSpaceDE w:val="0"/>
        <w:autoSpaceDN w:val="0"/>
        <w:adjustRightInd w:val="0"/>
        <w:spacing w:line="244" w:lineRule="auto"/>
        <w:ind w:firstLine="709"/>
        <w:contextualSpacing/>
        <w:jc w:val="both"/>
        <w:rPr>
          <w:rFonts w:ascii="Times New Roman" w:eastAsia="Calibri" w:hAnsi="Times New Roman" w:cs="Times New Roman"/>
          <w:bCs/>
          <w:sz w:val="24"/>
          <w:szCs w:val="24"/>
        </w:rPr>
      </w:pPr>
      <w:r w:rsidRPr="00DB29FB">
        <w:rPr>
          <w:rFonts w:ascii="Times New Roman" w:hAnsi="Times New Roman" w:cs="Times New Roman"/>
          <w:bCs/>
          <w:sz w:val="24"/>
          <w:szCs w:val="24"/>
        </w:rPr>
        <w:t>5. Установить, что в 2025 году:</w:t>
      </w:r>
    </w:p>
    <w:p w14:paraId="66B1910C" w14:textId="77777777" w:rsidR="00DB29FB" w:rsidRPr="00DB29FB" w:rsidRDefault="00DB29FB" w:rsidP="00DB29FB">
      <w:pPr>
        <w:autoSpaceDE w:val="0"/>
        <w:autoSpaceDN w:val="0"/>
        <w:spacing w:after="0" w:line="244"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5.1) исполнение бюджета Урмарского муниципального округа Чувашской Республики осуществляется в соответствии со сводной бюджетной росписью бюджета Урмарского муниципального округа Чувашской Республики, бюджетными росписями главных распорядителей средств бюджета Урмарского муниципального округа Чувашской Республики и кассовым планом исполнения бюджета Урмарского муниципального округа Чувашской Республики;</w:t>
      </w:r>
    </w:p>
    <w:p w14:paraId="45165B4A" w14:textId="77777777" w:rsidR="00DB29FB" w:rsidRPr="00DB29FB" w:rsidRDefault="00DB29FB" w:rsidP="00DB29FB">
      <w:pPr>
        <w:widowControl w:val="0"/>
        <w:autoSpaceDE w:val="0"/>
        <w:autoSpaceDN w:val="0"/>
        <w:adjustRightInd w:val="0"/>
        <w:spacing w:after="0" w:line="244" w:lineRule="auto"/>
        <w:ind w:firstLine="709"/>
        <w:jc w:val="both"/>
        <w:rPr>
          <w:rFonts w:ascii="Times New Roman" w:eastAsia="Times New Roman" w:hAnsi="Times New Roman" w:cs="Times New Roman"/>
          <w:bCs/>
          <w:sz w:val="24"/>
          <w:szCs w:val="24"/>
          <w:lang w:eastAsia="ru-RU"/>
        </w:rPr>
      </w:pPr>
      <w:bookmarkStart w:id="0" w:name="Par41"/>
      <w:bookmarkEnd w:id="0"/>
      <w:r w:rsidRPr="00DB29FB">
        <w:rPr>
          <w:rFonts w:ascii="Times New Roman" w:eastAsia="Times New Roman" w:hAnsi="Times New Roman" w:cs="Times New Roman"/>
          <w:bCs/>
          <w:sz w:val="24"/>
          <w:szCs w:val="24"/>
          <w:lang w:eastAsia="ru-RU"/>
        </w:rPr>
        <w:t xml:space="preserve">5.2) получатели средств бюджета Урмарского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оказание услуг авансовые платежи: </w:t>
      </w:r>
      <w:bookmarkStart w:id="1" w:name="Par43"/>
      <w:bookmarkEnd w:id="1"/>
    </w:p>
    <w:p w14:paraId="05B90F3C"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2" w:name="Par44"/>
      <w:bookmarkEnd w:id="2"/>
      <w:r w:rsidRPr="00DB29FB">
        <w:rPr>
          <w:rFonts w:ascii="Times New Roman" w:eastAsia="Times New Roman" w:hAnsi="Times New Roman" w:cs="Times New Roman"/>
          <w:bCs/>
          <w:sz w:val="24"/>
          <w:szCs w:val="24"/>
          <w:lang w:eastAsia="ru-RU"/>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администрации Урмарского муниципального округа порядком санкционирования оплаты денежных обязательств получателей средств бюджета Урмарского муниципального округа Чувашской Республики,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14:paraId="278A331C"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3" w:name="Par46"/>
      <w:bookmarkEnd w:id="3"/>
      <w:r w:rsidRPr="00DB29FB">
        <w:rPr>
          <w:rFonts w:ascii="Times New Roman" w:eastAsia="Times New Roman" w:hAnsi="Times New Roman" w:cs="Times New Roman"/>
          <w:bCs/>
          <w:sz w:val="24"/>
          <w:szCs w:val="24"/>
          <w:lang w:eastAsia="ru-RU"/>
        </w:rPr>
        <w:t>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от 30 до 50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w:t>
      </w:r>
    </w:p>
    <w:p w14:paraId="7BD7897E"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Урмарского муниципального округа Чувашской Республики, </w:t>
      </w:r>
      <w:r w:rsidRPr="00DB29FB">
        <w:rPr>
          <w:rFonts w:ascii="Times New Roman" w:eastAsia="Times New Roman" w:hAnsi="Times New Roman" w:cs="Times New Roman"/>
          <w:bCs/>
          <w:sz w:val="24"/>
          <w:szCs w:val="24"/>
          <w:lang w:eastAsia="ru-RU"/>
        </w:rPr>
        <w:lastRenderedPageBreak/>
        <w:t>а также на приобретение объектов недвижимого имущества в муниципальную собственность Урмарского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 или по отдельным решениям органов местного самоуправления Урмарского муниципального округа  Чувашской Республики – в размере от 30 до 50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w:t>
      </w:r>
    </w:p>
    <w:p w14:paraId="16C29C30"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w:t>
      </w:r>
    </w:p>
    <w:p w14:paraId="42EEA931"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В случае если исполнение договора (муниципального контракта), указанного в абзаце третьем настоящего подпункта, осуществляется в 2025 году и последующих годах, размер авансового платежа устанавливается в пределах лимитов бюджетных обязательств на 2025 год, доведенных в установленном порядке на соответствующие цели;</w:t>
      </w:r>
    </w:p>
    <w:p w14:paraId="58DD88C7"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4" w:name="Par50"/>
      <w:bookmarkEnd w:id="4"/>
      <w:r w:rsidRPr="00DB29FB">
        <w:rPr>
          <w:rFonts w:ascii="Times New Roman" w:eastAsia="Times New Roman" w:hAnsi="Times New Roman" w:cs="Times New Roman"/>
          <w:bCs/>
          <w:sz w:val="24"/>
          <w:szCs w:val="24"/>
          <w:lang w:eastAsia="ru-RU"/>
        </w:rPr>
        <w:t>б) в размере до 100 процентов суммы договора (муниципального контракта) – по договорам (муниципальным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о подписке на печатные и электронные издания и об их приобретении, о проведении Всероссийской олимпиады школьников, об осуществлении почтовых расходов, осуществлении грузовых перевозок авиационным и железнодорожным транспортом, о приобретении авиа-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по договорам обязательного страхования гражданской ответственности владельцев транспортных средств;</w:t>
      </w:r>
    </w:p>
    <w:p w14:paraId="45D51B2D"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 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14:paraId="1B8061DF"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в размере до 100 процентов суммы расходного обязательства, но не более лимитов бюджетных обязательств, доведенных на 2025 год, по договорам (муниципальным контрактам) на поставку медицинских изделий и медицинского оборудования в рамках реализации мероприятий по предупреждению завоза и распространения новой коронавирусной инфекции (COVID-19);</w:t>
      </w:r>
    </w:p>
    <w:p w14:paraId="2737574B" w14:textId="77777777" w:rsidR="00DB29FB" w:rsidRPr="00DB29FB" w:rsidRDefault="00DB29FB" w:rsidP="00DB29FB">
      <w:pPr>
        <w:pStyle w:val="ConsPlusNormal0"/>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rPr>
        <w:t>5.3) получатели средств бюджета Урмарского муниципального округа Чувашской Республики:</w:t>
      </w:r>
    </w:p>
    <w:p w14:paraId="111CA354" w14:textId="77777777" w:rsidR="00DB29FB" w:rsidRPr="00DB29FB" w:rsidRDefault="00DB29FB" w:rsidP="00DB29FB">
      <w:pPr>
        <w:pStyle w:val="ConsPlusNormal0"/>
        <w:ind w:firstLine="709"/>
        <w:jc w:val="both"/>
        <w:rPr>
          <w:rFonts w:ascii="Times New Roman" w:eastAsia="Times New Roman" w:hAnsi="Times New Roman" w:cs="Times New Roman"/>
          <w:bCs/>
          <w:sz w:val="24"/>
          <w:szCs w:val="24"/>
        </w:rPr>
      </w:pPr>
      <w:r w:rsidRPr="00DB29FB">
        <w:rPr>
          <w:rFonts w:ascii="Times New Roman" w:eastAsia="Times New Roman" w:hAnsi="Times New Roman" w:cs="Times New Roman"/>
          <w:bCs/>
          <w:sz w:val="24"/>
          <w:szCs w:val="24"/>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
    <w:p w14:paraId="12B28125" w14:textId="77777777" w:rsidR="00DB29FB" w:rsidRPr="00DB29FB" w:rsidRDefault="00DB29FB" w:rsidP="00DB29FB">
      <w:pPr>
        <w:pStyle w:val="ConsPlusNormal0"/>
        <w:ind w:firstLine="709"/>
        <w:jc w:val="both"/>
        <w:rPr>
          <w:rFonts w:ascii="Times New Roman" w:eastAsia="Times New Roman" w:hAnsi="Times New Roman" w:cs="Times New Roman"/>
          <w:bCs/>
          <w:sz w:val="24"/>
          <w:szCs w:val="24"/>
        </w:rPr>
      </w:pPr>
      <w:r w:rsidRPr="00DB29FB">
        <w:rPr>
          <w:rFonts w:ascii="Times New Roman" w:eastAsia="Times New Roman" w:hAnsi="Times New Roman" w:cs="Times New Roman"/>
          <w:bCs/>
          <w:sz w:val="24"/>
          <w:szCs w:val="24"/>
        </w:rPr>
        <w:t xml:space="preserve">при заключении договоров (муниципальных контрактов), указанных в абзацах втором – пятом </w:t>
      </w:r>
      <w:hyperlink r:id="rId10" w:anchor="P264" w:history="1">
        <w:r w:rsidRPr="00DB29FB">
          <w:rPr>
            <w:rStyle w:val="ae"/>
            <w:rFonts w:ascii="Times New Roman" w:eastAsia="Times New Roman" w:hAnsi="Times New Roman" w:cs="Times New Roman"/>
            <w:bCs/>
            <w:color w:val="auto"/>
            <w:sz w:val="24"/>
            <w:szCs w:val="24"/>
            <w:u w:val="none"/>
          </w:rPr>
          <w:t xml:space="preserve">подпункта </w:t>
        </w:r>
      </w:hyperlink>
      <w:r w:rsidRPr="00DB29FB">
        <w:rPr>
          <w:rFonts w:ascii="Times New Roman" w:eastAsia="Times New Roman" w:hAnsi="Times New Roman" w:cs="Times New Roman"/>
          <w:bCs/>
          <w:sz w:val="24"/>
          <w:szCs w:val="24"/>
        </w:rPr>
        <w:t xml:space="preserve">5.2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14:paraId="651121AF"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lastRenderedPageBreak/>
        <w:t xml:space="preserve">Положения </w:t>
      </w:r>
      <w:hyperlink r:id="rId11" w:anchor="P277" w:history="1">
        <w:r w:rsidRPr="00DB29FB">
          <w:rPr>
            <w:rStyle w:val="ae"/>
            <w:rFonts w:ascii="Times New Roman" w:eastAsia="Times New Roman" w:hAnsi="Times New Roman" w:cs="Times New Roman"/>
            <w:bCs/>
            <w:color w:val="auto"/>
            <w:sz w:val="24"/>
            <w:szCs w:val="24"/>
            <w:u w:val="none"/>
            <w:lang w:eastAsia="ru-RU"/>
          </w:rPr>
          <w:t>абзаца третьего</w:t>
        </w:r>
      </w:hyperlink>
      <w:r w:rsidRPr="00DB29FB">
        <w:rPr>
          <w:rFonts w:ascii="Times New Roman" w:eastAsia="Times New Roman" w:hAnsi="Times New Roman" w:cs="Times New Roman"/>
          <w:bCs/>
          <w:sz w:val="24"/>
          <w:szCs w:val="24"/>
          <w:lang w:eastAsia="ru-RU"/>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14:paraId="5D462E15"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bookmarkStart w:id="5" w:name="P54"/>
      <w:bookmarkEnd w:id="5"/>
      <w:r w:rsidRPr="00DB29FB">
        <w:rPr>
          <w:rFonts w:ascii="Times New Roman" w:eastAsia="Times New Roman" w:hAnsi="Times New Roman" w:cs="Times New Roman"/>
          <w:bCs/>
          <w:sz w:val="24"/>
          <w:szCs w:val="24"/>
          <w:lang w:eastAsia="ru-RU"/>
        </w:rPr>
        <w:t>5.4) муниципальным заказчикам Урмарского муниципального округа Чувашской Республики, заказчикам Урмарского муниципального округа Чувашской Республики необходимо обеспечить:</w:t>
      </w:r>
    </w:p>
    <w:p w14:paraId="6862D0F7" w14:textId="77777777" w:rsidR="00DB29FB" w:rsidRPr="00DB29FB" w:rsidRDefault="00DB29FB" w:rsidP="00DB29FB">
      <w:pPr>
        <w:autoSpaceDE w:val="0"/>
        <w:autoSpaceDN w:val="0"/>
        <w:adjustRightInd w:val="0"/>
        <w:spacing w:line="240" w:lineRule="auto"/>
        <w:ind w:firstLine="709"/>
        <w:contextualSpacing/>
        <w:jc w:val="both"/>
        <w:rPr>
          <w:rFonts w:ascii="Times New Roman" w:eastAsia="Times New Roman" w:hAnsi="Times New Roman" w:cs="Times New Roman"/>
          <w:bCs/>
          <w:sz w:val="24"/>
          <w:szCs w:val="24"/>
          <w:lang w:eastAsia="ru-RU"/>
        </w:rPr>
      </w:pPr>
      <w:r w:rsidRPr="00DB29FB">
        <w:rPr>
          <w:rFonts w:ascii="Times New Roman" w:hAnsi="Times New Roman" w:cs="Times New Roman"/>
          <w:bCs/>
          <w:sz w:val="24"/>
          <w:szCs w:val="24"/>
          <w:lang w:eastAsia="ru-RU"/>
        </w:rPr>
        <w:t xml:space="preserve">включение в договоры (муниципальные контракты) условия о праве заказчика производить удержание суммы не исполненных </w:t>
      </w:r>
      <w:r w:rsidRPr="00DB29FB">
        <w:rPr>
          <w:rFonts w:ascii="Times New Roman" w:eastAsia="Times New Roman" w:hAnsi="Times New Roman" w:cs="Times New Roman"/>
          <w:bCs/>
          <w:sz w:val="24"/>
          <w:szCs w:val="24"/>
          <w:lang w:eastAsia="ru-RU"/>
        </w:rPr>
        <w:t xml:space="preserve">поставщиком (подрядчиком, исполнителем) требований об уплате неустоек (штрафов, пеней), предъявленных муниципальным заказчиком Урмарского муниципального округа Чувашской Республики, заказчиком Урмарского муниципального округа Чувашской </w:t>
      </w:r>
      <w:proofErr w:type="gramStart"/>
      <w:r w:rsidRPr="00DB29FB">
        <w:rPr>
          <w:rFonts w:ascii="Times New Roman" w:eastAsia="Times New Roman" w:hAnsi="Times New Roman" w:cs="Times New Roman"/>
          <w:bCs/>
          <w:sz w:val="24"/>
          <w:szCs w:val="24"/>
          <w:lang w:eastAsia="ru-RU"/>
        </w:rPr>
        <w:t>Республики  в</w:t>
      </w:r>
      <w:proofErr w:type="gramEnd"/>
      <w:r w:rsidRPr="00DB29FB">
        <w:rPr>
          <w:rFonts w:ascii="Times New Roman" w:eastAsia="Times New Roman" w:hAnsi="Times New Roman" w:cs="Times New Roman"/>
          <w:bCs/>
          <w:sz w:val="24"/>
          <w:szCs w:val="24"/>
          <w:lang w:eastAsia="ru-RU"/>
        </w:rPr>
        <w:t xml:space="preserve"> соответствии с Законом о контрактной системе, из суммы, подлежащей оплате поставщику (подрядчику, исполнителю); </w:t>
      </w:r>
    </w:p>
    <w:p w14:paraId="31F77ECE"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включение в договоры (</w:t>
      </w:r>
      <w:proofErr w:type="gramStart"/>
      <w:r w:rsidRPr="00DB29FB">
        <w:rPr>
          <w:rFonts w:ascii="Times New Roman" w:eastAsia="Times New Roman" w:hAnsi="Times New Roman" w:cs="Times New Roman"/>
          <w:bCs/>
          <w:sz w:val="24"/>
          <w:szCs w:val="24"/>
          <w:lang w:eastAsia="ru-RU"/>
        </w:rPr>
        <w:t>муниципальные  контракты</w:t>
      </w:r>
      <w:proofErr w:type="gramEnd"/>
      <w:r w:rsidRPr="00DB29FB">
        <w:rPr>
          <w:rFonts w:ascii="Times New Roman" w:eastAsia="Times New Roman" w:hAnsi="Times New Roman" w:cs="Times New Roman"/>
          <w:bCs/>
          <w:sz w:val="24"/>
          <w:szCs w:val="24"/>
          <w:lang w:eastAsia="ru-RU"/>
        </w:rPr>
        <w:t>) условия о казначейском сопровождении средств в соответствии с законодательством Российской Федерации и законодательством Чувашской Республики;</w:t>
      </w:r>
    </w:p>
    <w:p w14:paraId="7EC86DF6" w14:textId="77777777" w:rsidR="00DB29FB" w:rsidRPr="00DB29FB" w:rsidRDefault="00DB29FB" w:rsidP="00DB29FB">
      <w:pPr>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включение в договоры (муниципальные контракты) условия о предоставлении исполнителями работ (услуг) муниципальным заказчикам Урмарского муниципального округа Чувашской Республики, заказчикам Урмарского муниципального округа Чувашской Республики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
    <w:p w14:paraId="6A2F815B" w14:textId="77777777" w:rsidR="00DB29FB" w:rsidRPr="00DB29FB" w:rsidRDefault="00DB29FB" w:rsidP="00DB29FB">
      <w:pPr>
        <w:pStyle w:val="af6"/>
        <w:spacing w:before="0" w:beforeAutospacing="0" w:after="0" w:afterAutospacing="0"/>
        <w:ind w:firstLine="709"/>
        <w:jc w:val="both"/>
        <w:rPr>
          <w:rFonts w:eastAsia="Calibri"/>
          <w:bCs/>
          <w:lang w:eastAsia="en-US"/>
        </w:rPr>
      </w:pPr>
      <w:r w:rsidRPr="00DB29FB">
        <w:rPr>
          <w:bCs/>
        </w:rPr>
        <w:t>утверждение плана-графика закупок товаров, работ, услуг для обеспечения нужд Урмарского муниципального округа Чувашской Республики в течение десяти рабочих дней после:</w:t>
      </w:r>
    </w:p>
    <w:p w14:paraId="3B827E2A" w14:textId="77777777" w:rsidR="00DB29FB" w:rsidRPr="00DB29FB" w:rsidRDefault="00DB29FB" w:rsidP="00DB29FB">
      <w:pPr>
        <w:pStyle w:val="af6"/>
        <w:spacing w:before="0" w:beforeAutospacing="0" w:after="0" w:afterAutospacing="0"/>
        <w:ind w:firstLine="709"/>
        <w:jc w:val="both"/>
        <w:rPr>
          <w:bCs/>
        </w:rPr>
      </w:pPr>
      <w:r w:rsidRPr="00DB29FB">
        <w:rPr>
          <w:bCs/>
        </w:rPr>
        <w:t>доведения до муниципального заказчика Урмарского муниципального округа Чувашской Республики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182EDFA3" w14:textId="77777777" w:rsidR="00DB29FB" w:rsidRPr="00DB29FB" w:rsidRDefault="00DB29FB" w:rsidP="00DB29FB">
      <w:pPr>
        <w:pStyle w:val="af6"/>
        <w:spacing w:before="0" w:beforeAutospacing="0" w:after="0" w:afterAutospacing="0"/>
        <w:ind w:firstLine="709"/>
        <w:jc w:val="both"/>
        <w:rPr>
          <w:bCs/>
        </w:rPr>
      </w:pPr>
      <w:r w:rsidRPr="00DB29FB">
        <w:rPr>
          <w:bCs/>
        </w:rPr>
        <w:t>утверждения плана финансово-хозяйственной деятельности муниципальных учреждений Урмарского муниципального округа Чувашской Республики, плана (программы) финансово-хо</w:t>
      </w:r>
      <w:r w:rsidRPr="00DB29FB">
        <w:rPr>
          <w:bCs/>
        </w:rPr>
        <w:softHyphen/>
        <w:t>зяйст</w:t>
      </w:r>
      <w:r w:rsidRPr="00DB29FB">
        <w:rPr>
          <w:bCs/>
        </w:rPr>
        <w:softHyphen/>
        <w:t>венной деятельности муниципальных унитарных предприятий Урмарского муниципального округа Чувашской Республики;</w:t>
      </w:r>
    </w:p>
    <w:p w14:paraId="5946238A" w14:textId="77777777" w:rsidR="00DB29FB" w:rsidRPr="00DB29FB" w:rsidRDefault="00DB29FB" w:rsidP="00DB29FB">
      <w:pPr>
        <w:pStyle w:val="af6"/>
        <w:spacing w:before="0" w:beforeAutospacing="0" w:after="0" w:afterAutospacing="0"/>
        <w:ind w:firstLine="709"/>
        <w:jc w:val="both"/>
        <w:rPr>
          <w:bCs/>
        </w:rPr>
      </w:pPr>
      <w:r w:rsidRPr="00DB29FB">
        <w:rPr>
          <w:bCs/>
        </w:rPr>
        <w:t>внесение изменений при необходимости в план-график закупок товаров, работ, услуг для обеспечения нужд Урмарского муниципального округа Чувашской Республики в течение десяти рабочих дней в случае:</w:t>
      </w:r>
    </w:p>
    <w:p w14:paraId="72CE4F3A" w14:textId="77777777" w:rsidR="00DB29FB" w:rsidRPr="00DB29FB" w:rsidRDefault="00DB29FB" w:rsidP="00DB29FB">
      <w:pPr>
        <w:pStyle w:val="af6"/>
        <w:spacing w:before="0" w:beforeAutospacing="0" w:after="0" w:afterAutospacing="0"/>
        <w:ind w:firstLine="709"/>
        <w:jc w:val="both"/>
        <w:rPr>
          <w:bCs/>
        </w:rPr>
      </w:pPr>
      <w:r w:rsidRPr="00DB29FB">
        <w:rPr>
          <w:bCs/>
        </w:rPr>
        <w:t>изменения доведенного до муниципального заказчика Урмарского муниципального округа Чувашской Республики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6FC26C10" w14:textId="77777777" w:rsidR="00DB29FB" w:rsidRPr="00DB29FB" w:rsidRDefault="00DB29FB" w:rsidP="00DB29FB">
      <w:pPr>
        <w:pStyle w:val="af6"/>
        <w:spacing w:before="0" w:beforeAutospacing="0" w:after="0" w:afterAutospacing="0"/>
        <w:ind w:firstLine="709"/>
        <w:jc w:val="both"/>
        <w:rPr>
          <w:bCs/>
        </w:rPr>
      </w:pPr>
      <w:r w:rsidRPr="00DB29FB">
        <w:rPr>
          <w:bCs/>
        </w:rPr>
        <w:t>изменения показателей планов (программ) финансово-хозяйственной деятельности муниципальных учреждений Урмарского муниципального округа Чувашской Республики, муниципальных унитарных предприятий Урмарского муниципального округа Чувашской Республики, изменения соответствующих решений и (или) соглашений о предоставлении субсидий.</w:t>
      </w:r>
    </w:p>
    <w:p w14:paraId="10B895BB"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5.5) средства, полученные бюджетными и автономными учреждениями Урмарского муниципального округа Чувашской Республики, созданными на базе имущества, находящегося в муниципальной собственности Урмарского округа Чувашской Республики, в виде субсидий на финансовое обеспечение выполнения муниципального задания на </w:t>
      </w:r>
      <w:r w:rsidRPr="00DB29FB">
        <w:rPr>
          <w:rFonts w:ascii="Times New Roman" w:eastAsia="Times New Roman" w:hAnsi="Times New Roman" w:cs="Times New Roman"/>
          <w:bCs/>
          <w:sz w:val="24"/>
          <w:szCs w:val="24"/>
          <w:lang w:eastAsia="ru-RU"/>
        </w:rPr>
        <w:lastRenderedPageBreak/>
        <w:t>оказание муниципальных услуг (выполнение работ), учитываются на лицевых счетах, открытых им в Управлении Федерального казначейства по Чувашской Республике;</w:t>
      </w:r>
    </w:p>
    <w:p w14:paraId="1454DA6A"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5.6) органы местного самоуправления Урмарского муниципального округа Чувашской Республики, осуществляющие функции и полномочия учредителя в отношении бюджетных или автономных учреждений Урмарского муниципального округа Чувашской Республики, главные распорядители средств бюджета </w:t>
      </w:r>
      <w:proofErr w:type="spellStart"/>
      <w:r w:rsidRPr="00DB29FB">
        <w:rPr>
          <w:rFonts w:ascii="Times New Roman" w:eastAsia="Times New Roman" w:hAnsi="Times New Roman" w:cs="Times New Roman"/>
          <w:bCs/>
          <w:sz w:val="24"/>
          <w:szCs w:val="24"/>
          <w:lang w:eastAsia="ru-RU"/>
        </w:rPr>
        <w:t>Урмарсиого</w:t>
      </w:r>
      <w:proofErr w:type="spellEnd"/>
      <w:r w:rsidRPr="00DB29FB">
        <w:rPr>
          <w:rFonts w:ascii="Times New Roman" w:eastAsia="Times New Roman" w:hAnsi="Times New Roman" w:cs="Times New Roman"/>
          <w:bCs/>
          <w:sz w:val="24"/>
          <w:szCs w:val="24"/>
          <w:lang w:eastAsia="ru-RU"/>
        </w:rPr>
        <w:t xml:space="preserve"> муниципального округа Чувашской Республики в отношении находящихся в их ведении казенных учреждений Урмарского муниципального округа Чувашской Республики обеспечивают:</w:t>
      </w:r>
    </w:p>
    <w:p w14:paraId="164BBFD2"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утверждение в установленные сроки муниципальных заданий на оказание муниципальных услуг (выполнение работ) муниципальным учреждениям Урмарского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Урмарского муниципального округа Чувашской Республики;</w:t>
      </w:r>
    </w:p>
    <w:p w14:paraId="730A8E50"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оценку выполнения доведенных до муниципальных учреждений Урмарского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14:paraId="770287A6" w14:textId="77777777" w:rsidR="00DB29FB" w:rsidRPr="00DB29FB" w:rsidRDefault="00DB29FB" w:rsidP="00DB29F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lang w:eastAsia="ru-RU"/>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w:t>
      </w:r>
      <w:hyperlink r:id="rId12" w:anchor="P44" w:history="1">
        <w:r w:rsidRPr="00DB29FB">
          <w:rPr>
            <w:rStyle w:val="ae"/>
            <w:rFonts w:ascii="Times New Roman" w:eastAsia="Times New Roman" w:hAnsi="Times New Roman" w:cs="Times New Roman"/>
            <w:bCs/>
            <w:color w:val="auto"/>
            <w:sz w:val="24"/>
            <w:szCs w:val="24"/>
            <w:u w:val="none"/>
            <w:lang w:eastAsia="ru-RU"/>
          </w:rPr>
          <w:t>подпунктом 6.2</w:t>
        </w:r>
      </w:hyperlink>
      <w:r w:rsidRPr="00DB29FB">
        <w:rPr>
          <w:rFonts w:ascii="Times New Roman" w:eastAsia="Times New Roman" w:hAnsi="Times New Roman" w:cs="Times New Roman"/>
          <w:bCs/>
          <w:sz w:val="24"/>
          <w:szCs w:val="24"/>
          <w:lang w:eastAsia="ru-RU"/>
        </w:rPr>
        <w:t xml:space="preserve"> настоящего пункта для получателя средств бюджета Урмарского муниципального округа Чувашской Республики;</w:t>
      </w:r>
    </w:p>
    <w:p w14:paraId="371ADD6C" w14:textId="77777777" w:rsidR="00DB29FB" w:rsidRPr="00DB29FB" w:rsidRDefault="00DB29FB" w:rsidP="00DB29FB">
      <w:pPr>
        <w:pStyle w:val="ConsPlusNormal0"/>
        <w:tabs>
          <w:tab w:val="left" w:pos="709"/>
        </w:tabs>
        <w:ind w:firstLine="709"/>
        <w:jc w:val="both"/>
        <w:rPr>
          <w:rFonts w:ascii="Times New Roman" w:eastAsia="Times New Roman" w:hAnsi="Times New Roman" w:cs="Times New Roman"/>
          <w:bCs/>
          <w:sz w:val="24"/>
          <w:szCs w:val="24"/>
          <w:lang w:eastAsia="ru-RU"/>
        </w:rPr>
      </w:pPr>
      <w:r w:rsidRPr="00DB29FB">
        <w:rPr>
          <w:rFonts w:ascii="Times New Roman" w:eastAsia="Times New Roman" w:hAnsi="Times New Roman" w:cs="Times New Roman"/>
          <w:bCs/>
          <w:sz w:val="24"/>
          <w:szCs w:val="24"/>
        </w:rPr>
        <w:t>5.7) экономия, образовавшаяся по результатам заключения договоров (муниципальных контрактов) о поставке товаров, выполнении работ, об оказании услуг для обеспечения нужд Урмарского муниципального округа Чувашской Республики, источником финансового обеспечения которых являются средства бюджета Урмарского муниципального округа Чувашской Республики, по предложениям главного распорядителя средств бюджета Урмарского муниципального округа Чувашской Республики, согласованным с финансовым отделом администрации Урмарского муниципального округа Чувашской Республики, может использоваться получателями бюджета Урмарского муниципального округа Чувашской Республики на мероприятия, установленные решением о бюджете и (или) правилами предоставления средств из бюджета Урмарского муниципального округа Чувашской Республики.</w:t>
      </w:r>
    </w:p>
    <w:p w14:paraId="1CAD444A" w14:textId="77777777" w:rsidR="00DB29FB" w:rsidRPr="00DB29FB" w:rsidRDefault="00DB29FB" w:rsidP="00DB29FB">
      <w:pPr>
        <w:pStyle w:val="ConsPlusNormal0"/>
        <w:tabs>
          <w:tab w:val="left" w:pos="709"/>
        </w:tabs>
        <w:ind w:firstLine="709"/>
        <w:jc w:val="both"/>
        <w:rPr>
          <w:rFonts w:ascii="Times New Roman" w:eastAsia="Times New Roman" w:hAnsi="Times New Roman" w:cs="Times New Roman"/>
          <w:bCs/>
          <w:sz w:val="24"/>
          <w:szCs w:val="24"/>
        </w:rPr>
      </w:pPr>
      <w:r w:rsidRPr="00DB29FB">
        <w:rPr>
          <w:rFonts w:ascii="Times New Roman" w:eastAsia="Times New Roman" w:hAnsi="Times New Roman" w:cs="Times New Roman"/>
          <w:bCs/>
          <w:sz w:val="24"/>
          <w:szCs w:val="24"/>
        </w:rPr>
        <w:t>В целях использования экономии главный распорядитель средств бюджета Урмарского муниципального округа  Чувашской Республики подготавливает предложения о заключении дополнительных соглашений к ранее заключенным с получателями средств бюджета Урмарского муниципального округа Чувашской Республики соглашениям, предусматривающих уточнение значений и (или) иных характеристик результатов предоставления средств, предусмотренных в соглашении о предоставлении средств из бюджета Урмарского муниципального округа Чувашской Республики, исходя из объема полученной экономии;</w:t>
      </w:r>
    </w:p>
    <w:p w14:paraId="3E218C5F" w14:textId="77777777" w:rsidR="00DB29FB" w:rsidRPr="00DB29FB" w:rsidRDefault="00DB29FB" w:rsidP="00DB29FB">
      <w:pPr>
        <w:autoSpaceDE w:val="0"/>
        <w:autoSpaceDN w:val="0"/>
        <w:adjustRightInd w:val="0"/>
        <w:spacing w:line="240" w:lineRule="auto"/>
        <w:ind w:firstLine="709"/>
        <w:contextualSpacing/>
        <w:jc w:val="both"/>
        <w:rPr>
          <w:rFonts w:ascii="Times New Roman" w:eastAsia="Calibri" w:hAnsi="Times New Roman" w:cs="Times New Roman"/>
          <w:bCs/>
          <w:sz w:val="24"/>
          <w:szCs w:val="24"/>
        </w:rPr>
      </w:pPr>
      <w:r w:rsidRPr="00DB29FB">
        <w:rPr>
          <w:rFonts w:ascii="Times New Roman" w:hAnsi="Times New Roman" w:cs="Times New Roman"/>
          <w:bCs/>
          <w:sz w:val="24"/>
          <w:szCs w:val="24"/>
        </w:rPr>
        <w:t xml:space="preserve">6. Не использованные по состоянию на 1 января 2025 г. остатки средств, предоставленных из бюджета Урмарского муниципального округа Чувашской Республики учреждениям в соответствии с </w:t>
      </w:r>
      <w:hyperlink r:id="rId13" w:history="1">
        <w:r w:rsidRPr="00DB29FB">
          <w:rPr>
            <w:rStyle w:val="ae"/>
            <w:rFonts w:ascii="Times New Roman" w:hAnsi="Times New Roman" w:cs="Times New Roman"/>
            <w:bCs/>
            <w:color w:val="auto"/>
            <w:sz w:val="24"/>
            <w:szCs w:val="24"/>
            <w:u w:val="none"/>
          </w:rPr>
          <w:t>абзацем вторым пункта 1 статьи 78</w:t>
        </w:r>
        <w:r w:rsidRPr="00DB29FB">
          <w:rPr>
            <w:rStyle w:val="ae"/>
            <w:rFonts w:ascii="Times New Roman" w:hAnsi="Times New Roman" w:cs="Times New Roman"/>
            <w:bCs/>
            <w:color w:val="auto"/>
            <w:sz w:val="24"/>
            <w:szCs w:val="24"/>
            <w:u w:val="none"/>
            <w:vertAlign w:val="superscript"/>
          </w:rPr>
          <w:t>1</w:t>
        </w:r>
      </w:hyperlink>
      <w:r w:rsidRPr="00DB29FB">
        <w:rPr>
          <w:rFonts w:ascii="Times New Roman" w:hAnsi="Times New Roman" w:cs="Times New Roman"/>
          <w:bCs/>
          <w:sz w:val="24"/>
          <w:szCs w:val="24"/>
          <w:vertAlign w:val="superscript"/>
        </w:rPr>
        <w:t xml:space="preserve"> </w:t>
      </w:r>
      <w:r w:rsidRPr="00DB29FB">
        <w:rPr>
          <w:rFonts w:ascii="Times New Roman" w:hAnsi="Times New Roman" w:cs="Times New Roman"/>
          <w:bCs/>
          <w:sz w:val="24"/>
          <w:szCs w:val="24"/>
        </w:rPr>
        <w:t xml:space="preserve">Бюджетного кодекса Российской Федерации, учреждениям и муниципальными унитарным предприятиям </w:t>
      </w:r>
      <w:proofErr w:type="spellStart"/>
      <w:r w:rsidRPr="00DB29FB">
        <w:rPr>
          <w:rFonts w:ascii="Times New Roman" w:hAnsi="Times New Roman" w:cs="Times New Roman"/>
          <w:bCs/>
          <w:sz w:val="24"/>
          <w:szCs w:val="24"/>
        </w:rPr>
        <w:t>Урмаркого</w:t>
      </w:r>
      <w:proofErr w:type="spellEnd"/>
      <w:r w:rsidRPr="00DB29FB">
        <w:rPr>
          <w:rFonts w:ascii="Times New Roman" w:hAnsi="Times New Roman" w:cs="Times New Roman"/>
          <w:bCs/>
          <w:sz w:val="24"/>
          <w:szCs w:val="24"/>
        </w:rPr>
        <w:t xml:space="preserve"> муниципального округа Чувашской Республики (далее – предприятие) в соответствии со статьей 78</w:t>
      </w:r>
      <w:r w:rsidRPr="00DB29FB">
        <w:rPr>
          <w:rFonts w:ascii="Times New Roman" w:hAnsi="Times New Roman" w:cs="Times New Roman"/>
          <w:bCs/>
          <w:sz w:val="24"/>
          <w:szCs w:val="24"/>
          <w:vertAlign w:val="superscript"/>
        </w:rPr>
        <w:t>2</w:t>
      </w:r>
      <w:r w:rsidRPr="00DB29FB">
        <w:rPr>
          <w:rFonts w:ascii="Times New Roman" w:hAnsi="Times New Roman" w:cs="Times New Roman"/>
          <w:bCs/>
          <w:sz w:val="24"/>
          <w:szCs w:val="24"/>
        </w:rPr>
        <w:t xml:space="preserve"> Бюджетного кодекса Российской Федерации, подлежат </w:t>
      </w:r>
      <w:r w:rsidRPr="00DB29FB">
        <w:rPr>
          <w:rFonts w:ascii="Times New Roman" w:hAnsi="Times New Roman" w:cs="Times New Roman"/>
          <w:bCs/>
          <w:sz w:val="24"/>
          <w:szCs w:val="24"/>
        </w:rPr>
        <w:lastRenderedPageBreak/>
        <w:t>перечислению учреждениями, предприятиями в бюджет Урмарского муниципального округа Чувашской Республики в первые 15 рабочих дней 2025 года.</w:t>
      </w:r>
    </w:p>
    <w:p w14:paraId="2812E8E9"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 xml:space="preserve">Остатки средств, предусмотренных </w:t>
      </w:r>
      <w:hyperlink r:id="rId14" w:history="1">
        <w:r w:rsidRPr="00DB29FB">
          <w:rPr>
            <w:rStyle w:val="ae"/>
            <w:rFonts w:ascii="Times New Roman" w:hAnsi="Times New Roman" w:cs="Times New Roman"/>
            <w:bCs/>
            <w:color w:val="auto"/>
            <w:sz w:val="24"/>
            <w:szCs w:val="24"/>
            <w:u w:val="none"/>
          </w:rPr>
          <w:t>абзацем первым</w:t>
        </w:r>
      </w:hyperlink>
      <w:r w:rsidRPr="00DB29FB">
        <w:rPr>
          <w:rFonts w:ascii="Times New Roman" w:hAnsi="Times New Roman" w:cs="Times New Roman"/>
          <w:bCs/>
          <w:sz w:val="24"/>
          <w:szCs w:val="24"/>
        </w:rPr>
        <w:t xml:space="preserve"> настоящего пункта, перечисленные учреждением, предприятием в бюджет Урмарского муниципального округа  Чувашской Республики, могут быть возвращены учреждению, предприятию в 2025 году при наличии потребности в направлении их на те же цели в соответствии с решением органа местного самоуправления Урмарского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 и полномочия учредителя), по согласованию с финансовым отделом администрации Урмарского муниципального округа.</w:t>
      </w:r>
    </w:p>
    <w:p w14:paraId="787E08A9"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 xml:space="preserve">Заявка (обращение) о подтверждении наличия потребности в не использованных на 1 января 2025 г. остатках средств, предусмотренных </w:t>
      </w:r>
      <w:hyperlink r:id="rId15" w:history="1">
        <w:r w:rsidRPr="00DB29FB">
          <w:rPr>
            <w:rStyle w:val="ae"/>
            <w:rFonts w:ascii="Times New Roman" w:hAnsi="Times New Roman" w:cs="Times New Roman"/>
            <w:bCs/>
            <w:color w:val="auto"/>
            <w:sz w:val="24"/>
            <w:szCs w:val="24"/>
            <w:u w:val="none"/>
          </w:rPr>
          <w:t>абзацем первым</w:t>
        </w:r>
      </w:hyperlink>
      <w:r w:rsidRPr="00DB29FB">
        <w:rPr>
          <w:rFonts w:ascii="Times New Roman" w:hAnsi="Times New Roman" w:cs="Times New Roman"/>
          <w:bCs/>
          <w:sz w:val="24"/>
          <w:szCs w:val="24"/>
        </w:rPr>
        <w:t xml:space="preserve"> настоящего пункта, направляется учреждением, предприятием в адрес органа, осуществляющего функции и полномочия учредителя, не позднее 1 февраля 2025 года.</w:t>
      </w:r>
    </w:p>
    <w:p w14:paraId="161F2951"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Орган, осуществляющий функции и полномочия учредителя:</w:t>
      </w:r>
    </w:p>
    <w:p w14:paraId="4480CDE2"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до 15 февраля 2025 г.:</w:t>
      </w:r>
    </w:p>
    <w:p w14:paraId="1C673F8E"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по согласованию с финансовым отделом администрации Урмарского муниципального округа принимает решение о наличии (об отсутствии) потребности в дальнейшем использовании остатков средств;</w:t>
      </w:r>
    </w:p>
    <w:p w14:paraId="3FFDE601" w14:textId="77777777" w:rsidR="00DB29FB" w:rsidRPr="00DB29FB" w:rsidRDefault="00DB29FB" w:rsidP="00DB29FB">
      <w:pPr>
        <w:autoSpaceDE w:val="0"/>
        <w:autoSpaceDN w:val="0"/>
        <w:adjustRightInd w:val="0"/>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представляет в финансовый отдел администрации Урмарского муниципального округа предложения по использованию остатков средств, потребность в дальнейшем использовании которых не подтверждена;</w:t>
      </w:r>
    </w:p>
    <w:p w14:paraId="0A6D8FC8" w14:textId="77777777" w:rsidR="00DB29FB" w:rsidRPr="00DB29FB" w:rsidRDefault="00DB29FB" w:rsidP="00DB29FB">
      <w:pPr>
        <w:autoSpaceDE w:val="0"/>
        <w:autoSpaceDN w:val="0"/>
        <w:adjustRightInd w:val="0"/>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до 1 марта 2025 г. представляет в финансовый отдел администрации Урмарского муниципального округа:</w:t>
      </w:r>
    </w:p>
    <w:p w14:paraId="28318FD9" w14:textId="77777777" w:rsidR="00DB29FB" w:rsidRPr="00DB29FB" w:rsidRDefault="00DB29FB" w:rsidP="00DB29F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DB29FB">
        <w:rPr>
          <w:rFonts w:ascii="Times New Roman" w:hAnsi="Times New Roman" w:cs="Times New Roman"/>
          <w:bCs/>
          <w:sz w:val="24"/>
          <w:szCs w:val="24"/>
          <w:lang w:eastAsia="ru-RU"/>
        </w:rPr>
        <w:t>изменения в план финансово-хозяйственной деятельности учреждения;</w:t>
      </w:r>
    </w:p>
    <w:p w14:paraId="10684769" w14:textId="77777777" w:rsidR="00DB29FB" w:rsidRPr="00DB29FB" w:rsidRDefault="00DB29FB" w:rsidP="00DB29FB">
      <w:pPr>
        <w:autoSpaceDE w:val="0"/>
        <w:autoSpaceDN w:val="0"/>
        <w:adjustRightInd w:val="0"/>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lang w:eastAsia="ru-RU"/>
        </w:rPr>
        <w:t xml:space="preserve">информацию о возврате учреждению, </w:t>
      </w:r>
      <w:r w:rsidRPr="00DB29FB">
        <w:rPr>
          <w:rFonts w:ascii="Times New Roman" w:hAnsi="Times New Roman" w:cs="Times New Roman"/>
          <w:bCs/>
          <w:sz w:val="24"/>
          <w:szCs w:val="24"/>
        </w:rPr>
        <w:t xml:space="preserve">предприятию остатков средств, предусмотренных </w:t>
      </w:r>
      <w:hyperlink r:id="rId16" w:history="1">
        <w:r w:rsidRPr="00DB29FB">
          <w:rPr>
            <w:rStyle w:val="ae"/>
            <w:rFonts w:ascii="Times New Roman" w:hAnsi="Times New Roman" w:cs="Times New Roman"/>
            <w:bCs/>
            <w:color w:val="auto"/>
            <w:sz w:val="24"/>
            <w:szCs w:val="24"/>
            <w:u w:val="none"/>
          </w:rPr>
          <w:t>абзацем первым</w:t>
        </w:r>
      </w:hyperlink>
      <w:r w:rsidRPr="00DB29FB">
        <w:rPr>
          <w:rFonts w:ascii="Times New Roman" w:hAnsi="Times New Roman" w:cs="Times New Roman"/>
          <w:bCs/>
          <w:sz w:val="24"/>
          <w:szCs w:val="24"/>
        </w:rPr>
        <w:t xml:space="preserve"> настоящего пункта.</w:t>
      </w:r>
    </w:p>
    <w:p w14:paraId="0B8836E1"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7. Остатки средств бюджета Урмарского муниципального округа Чувашской Республики завершенного финансового года, поступившие на счет бюджета Урмарского муниципального округа Чувашской Республики, в 2025 году подлежат перечислению в доход  бюджета Урмарского муниципального округа Чувашской Республики в порядке, установленном для возврата дебиторской задолженности прошлых лет получателей средств бюджета Урмарского муниципального округа Чувашской Республики.</w:t>
      </w:r>
    </w:p>
    <w:p w14:paraId="03ADFDE7"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В случае если средства бюджета Урмарского муниципального округа 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2025 году подразделениями Банка России или кредитными организациями на счет бюджета Урмарского муниципального округа Чувашской Республики по причине неверного указания в платежных поручениях реквизитов получателя платежа, получатели средств бюджета Урмарского муниципального округа Чувашской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14:paraId="44F2482E"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 xml:space="preserve">8. Рекомендовать автономным учреждениям Урмарского муниципального округа Чувашской Республики, созданным на базе имущества, находящегося в муниципальной собственности Урмарского муниципального округа Чувашской Республики, осуществлять операции со средствами от приносящей доход деятельности и со средствами, поступающими им из бюджета Урмарского </w:t>
      </w:r>
      <w:proofErr w:type="spellStart"/>
      <w:r w:rsidRPr="00DB29FB">
        <w:rPr>
          <w:rFonts w:ascii="Times New Roman" w:hAnsi="Times New Roman" w:cs="Times New Roman"/>
          <w:bCs/>
          <w:sz w:val="24"/>
          <w:szCs w:val="24"/>
        </w:rPr>
        <w:t>муниципальногь</w:t>
      </w:r>
      <w:proofErr w:type="spellEnd"/>
      <w:r w:rsidRPr="00DB29FB">
        <w:rPr>
          <w:rFonts w:ascii="Times New Roman" w:hAnsi="Times New Roman" w:cs="Times New Roman"/>
          <w:bCs/>
          <w:sz w:val="24"/>
          <w:szCs w:val="24"/>
        </w:rPr>
        <w:t xml:space="preserve"> округа Чувашской Республики в соответствии с абзацем вторым пункта 1 статьи 78</w:t>
      </w:r>
      <w:r w:rsidRPr="00DB29FB">
        <w:rPr>
          <w:rFonts w:ascii="Times New Roman" w:hAnsi="Times New Roman" w:cs="Times New Roman"/>
          <w:bCs/>
          <w:sz w:val="24"/>
          <w:szCs w:val="24"/>
          <w:vertAlign w:val="superscript"/>
        </w:rPr>
        <w:t>1</w:t>
      </w:r>
      <w:r w:rsidRPr="00DB29FB">
        <w:rPr>
          <w:rFonts w:ascii="Times New Roman" w:hAnsi="Times New Roman" w:cs="Times New Roman"/>
          <w:bCs/>
          <w:sz w:val="24"/>
          <w:szCs w:val="24"/>
        </w:rPr>
        <w:t xml:space="preserve"> Бюджетного кодекса Российской Федерации, через лицевые счета, открытые </w:t>
      </w:r>
      <w:proofErr w:type="spellStart"/>
      <w:r w:rsidRPr="00DB29FB">
        <w:rPr>
          <w:rFonts w:ascii="Times New Roman" w:hAnsi="Times New Roman" w:cs="Times New Roman"/>
          <w:bCs/>
          <w:sz w:val="24"/>
          <w:szCs w:val="24"/>
        </w:rPr>
        <w:t>вУправлении</w:t>
      </w:r>
      <w:proofErr w:type="spellEnd"/>
      <w:r w:rsidRPr="00DB29FB">
        <w:rPr>
          <w:rFonts w:ascii="Times New Roman" w:hAnsi="Times New Roman" w:cs="Times New Roman"/>
          <w:bCs/>
          <w:sz w:val="24"/>
          <w:szCs w:val="24"/>
        </w:rPr>
        <w:t xml:space="preserve"> Федерального казначейства по Чувашской Республике.</w:t>
      </w:r>
    </w:p>
    <w:p w14:paraId="1DC7EE92" w14:textId="77777777" w:rsidR="00DB29FB" w:rsidRPr="00DB29FB" w:rsidRDefault="00DB29FB" w:rsidP="00DB29FB">
      <w:pPr>
        <w:autoSpaceDE w:val="0"/>
        <w:autoSpaceDN w:val="0"/>
        <w:adjustRightInd w:val="0"/>
        <w:spacing w:line="240" w:lineRule="auto"/>
        <w:ind w:firstLine="709"/>
        <w:contextualSpacing/>
        <w:jc w:val="both"/>
        <w:rPr>
          <w:rFonts w:ascii="Times New Roman" w:hAnsi="Times New Roman" w:cs="Times New Roman"/>
          <w:bCs/>
          <w:sz w:val="24"/>
          <w:szCs w:val="24"/>
        </w:rPr>
      </w:pPr>
      <w:r w:rsidRPr="00DB29FB">
        <w:rPr>
          <w:rFonts w:ascii="Times New Roman" w:hAnsi="Times New Roman" w:cs="Times New Roman"/>
          <w:bCs/>
          <w:sz w:val="24"/>
          <w:szCs w:val="24"/>
        </w:rPr>
        <w:t xml:space="preserve">9. Рекомендовать бюджетным и автономным учреждениям Урмарского муниципального округа Чувашской Республики планировать в 2025 году объем поступлений </w:t>
      </w:r>
      <w:r w:rsidRPr="00DB29FB">
        <w:rPr>
          <w:rFonts w:ascii="Times New Roman" w:hAnsi="Times New Roman" w:cs="Times New Roman"/>
          <w:bCs/>
          <w:sz w:val="24"/>
          <w:szCs w:val="24"/>
        </w:rPr>
        <w:lastRenderedPageBreak/>
        <w:t xml:space="preserve">от приносящей доход деятельности с ростом к уровню 2024 года не ниже индекса потребительских цен в соответствии с прогнозом социально-экономического развития Урмарского муниципального округа Чувашской Республики на 2025–2027 годы, одобренным постановлением администрации Урмарского муниципального округа Чувашской Республики от 13 ноября 2024 г. № 1895. </w:t>
      </w:r>
    </w:p>
    <w:p w14:paraId="1A18130F" w14:textId="77777777" w:rsidR="00DB29FB" w:rsidRPr="00DB29FB" w:rsidRDefault="00DB29FB" w:rsidP="00DB29FB">
      <w:pPr>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10. Рекомендовать Управлению Федеральной налоговой службы по Чувашской Республике:</w:t>
      </w:r>
    </w:p>
    <w:p w14:paraId="289FECE2" w14:textId="77777777" w:rsidR="00DB29FB" w:rsidRPr="00DB29FB" w:rsidRDefault="00DB29FB" w:rsidP="00DB29FB">
      <w:pPr>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принимать действенные меры по обеспечению поступления в бюджет Урмарского муниципального округа Чувашской Республики платежей по администрируемым доходам и сокращению задолженности по их уплате;</w:t>
      </w:r>
    </w:p>
    <w:p w14:paraId="1A4F6A0D" w14:textId="77777777" w:rsidR="00DB29FB" w:rsidRPr="00DB29FB" w:rsidRDefault="00DB29FB" w:rsidP="00DB29FB">
      <w:pPr>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 xml:space="preserve">представить в финансовый отдел администрации Урмарского муниципального </w:t>
      </w:r>
      <w:proofErr w:type="gramStart"/>
      <w:r w:rsidRPr="00DB29FB">
        <w:rPr>
          <w:rFonts w:ascii="Times New Roman" w:hAnsi="Times New Roman" w:cs="Times New Roman"/>
          <w:bCs/>
          <w:sz w:val="24"/>
          <w:szCs w:val="24"/>
        </w:rPr>
        <w:t>округа  в</w:t>
      </w:r>
      <w:proofErr w:type="gramEnd"/>
      <w:r w:rsidRPr="00DB29FB">
        <w:rPr>
          <w:rFonts w:ascii="Times New Roman" w:hAnsi="Times New Roman" w:cs="Times New Roman"/>
          <w:bCs/>
          <w:sz w:val="24"/>
          <w:szCs w:val="24"/>
        </w:rPr>
        <w:t xml:space="preserve"> течение десяти рабочих дней со дня принятия решения о бюджете, но не позднее 13 рабочего дня декабря текущего финансового года, помесячный прогноз поступлений доходов бюджета Урмарского муниципального округа Чувашской Республики в разрезе кодов бюджетной классификации на очередной финансовый год;</w:t>
      </w:r>
    </w:p>
    <w:p w14:paraId="73A4474A" w14:textId="77777777" w:rsidR="00DB29FB" w:rsidRPr="00DB29FB" w:rsidRDefault="00DB29FB" w:rsidP="00DB29FB">
      <w:pPr>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представлять ежеквартально до 15 числа последнего месяца квартала в финансовый отдел администрации Урмарского муниципального округа помесячный прогноз поступлений доходов бюджета Урмарского муниципального округа Чувашской Республики в разрезе кодов бюджетной классификации на очередной квартал;</w:t>
      </w:r>
    </w:p>
    <w:p w14:paraId="004FE888" w14:textId="77777777" w:rsidR="00DB29FB" w:rsidRPr="00DB29FB" w:rsidRDefault="00DB29FB" w:rsidP="00DB29FB">
      <w:pPr>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 xml:space="preserve">проводить оценку возможного изменения объемов поступлений администрируемых налогов, сборов в бюджет Урмарского муниципального округа Чувашской Республики, о результатах которой оперативно информировать финансовый отдел администрации Урмарского муниципального округа. </w:t>
      </w:r>
    </w:p>
    <w:p w14:paraId="14986C9F" w14:textId="77777777" w:rsidR="00DB29FB" w:rsidRPr="00DB29FB" w:rsidRDefault="00DB29FB" w:rsidP="00DB29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B29FB">
        <w:rPr>
          <w:rFonts w:ascii="Times New Roman" w:hAnsi="Times New Roman" w:cs="Times New Roman"/>
          <w:bCs/>
          <w:sz w:val="24"/>
          <w:szCs w:val="24"/>
        </w:rPr>
        <w:t xml:space="preserve">11. Настоящее постановление вступает в силу со дня его официального опубликования и распространяется на правоотношения </w:t>
      </w:r>
      <w:proofErr w:type="gramStart"/>
      <w:r w:rsidRPr="00DB29FB">
        <w:rPr>
          <w:rFonts w:ascii="Times New Roman" w:hAnsi="Times New Roman" w:cs="Times New Roman"/>
          <w:bCs/>
          <w:sz w:val="24"/>
          <w:szCs w:val="24"/>
        </w:rPr>
        <w:t>возникшие  с</w:t>
      </w:r>
      <w:proofErr w:type="gramEnd"/>
      <w:r w:rsidRPr="00DB29FB">
        <w:rPr>
          <w:rFonts w:ascii="Times New Roman" w:hAnsi="Times New Roman" w:cs="Times New Roman"/>
          <w:bCs/>
          <w:sz w:val="24"/>
          <w:szCs w:val="24"/>
        </w:rPr>
        <w:t xml:space="preserve"> 01 января 2025 года. </w:t>
      </w:r>
    </w:p>
    <w:p w14:paraId="368BC09E" w14:textId="77777777" w:rsidR="00DB29FB" w:rsidRPr="00DB29FB" w:rsidRDefault="00DB29FB" w:rsidP="00DB29FB">
      <w:pPr>
        <w:autoSpaceDE w:val="0"/>
        <w:autoSpaceDN w:val="0"/>
        <w:adjustRightInd w:val="0"/>
        <w:spacing w:after="0" w:line="240" w:lineRule="auto"/>
        <w:rPr>
          <w:rFonts w:ascii="Times New Roman" w:hAnsi="Times New Roman" w:cs="Times New Roman"/>
          <w:bCs/>
          <w:sz w:val="24"/>
          <w:szCs w:val="24"/>
        </w:rPr>
      </w:pPr>
    </w:p>
    <w:p w14:paraId="2A693FBA" w14:textId="77777777" w:rsidR="00DB29FB" w:rsidRPr="00DB29FB" w:rsidRDefault="00DB29FB" w:rsidP="00DB29FB">
      <w:pPr>
        <w:autoSpaceDE w:val="0"/>
        <w:autoSpaceDN w:val="0"/>
        <w:adjustRightInd w:val="0"/>
        <w:spacing w:after="0" w:line="240" w:lineRule="auto"/>
        <w:rPr>
          <w:rFonts w:ascii="Times New Roman" w:hAnsi="Times New Roman" w:cs="Times New Roman"/>
          <w:bCs/>
          <w:sz w:val="24"/>
          <w:szCs w:val="24"/>
        </w:rPr>
      </w:pPr>
    </w:p>
    <w:p w14:paraId="22BE95D1" w14:textId="77777777" w:rsidR="00DB29FB" w:rsidRDefault="00DB29FB" w:rsidP="00DB29FB">
      <w:pPr>
        <w:spacing w:after="0" w:line="240" w:lineRule="auto"/>
        <w:rPr>
          <w:rFonts w:ascii="Times New Roman" w:hAnsi="Times New Roman"/>
          <w:sz w:val="24"/>
          <w:szCs w:val="24"/>
        </w:rPr>
      </w:pPr>
    </w:p>
    <w:p w14:paraId="6DF14F8E" w14:textId="77777777" w:rsidR="00DB29FB" w:rsidRDefault="00DB29FB" w:rsidP="00DB29FB">
      <w:pPr>
        <w:tabs>
          <w:tab w:val="left" w:pos="8027"/>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Глава Урмарского </w:t>
      </w:r>
    </w:p>
    <w:p w14:paraId="04864533" w14:textId="48A04770" w:rsidR="00DB29FB" w:rsidRDefault="00DB29FB" w:rsidP="00DB29FB">
      <w:pPr>
        <w:tabs>
          <w:tab w:val="left" w:pos="8027"/>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муниципального округа                                               </w:t>
      </w:r>
      <w:r>
        <w:rPr>
          <w:rFonts w:ascii="Times New Roman" w:hAnsi="Times New Roman"/>
          <w:color w:val="000000"/>
          <w:sz w:val="24"/>
          <w:szCs w:val="24"/>
        </w:rPr>
        <w:t xml:space="preserve">                                      </w:t>
      </w:r>
      <w:r>
        <w:rPr>
          <w:rFonts w:ascii="Times New Roman" w:hAnsi="Times New Roman"/>
          <w:color w:val="000000"/>
          <w:sz w:val="24"/>
          <w:szCs w:val="24"/>
        </w:rPr>
        <w:t xml:space="preserve"> В.В.Шигильдеев</w:t>
      </w:r>
    </w:p>
    <w:p w14:paraId="2E1979F0" w14:textId="77777777" w:rsidR="00DB29FB" w:rsidRDefault="00DB29FB" w:rsidP="00DB29FB">
      <w:pPr>
        <w:spacing w:after="0"/>
        <w:rPr>
          <w:rFonts w:ascii="Times New Roman" w:hAnsi="Times New Roman"/>
          <w:sz w:val="24"/>
          <w:szCs w:val="24"/>
        </w:rPr>
      </w:pPr>
    </w:p>
    <w:p w14:paraId="2267BFCF" w14:textId="77777777" w:rsidR="00DB29FB" w:rsidRDefault="00DB29FB" w:rsidP="00DB29FB">
      <w:pPr>
        <w:spacing w:after="0"/>
        <w:rPr>
          <w:rFonts w:ascii="Times New Roman" w:hAnsi="Times New Roman"/>
          <w:sz w:val="24"/>
          <w:szCs w:val="24"/>
        </w:rPr>
      </w:pPr>
    </w:p>
    <w:p w14:paraId="013636F4" w14:textId="77777777" w:rsidR="00DB29FB" w:rsidRDefault="00DB29FB" w:rsidP="00DB29FB">
      <w:pPr>
        <w:spacing w:after="0"/>
        <w:rPr>
          <w:rFonts w:ascii="Times New Roman" w:hAnsi="Times New Roman"/>
          <w:sz w:val="24"/>
          <w:szCs w:val="24"/>
        </w:rPr>
      </w:pPr>
    </w:p>
    <w:p w14:paraId="17E6DE73" w14:textId="77777777" w:rsidR="00DB29FB" w:rsidRDefault="00DB29FB" w:rsidP="00DB29FB">
      <w:pPr>
        <w:spacing w:after="0"/>
        <w:rPr>
          <w:rFonts w:ascii="Times New Roman" w:hAnsi="Times New Roman"/>
          <w:sz w:val="24"/>
          <w:szCs w:val="24"/>
        </w:rPr>
      </w:pPr>
    </w:p>
    <w:p w14:paraId="0EF090E9" w14:textId="77777777" w:rsidR="00DB29FB" w:rsidRDefault="00DB29FB" w:rsidP="00DB29FB">
      <w:pPr>
        <w:spacing w:after="0"/>
        <w:rPr>
          <w:rFonts w:ascii="Times New Roman" w:hAnsi="Times New Roman"/>
          <w:sz w:val="24"/>
          <w:szCs w:val="24"/>
        </w:rPr>
      </w:pPr>
    </w:p>
    <w:p w14:paraId="3DF4034A" w14:textId="77777777" w:rsidR="00DB29FB" w:rsidRDefault="00DB29FB" w:rsidP="00DB29FB">
      <w:pPr>
        <w:spacing w:after="0"/>
        <w:rPr>
          <w:rFonts w:ascii="Times New Roman" w:hAnsi="Times New Roman"/>
          <w:sz w:val="24"/>
          <w:szCs w:val="24"/>
        </w:rPr>
      </w:pPr>
    </w:p>
    <w:p w14:paraId="552EF866" w14:textId="77777777" w:rsidR="00DB29FB" w:rsidRDefault="00DB29FB" w:rsidP="00DB29FB">
      <w:pPr>
        <w:spacing w:after="0"/>
        <w:rPr>
          <w:rFonts w:ascii="Times New Roman" w:hAnsi="Times New Roman"/>
          <w:sz w:val="24"/>
          <w:szCs w:val="24"/>
        </w:rPr>
      </w:pPr>
    </w:p>
    <w:p w14:paraId="05FC405E" w14:textId="77777777" w:rsidR="00DB29FB" w:rsidRDefault="00DB29FB" w:rsidP="00DB29FB">
      <w:pPr>
        <w:spacing w:after="0"/>
        <w:rPr>
          <w:rFonts w:ascii="Times New Roman" w:hAnsi="Times New Roman"/>
          <w:sz w:val="24"/>
          <w:szCs w:val="24"/>
        </w:rPr>
      </w:pPr>
    </w:p>
    <w:p w14:paraId="393E0B6C" w14:textId="77777777" w:rsidR="00DB29FB" w:rsidRDefault="00DB29FB" w:rsidP="00DB29FB">
      <w:pPr>
        <w:spacing w:after="0"/>
        <w:rPr>
          <w:rFonts w:ascii="Times New Roman" w:hAnsi="Times New Roman"/>
          <w:sz w:val="24"/>
          <w:szCs w:val="24"/>
        </w:rPr>
      </w:pPr>
    </w:p>
    <w:p w14:paraId="1C490DB2" w14:textId="77777777" w:rsidR="00DB29FB" w:rsidRDefault="00DB29FB" w:rsidP="00DB29FB">
      <w:pPr>
        <w:spacing w:after="0"/>
        <w:rPr>
          <w:rFonts w:ascii="Times New Roman" w:hAnsi="Times New Roman"/>
          <w:sz w:val="24"/>
          <w:szCs w:val="24"/>
        </w:rPr>
      </w:pPr>
    </w:p>
    <w:p w14:paraId="29EFF098" w14:textId="77777777" w:rsidR="00DB29FB" w:rsidRDefault="00DB29FB" w:rsidP="00DB29FB">
      <w:pPr>
        <w:spacing w:after="0"/>
        <w:rPr>
          <w:rFonts w:ascii="Times New Roman" w:hAnsi="Times New Roman"/>
          <w:sz w:val="24"/>
          <w:szCs w:val="24"/>
        </w:rPr>
      </w:pPr>
    </w:p>
    <w:p w14:paraId="74EDBB2D" w14:textId="0C8252CF" w:rsidR="00DB29FB" w:rsidRDefault="00DB29FB" w:rsidP="00DB29FB">
      <w:pPr>
        <w:spacing w:after="0"/>
        <w:rPr>
          <w:rFonts w:ascii="Times New Roman" w:hAnsi="Times New Roman"/>
          <w:sz w:val="24"/>
          <w:szCs w:val="24"/>
        </w:rPr>
      </w:pPr>
    </w:p>
    <w:p w14:paraId="7EAF8FEF" w14:textId="3031C1A1" w:rsidR="00DB29FB" w:rsidRDefault="00DB29FB" w:rsidP="00DB29FB">
      <w:pPr>
        <w:spacing w:after="0"/>
        <w:rPr>
          <w:rFonts w:ascii="Times New Roman" w:hAnsi="Times New Roman"/>
          <w:sz w:val="24"/>
          <w:szCs w:val="24"/>
        </w:rPr>
      </w:pPr>
    </w:p>
    <w:p w14:paraId="7FDE166D" w14:textId="060F44BE" w:rsidR="00DB29FB" w:rsidRDefault="00DB29FB" w:rsidP="00DB29FB">
      <w:pPr>
        <w:spacing w:after="0"/>
        <w:rPr>
          <w:rFonts w:ascii="Times New Roman" w:hAnsi="Times New Roman"/>
          <w:sz w:val="24"/>
          <w:szCs w:val="24"/>
        </w:rPr>
      </w:pPr>
    </w:p>
    <w:p w14:paraId="12CCEB4B" w14:textId="5A6B4D8C" w:rsidR="00DB29FB" w:rsidRDefault="00DB29FB" w:rsidP="00DB29FB">
      <w:pPr>
        <w:spacing w:after="0"/>
        <w:rPr>
          <w:rFonts w:ascii="Times New Roman" w:hAnsi="Times New Roman"/>
          <w:sz w:val="24"/>
          <w:szCs w:val="24"/>
        </w:rPr>
      </w:pPr>
    </w:p>
    <w:p w14:paraId="618AE1A1" w14:textId="27FEBB4D" w:rsidR="00DB29FB" w:rsidRDefault="00DB29FB" w:rsidP="00DB29FB">
      <w:pPr>
        <w:spacing w:after="0"/>
        <w:rPr>
          <w:rFonts w:ascii="Times New Roman" w:hAnsi="Times New Roman"/>
          <w:sz w:val="24"/>
          <w:szCs w:val="24"/>
        </w:rPr>
      </w:pPr>
    </w:p>
    <w:p w14:paraId="72643C55" w14:textId="77777777" w:rsidR="00DB29FB" w:rsidRDefault="00DB29FB" w:rsidP="00DB29FB">
      <w:pPr>
        <w:spacing w:after="0"/>
        <w:rPr>
          <w:rFonts w:ascii="Times New Roman" w:hAnsi="Times New Roman"/>
          <w:sz w:val="24"/>
          <w:szCs w:val="24"/>
        </w:rPr>
      </w:pPr>
    </w:p>
    <w:p w14:paraId="5F32A3E2" w14:textId="77777777" w:rsidR="00DB29FB" w:rsidRDefault="00DB29FB" w:rsidP="00DB29FB">
      <w:pPr>
        <w:spacing w:after="0"/>
        <w:rPr>
          <w:rFonts w:ascii="Times New Roman" w:hAnsi="Times New Roman"/>
          <w:sz w:val="24"/>
          <w:szCs w:val="24"/>
        </w:rPr>
      </w:pPr>
    </w:p>
    <w:p w14:paraId="34C5FCBA" w14:textId="77777777" w:rsidR="00DB29FB" w:rsidRDefault="00DB29FB" w:rsidP="00DB29FB">
      <w:pPr>
        <w:spacing w:after="0" w:line="240" w:lineRule="auto"/>
        <w:jc w:val="both"/>
        <w:rPr>
          <w:rFonts w:ascii="Times New Roman" w:hAnsi="Times New Roman"/>
          <w:sz w:val="20"/>
          <w:szCs w:val="20"/>
        </w:rPr>
      </w:pPr>
      <w:r>
        <w:rPr>
          <w:rFonts w:ascii="Times New Roman" w:hAnsi="Times New Roman"/>
          <w:sz w:val="20"/>
          <w:szCs w:val="20"/>
        </w:rPr>
        <w:t>Ананьева Ольга Георгиевна</w:t>
      </w:r>
    </w:p>
    <w:p w14:paraId="2A7D4D6E" w14:textId="2DCC2A5F" w:rsidR="00DB29FB" w:rsidRDefault="00DB29FB" w:rsidP="00DB29FB">
      <w:pPr>
        <w:spacing w:after="0" w:line="240" w:lineRule="auto"/>
        <w:jc w:val="both"/>
        <w:rPr>
          <w:rFonts w:ascii="Times New Roman" w:hAnsi="Times New Roman"/>
          <w:sz w:val="20"/>
          <w:szCs w:val="20"/>
        </w:rPr>
      </w:pPr>
      <w:r>
        <w:rPr>
          <w:rFonts w:ascii="Times New Roman" w:hAnsi="Times New Roman"/>
          <w:sz w:val="20"/>
          <w:szCs w:val="20"/>
        </w:rPr>
        <w:t>8(835</w:t>
      </w:r>
      <w:r>
        <w:rPr>
          <w:rFonts w:ascii="Times New Roman" w:hAnsi="Times New Roman"/>
          <w:sz w:val="20"/>
          <w:szCs w:val="20"/>
        </w:rPr>
        <w:t>-</w:t>
      </w:r>
      <w:r>
        <w:rPr>
          <w:rFonts w:ascii="Times New Roman" w:hAnsi="Times New Roman"/>
          <w:sz w:val="20"/>
          <w:szCs w:val="20"/>
        </w:rPr>
        <w:t>44)</w:t>
      </w:r>
      <w:r>
        <w:rPr>
          <w:rFonts w:ascii="Times New Roman" w:hAnsi="Times New Roman"/>
          <w:sz w:val="20"/>
          <w:szCs w:val="20"/>
        </w:rPr>
        <w:t xml:space="preserve"> </w:t>
      </w:r>
      <w:r>
        <w:rPr>
          <w:rFonts w:ascii="Times New Roman" w:hAnsi="Times New Roman"/>
          <w:sz w:val="20"/>
          <w:szCs w:val="20"/>
        </w:rPr>
        <w:t>2-17-01</w:t>
      </w:r>
    </w:p>
    <w:p w14:paraId="3B9E0B98" w14:textId="77777777" w:rsidR="00DB29FB" w:rsidRDefault="00DB29FB" w:rsidP="00DB29FB">
      <w:pPr>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 xml:space="preserve">       </w:t>
      </w:r>
    </w:p>
    <w:p w14:paraId="0BD5926F" w14:textId="20FA110C" w:rsidR="00DB29FB" w:rsidRPr="00923298" w:rsidRDefault="00DB29FB" w:rsidP="00DB29F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1B5F7322" w14:textId="77777777" w:rsidR="00DB29FB" w:rsidRPr="00923298" w:rsidRDefault="00DB29FB" w:rsidP="00DB29F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37D0ABC7" w14:textId="77777777" w:rsidR="00DB29FB" w:rsidRDefault="00DB29FB" w:rsidP="00DB29F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B5AD59F" w14:textId="77777777" w:rsidR="00DB29FB" w:rsidRPr="00923298" w:rsidRDefault="00DB29FB" w:rsidP="00DB29F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46C216EB" w14:textId="56B89F64" w:rsidR="00DB29FB" w:rsidRPr="00923298" w:rsidRDefault="00DB29FB" w:rsidP="00DB29F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17.12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2187</w:t>
      </w:r>
    </w:p>
    <w:p w14:paraId="689F9261" w14:textId="20139C83" w:rsidR="00DB29FB" w:rsidRDefault="00DB29FB" w:rsidP="00DB29FB">
      <w:pPr>
        <w:widowControl w:val="0"/>
        <w:suppressAutoHyphens/>
        <w:spacing w:after="0" w:line="240" w:lineRule="auto"/>
        <w:jc w:val="center"/>
        <w:rPr>
          <w:rFonts w:ascii="Times New Roman" w:eastAsia="Times New Roman" w:hAnsi="Times New Roman"/>
          <w:sz w:val="24"/>
          <w:szCs w:val="24"/>
          <w:lang w:eastAsia="ar-SA"/>
        </w:rPr>
      </w:pPr>
    </w:p>
    <w:p w14:paraId="2B680410" w14:textId="77777777" w:rsidR="00DB29FB" w:rsidRDefault="00DB29FB" w:rsidP="00DB29FB">
      <w:pPr>
        <w:widowControl w:val="0"/>
        <w:suppressAutoHyphens/>
        <w:spacing w:after="0" w:line="240" w:lineRule="auto"/>
        <w:jc w:val="center"/>
        <w:rPr>
          <w:rFonts w:ascii="Times New Roman" w:eastAsia="Times New Roman" w:hAnsi="Times New Roman"/>
          <w:sz w:val="24"/>
          <w:szCs w:val="24"/>
          <w:lang w:eastAsia="ar-SA"/>
        </w:rPr>
      </w:pPr>
    </w:p>
    <w:p w14:paraId="36613CE7" w14:textId="02649B1E" w:rsidR="00DB29FB" w:rsidRDefault="00DB29FB" w:rsidP="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 Е Р Е Ч Е Н Ь</w:t>
      </w:r>
    </w:p>
    <w:p w14:paraId="4B6A4A33" w14:textId="77777777" w:rsidR="00DB29FB" w:rsidRDefault="00DB29FB" w:rsidP="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мероприятий по реализации решения </w:t>
      </w:r>
    </w:p>
    <w:p w14:paraId="47AD7007" w14:textId="77777777" w:rsidR="00DB29FB" w:rsidRDefault="00DB29FB" w:rsidP="00DB29FB">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Собрания депутатов Урмарского муниципального </w:t>
      </w:r>
      <w:proofErr w:type="gramStart"/>
      <w:r>
        <w:rPr>
          <w:rFonts w:ascii="Times New Roman" w:eastAsia="Times New Roman" w:hAnsi="Times New Roman"/>
          <w:sz w:val="24"/>
          <w:szCs w:val="24"/>
          <w:lang w:eastAsia="ar-SA"/>
        </w:rPr>
        <w:t>округа  Чувашской</w:t>
      </w:r>
      <w:proofErr w:type="gramEnd"/>
      <w:r>
        <w:rPr>
          <w:rFonts w:ascii="Times New Roman" w:eastAsia="Times New Roman" w:hAnsi="Times New Roman"/>
          <w:sz w:val="24"/>
          <w:szCs w:val="24"/>
          <w:lang w:eastAsia="ar-SA"/>
        </w:rPr>
        <w:t xml:space="preserve"> Республики </w:t>
      </w:r>
      <w:r>
        <w:rPr>
          <w:rFonts w:ascii="Times New Roman" w:hAnsi="Times New Roman"/>
          <w:bCs/>
          <w:sz w:val="24"/>
          <w:szCs w:val="24"/>
        </w:rPr>
        <w:t xml:space="preserve">от 12 декабря 2024 г. № С-26/1 </w:t>
      </w:r>
      <w:r>
        <w:rPr>
          <w:rFonts w:ascii="Times New Roman" w:eastAsia="Times New Roman" w:hAnsi="Times New Roman"/>
          <w:sz w:val="24"/>
          <w:szCs w:val="24"/>
          <w:lang w:eastAsia="ar-SA"/>
        </w:rPr>
        <w:t>«О бюджете Урмарского муниципального округа Чувашской Республики на 2025 год и на плановый период 2026 и 2027 годов»</w:t>
      </w: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p>
    <w:tbl>
      <w:tblPr>
        <w:tblW w:w="5000" w:type="pct"/>
        <w:tblBorders>
          <w:top w:val="single" w:sz="4" w:space="0" w:color="000000"/>
          <w:insideH w:val="single" w:sz="4" w:space="0" w:color="000000"/>
          <w:insideV w:val="single" w:sz="4" w:space="0" w:color="000000"/>
        </w:tblBorders>
        <w:tblLook w:val="04A0" w:firstRow="1" w:lastRow="0" w:firstColumn="1" w:lastColumn="0" w:noHBand="0" w:noVBand="1"/>
      </w:tblPr>
      <w:tblGrid>
        <w:gridCol w:w="475"/>
        <w:gridCol w:w="3640"/>
        <w:gridCol w:w="1698"/>
        <w:gridCol w:w="3685"/>
      </w:tblGrid>
      <w:tr w:rsidR="00DB29FB" w14:paraId="7ED4B1B4" w14:textId="77777777" w:rsidTr="00DB29FB">
        <w:tc>
          <w:tcPr>
            <w:tcW w:w="250" w:type="pct"/>
            <w:tcBorders>
              <w:top w:val="single" w:sz="4" w:space="0" w:color="000000"/>
              <w:left w:val="nil"/>
              <w:bottom w:val="nil"/>
              <w:right w:val="single" w:sz="4" w:space="0" w:color="000000"/>
            </w:tcBorders>
            <w:hideMark/>
          </w:tcPr>
          <w:p w14:paraId="63AF8CCA"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пп</w:t>
            </w:r>
            <w:proofErr w:type="spellEnd"/>
          </w:p>
        </w:tc>
        <w:tc>
          <w:tcPr>
            <w:tcW w:w="1916" w:type="pct"/>
            <w:tcBorders>
              <w:top w:val="single" w:sz="4" w:space="0" w:color="000000"/>
              <w:left w:val="single" w:sz="4" w:space="0" w:color="000000"/>
              <w:bottom w:val="nil"/>
              <w:right w:val="single" w:sz="4" w:space="0" w:color="000000"/>
            </w:tcBorders>
            <w:hideMark/>
          </w:tcPr>
          <w:p w14:paraId="60B90FD3"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Наименование мероприятия</w:t>
            </w:r>
          </w:p>
        </w:tc>
        <w:tc>
          <w:tcPr>
            <w:tcW w:w="894" w:type="pct"/>
            <w:tcBorders>
              <w:top w:val="single" w:sz="4" w:space="0" w:color="000000"/>
              <w:left w:val="single" w:sz="4" w:space="0" w:color="000000"/>
              <w:bottom w:val="nil"/>
              <w:right w:val="single" w:sz="4" w:space="0" w:color="000000"/>
            </w:tcBorders>
            <w:hideMark/>
          </w:tcPr>
          <w:p w14:paraId="36A107D1"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Сроки реализации</w:t>
            </w:r>
          </w:p>
        </w:tc>
        <w:tc>
          <w:tcPr>
            <w:tcW w:w="1940" w:type="pct"/>
            <w:tcBorders>
              <w:top w:val="single" w:sz="4" w:space="0" w:color="000000"/>
              <w:left w:val="single" w:sz="4" w:space="0" w:color="000000"/>
              <w:bottom w:val="nil"/>
              <w:right w:val="nil"/>
            </w:tcBorders>
            <w:hideMark/>
          </w:tcPr>
          <w:p w14:paraId="5AB5A18F"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Ответственный</w:t>
            </w:r>
          </w:p>
          <w:p w14:paraId="0503D37A"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исполнитель</w:t>
            </w:r>
          </w:p>
        </w:tc>
      </w:tr>
    </w:tbl>
    <w:p w14:paraId="40B2440C" w14:textId="77777777" w:rsidR="00DB29FB" w:rsidRDefault="00DB29FB" w:rsidP="00DB29FB">
      <w:pPr>
        <w:widowControl w:val="0"/>
        <w:suppressAutoHyphens/>
        <w:spacing w:after="0" w:line="240" w:lineRule="auto"/>
        <w:jc w:val="both"/>
        <w:rPr>
          <w:rFonts w:ascii="Times New Roman" w:eastAsia="Times New Roman" w:hAnsi="Times New Roman"/>
          <w:sz w:val="24"/>
          <w:szCs w:val="24"/>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3674"/>
        <w:gridCol w:w="1700"/>
        <w:gridCol w:w="3681"/>
      </w:tblGrid>
      <w:tr w:rsidR="00DB29FB" w14:paraId="2A9AE446" w14:textId="77777777" w:rsidTr="00DB29FB">
        <w:trPr>
          <w:trHeight w:val="144"/>
        </w:trPr>
        <w:tc>
          <w:tcPr>
            <w:tcW w:w="228" w:type="pct"/>
            <w:tcBorders>
              <w:top w:val="single" w:sz="4" w:space="0" w:color="000000"/>
              <w:left w:val="single" w:sz="4" w:space="0" w:color="000000"/>
              <w:bottom w:val="single" w:sz="4" w:space="0" w:color="000000"/>
              <w:right w:val="single" w:sz="4" w:space="0" w:color="000000"/>
            </w:tcBorders>
            <w:hideMark/>
          </w:tcPr>
          <w:p w14:paraId="11E94B5E"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1936" w:type="pct"/>
            <w:tcBorders>
              <w:top w:val="single" w:sz="4" w:space="0" w:color="000000"/>
              <w:left w:val="single" w:sz="4" w:space="0" w:color="000000"/>
              <w:bottom w:val="single" w:sz="4" w:space="0" w:color="000000"/>
              <w:right w:val="single" w:sz="4" w:space="0" w:color="000000"/>
            </w:tcBorders>
            <w:hideMark/>
          </w:tcPr>
          <w:p w14:paraId="3DFD01CE"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896" w:type="pct"/>
            <w:tcBorders>
              <w:top w:val="single" w:sz="4" w:space="0" w:color="000000"/>
              <w:left w:val="single" w:sz="4" w:space="0" w:color="000000"/>
              <w:bottom w:val="single" w:sz="4" w:space="0" w:color="000000"/>
              <w:right w:val="single" w:sz="4" w:space="0" w:color="000000"/>
            </w:tcBorders>
            <w:hideMark/>
          </w:tcPr>
          <w:p w14:paraId="2E3B1F91"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940" w:type="pct"/>
            <w:tcBorders>
              <w:top w:val="single" w:sz="4" w:space="0" w:color="000000"/>
              <w:left w:val="single" w:sz="4" w:space="0" w:color="000000"/>
              <w:bottom w:val="single" w:sz="4" w:space="0" w:color="000000"/>
              <w:right w:val="single" w:sz="4" w:space="0" w:color="000000"/>
            </w:tcBorders>
            <w:hideMark/>
          </w:tcPr>
          <w:p w14:paraId="2D36CE73"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r>
      <w:tr w:rsidR="00DB29FB" w14:paraId="200E8173" w14:textId="77777777" w:rsidTr="00DB29FB">
        <w:trPr>
          <w:trHeight w:val="4570"/>
        </w:trPr>
        <w:tc>
          <w:tcPr>
            <w:tcW w:w="228" w:type="pct"/>
            <w:tcBorders>
              <w:top w:val="single" w:sz="4" w:space="0" w:color="000000"/>
              <w:left w:val="single" w:sz="4" w:space="0" w:color="000000"/>
              <w:bottom w:val="single" w:sz="4" w:space="0" w:color="000000"/>
              <w:right w:val="single" w:sz="4" w:space="0" w:color="000000"/>
            </w:tcBorders>
            <w:hideMark/>
          </w:tcPr>
          <w:p w14:paraId="13342ABF"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1936" w:type="pct"/>
            <w:tcBorders>
              <w:top w:val="single" w:sz="4" w:space="0" w:color="000000"/>
              <w:left w:val="single" w:sz="4" w:space="0" w:color="000000"/>
              <w:bottom w:val="single" w:sz="4" w:space="0" w:color="000000"/>
              <w:right w:val="single" w:sz="4" w:space="0" w:color="000000"/>
            </w:tcBorders>
            <w:hideMark/>
          </w:tcPr>
          <w:p w14:paraId="5358A8A5" w14:textId="77777777" w:rsidR="00DB29FB" w:rsidRDefault="00DB29F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Составление и представление в финансовый отдел администрации Урмарского муниципального округа Чувашской </w:t>
            </w:r>
            <w:proofErr w:type="gramStart"/>
            <w:r>
              <w:rPr>
                <w:rFonts w:ascii="Times New Roman" w:eastAsia="Times New Roman" w:hAnsi="Times New Roman"/>
                <w:sz w:val="24"/>
                <w:szCs w:val="24"/>
                <w:lang w:eastAsia="ar-SA"/>
              </w:rPr>
              <w:t>Республики  бюджетных</w:t>
            </w:r>
            <w:proofErr w:type="gramEnd"/>
            <w:r>
              <w:rPr>
                <w:rFonts w:ascii="Times New Roman" w:eastAsia="Times New Roman" w:hAnsi="Times New Roman"/>
                <w:sz w:val="24"/>
                <w:szCs w:val="24"/>
                <w:lang w:eastAsia="ar-SA"/>
              </w:rPr>
              <w:t xml:space="preserve"> росписей главных распорядителей средств бюджета Урмарского муниципального округа  Чувашской Республики, бюджетных смет казенных учреждений Урмарского муниципального округа Чувашской Республики и планов финансово-хозяйст</w:t>
            </w:r>
            <w:r>
              <w:rPr>
                <w:rFonts w:ascii="Times New Roman" w:eastAsia="Times New Roman" w:hAnsi="Times New Roman"/>
                <w:sz w:val="24"/>
                <w:szCs w:val="24"/>
                <w:lang w:eastAsia="ar-SA"/>
              </w:rPr>
              <w:softHyphen/>
              <w:t>венной деятельности бюджетных и автономных учреждений Урмарского муниципального округа Чувашской Республики</w:t>
            </w:r>
          </w:p>
        </w:tc>
        <w:tc>
          <w:tcPr>
            <w:tcW w:w="896" w:type="pct"/>
            <w:tcBorders>
              <w:top w:val="single" w:sz="4" w:space="0" w:color="000000"/>
              <w:left w:val="single" w:sz="4" w:space="0" w:color="000000"/>
              <w:bottom w:val="single" w:sz="4" w:space="0" w:color="000000"/>
              <w:right w:val="single" w:sz="4" w:space="0" w:color="000000"/>
            </w:tcBorders>
            <w:hideMark/>
          </w:tcPr>
          <w:p w14:paraId="0B4A91D2" w14:textId="77777777" w:rsidR="00DB29FB" w:rsidRDefault="00DB29FB">
            <w:pPr>
              <w:widowControl w:val="0"/>
              <w:suppressAutoHyphens/>
              <w:spacing w:after="0" w:line="240" w:lineRule="auto"/>
              <w:ind w:firstLine="3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декабрь 2024 г.</w:t>
            </w:r>
          </w:p>
        </w:tc>
        <w:tc>
          <w:tcPr>
            <w:tcW w:w="1940" w:type="pct"/>
            <w:tcBorders>
              <w:top w:val="single" w:sz="4" w:space="0" w:color="000000"/>
              <w:left w:val="single" w:sz="4" w:space="0" w:color="000000"/>
              <w:bottom w:val="single" w:sz="4" w:space="0" w:color="000000"/>
              <w:right w:val="single" w:sz="4" w:space="0" w:color="000000"/>
            </w:tcBorders>
            <w:hideMark/>
          </w:tcPr>
          <w:p w14:paraId="46C8CA87"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главные распорядители средств бюджета Урмарского муниципального округа Чувашской Республики (органы местного </w:t>
            </w:r>
            <w:proofErr w:type="gramStart"/>
            <w:r>
              <w:rPr>
                <w:rFonts w:ascii="Times New Roman" w:eastAsia="Times New Roman" w:hAnsi="Times New Roman"/>
                <w:sz w:val="24"/>
                <w:szCs w:val="24"/>
                <w:lang w:eastAsia="ar-SA"/>
              </w:rPr>
              <w:t>самоуправления  Урмарского</w:t>
            </w:r>
            <w:proofErr w:type="gramEnd"/>
            <w:r>
              <w:rPr>
                <w:rFonts w:ascii="Times New Roman" w:eastAsia="Times New Roman" w:hAnsi="Times New Roman"/>
                <w:sz w:val="24"/>
                <w:szCs w:val="24"/>
                <w:lang w:eastAsia="ar-SA"/>
              </w:rPr>
              <w:t xml:space="preserve"> муниципального округа Чувашской Республики, осуществляющие функции и полномочия учредителя                         муниципальных  учреждений Урмарского муниципального округа Чувашской Республики)</w:t>
            </w:r>
          </w:p>
        </w:tc>
      </w:tr>
      <w:tr w:rsidR="00DB29FB" w14:paraId="39FCD60A" w14:textId="77777777" w:rsidTr="00DB29FB">
        <w:trPr>
          <w:trHeight w:val="20"/>
        </w:trPr>
        <w:tc>
          <w:tcPr>
            <w:tcW w:w="228" w:type="pct"/>
            <w:tcBorders>
              <w:top w:val="single" w:sz="4" w:space="0" w:color="000000"/>
              <w:left w:val="single" w:sz="4" w:space="0" w:color="000000"/>
              <w:bottom w:val="single" w:sz="4" w:space="0" w:color="000000"/>
              <w:right w:val="single" w:sz="4" w:space="0" w:color="000000"/>
            </w:tcBorders>
            <w:hideMark/>
          </w:tcPr>
          <w:p w14:paraId="6788DB89"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936" w:type="pct"/>
            <w:tcBorders>
              <w:top w:val="single" w:sz="4" w:space="0" w:color="000000"/>
              <w:left w:val="single" w:sz="4" w:space="0" w:color="000000"/>
              <w:bottom w:val="single" w:sz="4" w:space="0" w:color="000000"/>
              <w:right w:val="single" w:sz="4" w:space="0" w:color="000000"/>
            </w:tcBorders>
            <w:hideMark/>
          </w:tcPr>
          <w:p w14:paraId="085B10E8" w14:textId="77777777" w:rsidR="00DB29FB" w:rsidRDefault="00DB29FB">
            <w:pPr>
              <w:shd w:val="clear" w:color="auto" w:fill="FFFFFF"/>
              <w:tabs>
                <w:tab w:val="left" w:pos="8397"/>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Подготовка и принятие проекта постановления администрации Урмарского муниципального округа Чувашской Республики об </w:t>
            </w:r>
            <w:proofErr w:type="gramStart"/>
            <w:r>
              <w:rPr>
                <w:rFonts w:ascii="Times New Roman" w:eastAsia="Times New Roman" w:hAnsi="Times New Roman"/>
                <w:sz w:val="24"/>
                <w:szCs w:val="24"/>
                <w:lang w:eastAsia="ar-SA"/>
              </w:rPr>
              <w:t>утверждении  фонда</w:t>
            </w:r>
            <w:proofErr w:type="gramEnd"/>
            <w:r>
              <w:rPr>
                <w:rFonts w:ascii="Times New Roman" w:eastAsia="Times New Roman" w:hAnsi="Times New Roman"/>
                <w:sz w:val="24"/>
                <w:szCs w:val="24"/>
                <w:lang w:eastAsia="ar-SA"/>
              </w:rPr>
              <w:t xml:space="preserve"> оплаты труда работников                муниципальных учреждений Урмарского муниципального округа Чувашской Республики на 2025 год и на плановый период 2026 и 2027 годов </w:t>
            </w:r>
          </w:p>
        </w:tc>
        <w:tc>
          <w:tcPr>
            <w:tcW w:w="896" w:type="pct"/>
            <w:tcBorders>
              <w:top w:val="single" w:sz="4" w:space="0" w:color="000000"/>
              <w:left w:val="single" w:sz="4" w:space="0" w:color="000000"/>
              <w:bottom w:val="single" w:sz="4" w:space="0" w:color="000000"/>
              <w:right w:val="single" w:sz="4" w:space="0" w:color="000000"/>
            </w:tcBorders>
            <w:hideMark/>
          </w:tcPr>
          <w:p w14:paraId="28A44A9B"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январь 2025 г.</w:t>
            </w:r>
          </w:p>
        </w:tc>
        <w:tc>
          <w:tcPr>
            <w:tcW w:w="1940" w:type="pct"/>
            <w:tcBorders>
              <w:top w:val="single" w:sz="4" w:space="0" w:color="000000"/>
              <w:left w:val="single" w:sz="4" w:space="0" w:color="000000"/>
              <w:bottom w:val="single" w:sz="4" w:space="0" w:color="000000"/>
              <w:right w:val="single" w:sz="4" w:space="0" w:color="000000"/>
            </w:tcBorders>
            <w:hideMark/>
          </w:tcPr>
          <w:p w14:paraId="41CEEA3C"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финансовый отдел администрации Урмарского муниципального округа Чувашской Республики  </w:t>
            </w:r>
          </w:p>
        </w:tc>
      </w:tr>
      <w:tr w:rsidR="00DB29FB" w14:paraId="78E29965" w14:textId="77777777" w:rsidTr="00DB29FB">
        <w:trPr>
          <w:trHeight w:val="20"/>
        </w:trPr>
        <w:tc>
          <w:tcPr>
            <w:tcW w:w="228" w:type="pct"/>
            <w:tcBorders>
              <w:top w:val="single" w:sz="4" w:space="0" w:color="000000"/>
              <w:left w:val="single" w:sz="4" w:space="0" w:color="000000"/>
              <w:bottom w:val="single" w:sz="4" w:space="0" w:color="000000"/>
              <w:right w:val="single" w:sz="4" w:space="0" w:color="000000"/>
            </w:tcBorders>
            <w:hideMark/>
          </w:tcPr>
          <w:p w14:paraId="33AC1A18"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936" w:type="pct"/>
            <w:tcBorders>
              <w:top w:val="single" w:sz="4" w:space="0" w:color="000000"/>
              <w:left w:val="single" w:sz="4" w:space="0" w:color="000000"/>
              <w:bottom w:val="single" w:sz="4" w:space="0" w:color="000000"/>
              <w:right w:val="single" w:sz="4" w:space="0" w:color="000000"/>
            </w:tcBorders>
            <w:hideMark/>
          </w:tcPr>
          <w:p w14:paraId="6C71EA1A" w14:textId="77777777" w:rsidR="00DB29FB" w:rsidRDefault="00DB29FB">
            <w:pPr>
              <w:shd w:val="clear" w:color="auto" w:fill="FFFFFF"/>
              <w:tabs>
                <w:tab w:val="left" w:pos="8397"/>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Подготовка и принятие проекта постановления администрации Урмарского муниципального округа Чувашской Республики об </w:t>
            </w:r>
            <w:proofErr w:type="gramStart"/>
            <w:r>
              <w:rPr>
                <w:rFonts w:ascii="Times New Roman" w:eastAsia="Times New Roman" w:hAnsi="Times New Roman"/>
                <w:sz w:val="24"/>
                <w:szCs w:val="24"/>
                <w:lang w:eastAsia="ar-SA"/>
              </w:rPr>
              <w:t>утверждении  предельной</w:t>
            </w:r>
            <w:proofErr w:type="gramEnd"/>
            <w:r>
              <w:rPr>
                <w:rFonts w:ascii="Times New Roman" w:eastAsia="Times New Roman" w:hAnsi="Times New Roman"/>
                <w:sz w:val="24"/>
                <w:szCs w:val="24"/>
                <w:lang w:eastAsia="ar-SA"/>
              </w:rPr>
              <w:t xml:space="preserve"> численности и фонда оплаты труда работников органов </w:t>
            </w:r>
            <w:r>
              <w:rPr>
                <w:rFonts w:ascii="Times New Roman" w:eastAsia="Times New Roman" w:hAnsi="Times New Roman"/>
                <w:sz w:val="24"/>
                <w:szCs w:val="24"/>
                <w:lang w:eastAsia="ar-SA"/>
              </w:rPr>
              <w:lastRenderedPageBreak/>
              <w:t>местного самоуправления Урмарского муниципального округа Чувашской Республики, других организаций на 2025 год и на плановый период 2026 и 2027 годов</w:t>
            </w:r>
          </w:p>
        </w:tc>
        <w:tc>
          <w:tcPr>
            <w:tcW w:w="896" w:type="pct"/>
            <w:tcBorders>
              <w:top w:val="single" w:sz="4" w:space="0" w:color="000000"/>
              <w:left w:val="single" w:sz="4" w:space="0" w:color="000000"/>
              <w:bottom w:val="single" w:sz="4" w:space="0" w:color="000000"/>
              <w:right w:val="single" w:sz="4" w:space="0" w:color="000000"/>
            </w:tcBorders>
            <w:hideMark/>
          </w:tcPr>
          <w:p w14:paraId="692ECA0C"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январь 2025 г.</w:t>
            </w:r>
          </w:p>
        </w:tc>
        <w:tc>
          <w:tcPr>
            <w:tcW w:w="1940" w:type="pct"/>
            <w:tcBorders>
              <w:top w:val="single" w:sz="4" w:space="0" w:color="000000"/>
              <w:left w:val="single" w:sz="4" w:space="0" w:color="000000"/>
              <w:bottom w:val="single" w:sz="4" w:space="0" w:color="000000"/>
              <w:right w:val="single" w:sz="4" w:space="0" w:color="000000"/>
            </w:tcBorders>
            <w:hideMark/>
          </w:tcPr>
          <w:p w14:paraId="430A300F"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финансовый отдел администрации Урмарского муниципального округа Чувашской Республики  </w:t>
            </w:r>
          </w:p>
        </w:tc>
      </w:tr>
      <w:tr w:rsidR="00DB29FB" w14:paraId="0F61E79A" w14:textId="77777777" w:rsidTr="00DB29FB">
        <w:trPr>
          <w:trHeight w:val="20"/>
        </w:trPr>
        <w:tc>
          <w:tcPr>
            <w:tcW w:w="228" w:type="pct"/>
            <w:tcBorders>
              <w:top w:val="single" w:sz="4" w:space="0" w:color="000000"/>
              <w:left w:val="single" w:sz="4" w:space="0" w:color="000000"/>
              <w:bottom w:val="single" w:sz="4" w:space="0" w:color="000000"/>
              <w:right w:val="single" w:sz="4" w:space="0" w:color="000000"/>
            </w:tcBorders>
            <w:hideMark/>
          </w:tcPr>
          <w:p w14:paraId="2823B1C0"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1936" w:type="pct"/>
            <w:tcBorders>
              <w:top w:val="single" w:sz="4" w:space="0" w:color="000000"/>
              <w:left w:val="single" w:sz="4" w:space="0" w:color="000000"/>
              <w:bottom w:val="single" w:sz="4" w:space="0" w:color="000000"/>
              <w:right w:val="single" w:sz="4" w:space="0" w:color="000000"/>
            </w:tcBorders>
            <w:hideMark/>
          </w:tcPr>
          <w:p w14:paraId="7C66E88A"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Подготовка проекта постановления администрации Урмарского муниципального округа Чувашской Республики о лимитах количества служебных и специальных легковых автомобилей, обслуживающих органы местного </w:t>
            </w:r>
            <w:proofErr w:type="spellStart"/>
            <w:r>
              <w:rPr>
                <w:rFonts w:ascii="Times New Roman" w:eastAsia="Times New Roman" w:hAnsi="Times New Roman"/>
                <w:sz w:val="24"/>
                <w:szCs w:val="24"/>
                <w:lang w:eastAsia="ar-SA"/>
              </w:rPr>
              <w:t>самоуравления</w:t>
            </w:r>
            <w:proofErr w:type="spellEnd"/>
            <w:r>
              <w:rPr>
                <w:rFonts w:ascii="Times New Roman" w:eastAsia="Times New Roman" w:hAnsi="Times New Roman"/>
                <w:sz w:val="24"/>
                <w:szCs w:val="24"/>
                <w:lang w:eastAsia="ar-SA"/>
              </w:rPr>
              <w:t xml:space="preserve"> Урмарского муниципального округа Чувашской </w:t>
            </w:r>
            <w:proofErr w:type="gramStart"/>
            <w:r>
              <w:rPr>
                <w:rFonts w:ascii="Times New Roman" w:eastAsia="Times New Roman" w:hAnsi="Times New Roman"/>
                <w:sz w:val="24"/>
                <w:szCs w:val="24"/>
                <w:lang w:eastAsia="ar-SA"/>
              </w:rPr>
              <w:t>Республики,  а</w:t>
            </w:r>
            <w:proofErr w:type="gramEnd"/>
            <w:r>
              <w:rPr>
                <w:rFonts w:ascii="Times New Roman" w:eastAsia="Times New Roman" w:hAnsi="Times New Roman"/>
                <w:sz w:val="24"/>
                <w:szCs w:val="24"/>
                <w:lang w:eastAsia="ar-SA"/>
              </w:rPr>
              <w:t xml:space="preserve"> также нормах их пробега на 2025 год</w:t>
            </w:r>
          </w:p>
        </w:tc>
        <w:tc>
          <w:tcPr>
            <w:tcW w:w="896" w:type="pct"/>
            <w:tcBorders>
              <w:top w:val="single" w:sz="4" w:space="0" w:color="000000"/>
              <w:left w:val="single" w:sz="4" w:space="0" w:color="000000"/>
              <w:bottom w:val="single" w:sz="4" w:space="0" w:color="000000"/>
              <w:right w:val="single" w:sz="4" w:space="0" w:color="000000"/>
            </w:tcBorders>
            <w:hideMark/>
          </w:tcPr>
          <w:p w14:paraId="12F3F584"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январь 2025 г.</w:t>
            </w:r>
          </w:p>
        </w:tc>
        <w:tc>
          <w:tcPr>
            <w:tcW w:w="1940" w:type="pct"/>
            <w:tcBorders>
              <w:top w:val="single" w:sz="4" w:space="0" w:color="000000"/>
              <w:left w:val="single" w:sz="4" w:space="0" w:color="000000"/>
              <w:bottom w:val="single" w:sz="4" w:space="0" w:color="000000"/>
              <w:right w:val="single" w:sz="4" w:space="0" w:color="000000"/>
            </w:tcBorders>
            <w:hideMark/>
          </w:tcPr>
          <w:p w14:paraId="341E7456"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финансовый отдел администрации Урмарского муниципального округа Чувашской Республики  </w:t>
            </w:r>
          </w:p>
        </w:tc>
      </w:tr>
      <w:tr w:rsidR="00DB29FB" w14:paraId="684E5E2D" w14:textId="77777777" w:rsidTr="00DB29FB">
        <w:trPr>
          <w:trHeight w:val="20"/>
        </w:trPr>
        <w:tc>
          <w:tcPr>
            <w:tcW w:w="228" w:type="pct"/>
            <w:tcBorders>
              <w:top w:val="single" w:sz="4" w:space="0" w:color="000000"/>
              <w:left w:val="single" w:sz="4" w:space="0" w:color="000000"/>
              <w:bottom w:val="single" w:sz="4" w:space="0" w:color="000000"/>
              <w:right w:val="single" w:sz="4" w:space="0" w:color="000000"/>
            </w:tcBorders>
            <w:hideMark/>
          </w:tcPr>
          <w:p w14:paraId="39FEC90D"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936" w:type="pct"/>
            <w:tcBorders>
              <w:top w:val="single" w:sz="4" w:space="0" w:color="000000"/>
              <w:left w:val="single" w:sz="4" w:space="0" w:color="000000"/>
              <w:bottom w:val="single" w:sz="4" w:space="0" w:color="000000"/>
              <w:right w:val="single" w:sz="4" w:space="0" w:color="000000"/>
            </w:tcBorders>
            <w:hideMark/>
          </w:tcPr>
          <w:p w14:paraId="7E73C3D9"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Представление в финансовый отдел администрации Урмарского муниципального </w:t>
            </w:r>
            <w:proofErr w:type="gramStart"/>
            <w:r>
              <w:rPr>
                <w:rFonts w:ascii="Times New Roman" w:eastAsia="Times New Roman" w:hAnsi="Times New Roman"/>
                <w:sz w:val="24"/>
                <w:szCs w:val="24"/>
                <w:lang w:eastAsia="ar-SA"/>
              </w:rPr>
              <w:t>округа  Чувашской</w:t>
            </w:r>
            <w:proofErr w:type="gramEnd"/>
            <w:r>
              <w:rPr>
                <w:rFonts w:ascii="Times New Roman" w:eastAsia="Times New Roman" w:hAnsi="Times New Roman"/>
                <w:sz w:val="24"/>
                <w:szCs w:val="24"/>
                <w:lang w:eastAsia="ar-SA"/>
              </w:rPr>
              <w:t xml:space="preserve"> Республики уточненных прогнозов поступления  администрируемых доходам и источников финансирования дефицита бюджета Урмарского муниципального округа Чувашской Республики в разрезе кодов </w:t>
            </w:r>
            <w:proofErr w:type="spellStart"/>
            <w:r>
              <w:rPr>
                <w:rFonts w:ascii="Times New Roman" w:eastAsia="Times New Roman" w:hAnsi="Times New Roman"/>
                <w:sz w:val="24"/>
                <w:szCs w:val="24"/>
                <w:lang w:eastAsia="ar-SA"/>
              </w:rPr>
              <w:t>бюдждетной</w:t>
            </w:r>
            <w:proofErr w:type="spellEnd"/>
            <w:r>
              <w:rPr>
                <w:rFonts w:ascii="Times New Roman" w:eastAsia="Times New Roman" w:hAnsi="Times New Roman"/>
                <w:sz w:val="24"/>
                <w:szCs w:val="24"/>
                <w:lang w:eastAsia="ar-SA"/>
              </w:rPr>
              <w:t xml:space="preserve"> классификации и прогнозов кассовых выплат по расходам и источникам финансирования дефицита бюджета Урмарского муниципального округа Чувашской Республики на очередной месяц</w:t>
            </w:r>
          </w:p>
        </w:tc>
        <w:tc>
          <w:tcPr>
            <w:tcW w:w="896" w:type="pct"/>
            <w:tcBorders>
              <w:top w:val="single" w:sz="4" w:space="0" w:color="000000"/>
              <w:left w:val="single" w:sz="4" w:space="0" w:color="000000"/>
              <w:bottom w:val="single" w:sz="4" w:space="0" w:color="000000"/>
              <w:right w:val="single" w:sz="4" w:space="0" w:color="000000"/>
            </w:tcBorders>
            <w:hideMark/>
          </w:tcPr>
          <w:p w14:paraId="3A2D4AA7"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течение 2025 года</w:t>
            </w:r>
          </w:p>
        </w:tc>
        <w:tc>
          <w:tcPr>
            <w:tcW w:w="1940" w:type="pct"/>
            <w:tcBorders>
              <w:top w:val="single" w:sz="4" w:space="0" w:color="000000"/>
              <w:left w:val="single" w:sz="4" w:space="0" w:color="000000"/>
              <w:bottom w:val="single" w:sz="4" w:space="0" w:color="000000"/>
              <w:right w:val="single" w:sz="4" w:space="0" w:color="000000"/>
            </w:tcBorders>
            <w:hideMark/>
          </w:tcPr>
          <w:p w14:paraId="7695B504"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органы местного самоуправления Урмарского муниципального округа Чувашской Республики – главные администраторы доходов бюджета Урмарского муниципального округа Чувашской Республики, главные распорядители средств бюджета Урмарского муниципального округа Чувашской Республики, главные администраторы </w:t>
            </w:r>
            <w:proofErr w:type="spellStart"/>
            <w:r>
              <w:rPr>
                <w:rFonts w:ascii="Times New Roman" w:eastAsia="Times New Roman" w:hAnsi="Times New Roman"/>
                <w:sz w:val="24"/>
                <w:szCs w:val="24"/>
                <w:lang w:eastAsia="ar-SA"/>
              </w:rPr>
              <w:t>истчников</w:t>
            </w:r>
            <w:proofErr w:type="spellEnd"/>
            <w:r>
              <w:rPr>
                <w:rFonts w:ascii="Times New Roman" w:eastAsia="Times New Roman" w:hAnsi="Times New Roman"/>
                <w:sz w:val="24"/>
                <w:szCs w:val="24"/>
                <w:lang w:eastAsia="ar-SA"/>
              </w:rPr>
              <w:t xml:space="preserve"> финансирования дефицита бюджета Урмарского муниципального округа Чувашской Республики</w:t>
            </w:r>
          </w:p>
        </w:tc>
      </w:tr>
      <w:tr w:rsidR="00DB29FB" w14:paraId="16B139E1" w14:textId="77777777" w:rsidTr="00DB29FB">
        <w:trPr>
          <w:trHeight w:val="20"/>
        </w:trPr>
        <w:tc>
          <w:tcPr>
            <w:tcW w:w="228" w:type="pct"/>
            <w:tcBorders>
              <w:top w:val="single" w:sz="4" w:space="0" w:color="000000"/>
              <w:left w:val="single" w:sz="4" w:space="0" w:color="000000"/>
              <w:bottom w:val="single" w:sz="4" w:space="0" w:color="000000"/>
              <w:right w:val="single" w:sz="4" w:space="0" w:color="000000"/>
            </w:tcBorders>
            <w:hideMark/>
          </w:tcPr>
          <w:p w14:paraId="217FCAC7"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1936" w:type="pct"/>
            <w:tcBorders>
              <w:top w:val="single" w:sz="4" w:space="0" w:color="000000"/>
              <w:left w:val="single" w:sz="4" w:space="0" w:color="000000"/>
              <w:bottom w:val="single" w:sz="4" w:space="0" w:color="000000"/>
              <w:right w:val="single" w:sz="4" w:space="0" w:color="000000"/>
            </w:tcBorders>
            <w:hideMark/>
          </w:tcPr>
          <w:p w14:paraId="3E92F362"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Принятие мер по обеспечению поступления в бюджет Урмарского муниципального округа Чувашской Республики платежей по администрируемым доходам и сокращению задолженности по их уплате</w:t>
            </w:r>
          </w:p>
        </w:tc>
        <w:tc>
          <w:tcPr>
            <w:tcW w:w="896" w:type="pct"/>
            <w:tcBorders>
              <w:top w:val="single" w:sz="4" w:space="0" w:color="000000"/>
              <w:left w:val="single" w:sz="4" w:space="0" w:color="000000"/>
              <w:bottom w:val="single" w:sz="4" w:space="0" w:color="000000"/>
              <w:right w:val="single" w:sz="4" w:space="0" w:color="000000"/>
            </w:tcBorders>
            <w:hideMark/>
          </w:tcPr>
          <w:p w14:paraId="268FCE32"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течение 2025 года</w:t>
            </w:r>
          </w:p>
        </w:tc>
        <w:tc>
          <w:tcPr>
            <w:tcW w:w="1940" w:type="pct"/>
            <w:tcBorders>
              <w:top w:val="single" w:sz="4" w:space="0" w:color="000000"/>
              <w:left w:val="single" w:sz="4" w:space="0" w:color="000000"/>
              <w:bottom w:val="single" w:sz="4" w:space="0" w:color="000000"/>
              <w:right w:val="single" w:sz="4" w:space="0" w:color="000000"/>
            </w:tcBorders>
            <w:hideMark/>
          </w:tcPr>
          <w:p w14:paraId="75E61499" w14:textId="77777777" w:rsidR="00DB29FB" w:rsidRDefault="00DB29FB">
            <w:pPr>
              <w:shd w:val="clear" w:color="auto" w:fill="FFFFFF"/>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органы местного самоуправления Урмарского муниципального округа Чувашской Республики – главные администраторы доходов бюджета Урмарского муниципального округа Чувашской Республики</w:t>
            </w:r>
          </w:p>
        </w:tc>
      </w:tr>
      <w:tr w:rsidR="00DB29FB" w14:paraId="7159B959" w14:textId="77777777" w:rsidTr="00DB29FB">
        <w:trPr>
          <w:trHeight w:val="20"/>
        </w:trPr>
        <w:tc>
          <w:tcPr>
            <w:tcW w:w="228" w:type="pct"/>
            <w:tcBorders>
              <w:top w:val="single" w:sz="4" w:space="0" w:color="000000"/>
              <w:left w:val="single" w:sz="4" w:space="0" w:color="000000"/>
              <w:bottom w:val="single" w:sz="4" w:space="0" w:color="000000"/>
              <w:right w:val="single" w:sz="4" w:space="0" w:color="000000"/>
            </w:tcBorders>
            <w:hideMark/>
          </w:tcPr>
          <w:p w14:paraId="28062FCD" w14:textId="77777777" w:rsidR="00DB29FB" w:rsidRDefault="00DB29FB">
            <w:pPr>
              <w:widowControl w:val="0"/>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1936" w:type="pct"/>
            <w:tcBorders>
              <w:top w:val="single" w:sz="4" w:space="0" w:color="000000"/>
              <w:left w:val="single" w:sz="4" w:space="0" w:color="000000"/>
              <w:bottom w:val="single" w:sz="4" w:space="0" w:color="000000"/>
              <w:right w:val="single" w:sz="4" w:space="0" w:color="000000"/>
            </w:tcBorders>
            <w:hideMark/>
          </w:tcPr>
          <w:p w14:paraId="106494C1"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Разработка и внесение изменений в муниципальные программы Урмарского муниципального округа Чувашской Республики в целях их приведения в соответствие с    решением о бюджете</w:t>
            </w:r>
          </w:p>
        </w:tc>
        <w:tc>
          <w:tcPr>
            <w:tcW w:w="896" w:type="pct"/>
            <w:tcBorders>
              <w:top w:val="single" w:sz="4" w:space="0" w:color="000000"/>
              <w:left w:val="single" w:sz="4" w:space="0" w:color="000000"/>
              <w:bottom w:val="single" w:sz="4" w:space="0" w:color="000000"/>
              <w:right w:val="single" w:sz="4" w:space="0" w:color="000000"/>
            </w:tcBorders>
            <w:hideMark/>
          </w:tcPr>
          <w:p w14:paraId="7DAB7C50"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не позднее трех месяцев со дня вступления в силу Решения о бюджете</w:t>
            </w:r>
          </w:p>
        </w:tc>
        <w:tc>
          <w:tcPr>
            <w:tcW w:w="1940" w:type="pct"/>
            <w:tcBorders>
              <w:top w:val="single" w:sz="4" w:space="0" w:color="000000"/>
              <w:left w:val="single" w:sz="4" w:space="0" w:color="000000"/>
              <w:bottom w:val="single" w:sz="4" w:space="0" w:color="000000"/>
              <w:right w:val="single" w:sz="4" w:space="0" w:color="000000"/>
            </w:tcBorders>
            <w:hideMark/>
          </w:tcPr>
          <w:p w14:paraId="36CCFEDA" w14:textId="77777777" w:rsidR="00DB29FB" w:rsidRDefault="00DB29FB">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органы местного самоуправления Урмарского муниципального округа Чувашской Республики – ответственные исполнители муниципальных программ</w:t>
            </w:r>
          </w:p>
        </w:tc>
      </w:tr>
    </w:tbl>
    <w:p w14:paraId="1A288877" w14:textId="77777777" w:rsidR="00DB29FB" w:rsidRDefault="00DB29FB" w:rsidP="00DB29FB">
      <w:pPr>
        <w:widowControl w:val="0"/>
        <w:suppressAutoHyphens/>
        <w:spacing w:after="0" w:line="240" w:lineRule="auto"/>
        <w:jc w:val="center"/>
        <w:rPr>
          <w:rFonts w:ascii="Times New Roman" w:eastAsia="Times New Roman" w:hAnsi="Times New Roman"/>
          <w:sz w:val="24"/>
          <w:szCs w:val="24"/>
          <w:lang w:eastAsia="ar-SA"/>
        </w:rPr>
      </w:pPr>
    </w:p>
    <w:sectPr w:rsidR="00DB29FB" w:rsidSect="002A025F">
      <w:headerReference w:type="default" r:id="rId17"/>
      <w:pgSz w:w="11910" w:h="16840"/>
      <w:pgMar w:top="1134" w:right="71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3DE9" w14:textId="77777777" w:rsidR="00FC7710" w:rsidRDefault="00FC7710" w:rsidP="00C65999">
      <w:pPr>
        <w:spacing w:after="0" w:line="240" w:lineRule="auto"/>
      </w:pPr>
      <w:r>
        <w:separator/>
      </w:r>
    </w:p>
  </w:endnote>
  <w:endnote w:type="continuationSeparator" w:id="0">
    <w:p w14:paraId="366AE634" w14:textId="77777777" w:rsidR="00FC7710" w:rsidRDefault="00FC77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5578B" w14:textId="77777777" w:rsidR="00FC7710" w:rsidRDefault="00FC7710" w:rsidP="00C65999">
      <w:pPr>
        <w:spacing w:after="0" w:line="240" w:lineRule="auto"/>
      </w:pPr>
      <w:r>
        <w:separator/>
      </w:r>
    </w:p>
  </w:footnote>
  <w:footnote w:type="continuationSeparator" w:id="0">
    <w:p w14:paraId="7E569542" w14:textId="77777777" w:rsidR="00FC7710" w:rsidRDefault="00FC771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5"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08D21FC"/>
    <w:multiLevelType w:val="singleLevel"/>
    <w:tmpl w:val="608D21FC"/>
    <w:lvl w:ilvl="0">
      <w:start w:val="1"/>
      <w:numFmt w:val="decimal"/>
      <w:suff w:val="space"/>
      <w:lvlText w:val="%1."/>
      <w:lvlJc w:val="left"/>
      <w:pPr>
        <w:ind w:left="0" w:firstLine="0"/>
      </w:pPr>
    </w:lvl>
  </w:abstractNum>
  <w:abstractNum w:abstractNumId="20"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1"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8"/>
  </w:num>
  <w:num w:numId="3">
    <w:abstractNumId w:val="17"/>
  </w:num>
  <w:num w:numId="4">
    <w:abstractNumId w:val="9"/>
  </w:num>
  <w:num w:numId="5">
    <w:abstractNumId w:val="16"/>
  </w:num>
  <w:num w:numId="6">
    <w:abstractNumId w:val="10"/>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9"/>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B0C29B26B665B7B3343E392061656AF8AE283CDEE21CCBC0CE22343E18319AF0AA11BBFED0736YF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4;%20&#1084;&#1077;&#1088;&#1072;&#1093;%20&#1087;&#1086;%20&#1088;&#1077;&#1072;&#1083;&#1080;&#1079;&#1072;&#1094;&#1080;&#1080;%20&#1086;&#1082;&#1088;&#1091;&#1075;%202025-2027.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B0C29B26B665B7B3343FD9F107A08AB83EADEC4E926C2EC55BD781EB68A13F84DEE42FFA80E68CEF9738334Y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4;%20&#1084;&#1077;&#1088;&#1072;&#1093;%20&#1087;&#1086;%20&#1088;&#1077;&#1072;&#1083;&#1080;&#1079;&#1072;&#1094;&#1080;&#1080;%20&#1086;&#1082;&#1088;&#1091;&#1075;%202025-2027.doc" TargetMode="External"/><Relationship Id="rId5" Type="http://schemas.openxmlformats.org/officeDocument/2006/relationships/webSettings" Target="webSettings.xml"/><Relationship Id="rId15" Type="http://schemas.openxmlformats.org/officeDocument/2006/relationships/hyperlink" Target="consultantplus://offline/ref=1B0C29B26B665B7B3343FD9F107A08AB83EADEC4E926C2EC55BD781EB68A13F84DEE42FFA80E68CEF9738334YEL" TargetMode="External"/><Relationship Id="rId10" Type="http://schemas.openxmlformats.org/officeDocument/2006/relationships/hyperlink" Target="file:///O:\&#1045;&#1050;&#1040;&#1058;&#1045;&#1056;&#1048;&#1053;&#1040;%20&#1053;&#1048;&#1050;&#1054;&#1051;&#1040;&#1045;&#1042;&#1040;\&#1054;%20&#1084;&#1077;&#1088;&#1072;&#1093;%20&#1087;&#1086;%20&#1088;&#1077;&#1072;&#1083;&#1080;&#1079;&#1072;&#1094;&#1080;&#1080;%20&#1086;&#1082;&#1088;&#1091;&#1075;%202025-2027.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4C548CE16F1EB47AD32345A8C097B16BA1264930F1917FC4B83D655FD9E282DE01078E54A8058F60CC2D5FdCG" TargetMode="External"/><Relationship Id="rId14" Type="http://schemas.openxmlformats.org/officeDocument/2006/relationships/hyperlink" Target="consultantplus://offline/ref=1B0C29B26B665B7B3343FD9F107A08AB83EADEC4E926C2EC55BD781EB68A13F84DEE42FFA80E68CEF9738334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9</Pages>
  <Words>4336</Words>
  <Characters>24718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585</cp:revision>
  <cp:lastPrinted>2024-12-17T10:47:00Z</cp:lastPrinted>
  <dcterms:created xsi:type="dcterms:W3CDTF">2024-09-30T06:34:00Z</dcterms:created>
  <dcterms:modified xsi:type="dcterms:W3CDTF">2024-12-17T10:47:00Z</dcterms:modified>
</cp:coreProperties>
</file>