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708"/>
        <w:rPr>
          <w:color w:val="000000" w:themeColor="text1"/>
          <w:spacing w:val="-2"/>
          <w:sz w:val="28"/>
          <w:szCs w:val="28"/>
          <w:highlight w:val="none"/>
        </w:rPr>
      </w:pPr>
      <w:r/>
      <w:bookmarkStart w:id="0" w:name="undefined"/>
      <w:r/>
      <w:bookmarkEnd w:id="0"/>
      <w:r>
        <w:rPr>
          <w:color w:val="000000" w:themeColor="text1"/>
          <w:spacing w:val="-2"/>
          <w:sz w:val="28"/>
        </w:rPr>
        <w:t xml:space="preserve">Информация о вакантных должностях</w:t>
      </w:r>
      <w:r>
        <w:rPr>
          <w:color w:val="000000" w:themeColor="text1"/>
          <w:spacing w:val="-2"/>
          <w:sz w:val="28"/>
          <w:szCs w:val="28"/>
          <w:highlight w:val="none"/>
        </w:rPr>
      </w:r>
      <w:r>
        <w:rPr>
          <w:color w:val="000000" w:themeColor="text1"/>
          <w:spacing w:val="-2"/>
          <w:sz w:val="28"/>
          <w:szCs w:val="28"/>
          <w:highlight w:val="none"/>
        </w:rPr>
      </w:r>
    </w:p>
    <w:p>
      <w:r/>
      <w:r/>
    </w:p>
    <w:tbl>
      <w:tblPr>
        <w:tblW w:w="14992" w:type="dxa"/>
        <w:tblInd w:w="-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5387"/>
        <w:gridCol w:w="5668"/>
        <w:gridCol w:w="3228"/>
      </w:tblGrid>
      <w:tr>
        <w:tblPrEx/>
        <w:trPr/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№ </w:t>
            </w:r>
            <w:r>
              <w:rPr>
                <w:color w:val="000000" w:themeColor="text1"/>
                <w:sz w:val="24"/>
                <w:szCs w:val="24"/>
              </w:rPr>
              <w:t xml:space="preserve">п</w:t>
            </w:r>
            <w:r>
              <w:rPr>
                <w:color w:val="000000" w:themeColor="text1"/>
                <w:sz w:val="24"/>
                <w:szCs w:val="24"/>
              </w:rPr>
              <w:t xml:space="preserve">/п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  <w:tc>
          <w:tcPr>
            <w:tcW w:w="5387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Наименование организации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  <w:tc>
          <w:tcPr>
            <w:tcW w:w="5668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Наименование вакантной должности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  <w:tc>
          <w:tcPr>
            <w:tcW w:w="3228" w:type="dxa"/>
            <w:textDirection w:val="lrTb"/>
            <w:noWrap w:val="false"/>
          </w:tcPr>
          <w:p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 xml:space="preserve">Примечание*</w:t>
            </w:r>
            <w:r>
              <w:rPr>
                <w:bCs/>
                <w:color w:val="000000" w:themeColor="text1"/>
                <w:sz w:val="24"/>
                <w:szCs w:val="24"/>
              </w:rPr>
            </w:r>
            <w:r>
              <w:rPr>
                <w:bCs/>
                <w:color w:val="000000" w:themeColor="text1"/>
                <w:sz w:val="24"/>
                <w:szCs w:val="24"/>
              </w:rPr>
            </w:r>
          </w:p>
          <w:p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</w:tr>
      <w:tr>
        <w:tblPrEx/>
        <w:trPr>
          <w:trHeight w:val="824"/>
        </w:trPr>
        <w:tc>
          <w:tcPr>
            <w:tcW w:w="709" w:type="dxa"/>
            <w:textDirection w:val="lrTb"/>
            <w:noWrap w:val="false"/>
          </w:tcPr>
          <w:p>
            <w:pPr>
              <w:numPr>
                <w:ilvl w:val="0"/>
                <w:numId w:val="21"/>
              </w:numPr>
              <w:jc w:val="center"/>
              <w:spacing w:line="322" w:lineRule="exact"/>
              <w:shd w:val="clear" w:color="auto" w:fill="ffffff"/>
              <w:rPr>
                <w:bCs/>
                <w:color w:val="000000" w:themeColor="text1"/>
                <w:spacing w:val="-2"/>
                <w:sz w:val="24"/>
                <w:szCs w:val="24"/>
              </w:rPr>
            </w:pPr>
            <w:r>
              <w:rPr>
                <w:bCs/>
                <w:color w:val="000000" w:themeColor="text1"/>
                <w:spacing w:val="-2"/>
                <w:sz w:val="24"/>
                <w:szCs w:val="24"/>
              </w:rPr>
            </w:r>
            <w:r>
              <w:rPr>
                <w:bCs/>
                <w:color w:val="000000" w:themeColor="text1"/>
                <w:spacing w:val="-2"/>
                <w:sz w:val="24"/>
                <w:szCs w:val="24"/>
              </w:rPr>
            </w:r>
            <w:r>
              <w:rPr>
                <w:bCs/>
                <w:color w:val="000000" w:themeColor="text1"/>
                <w:spacing w:val="-2"/>
                <w:sz w:val="24"/>
                <w:szCs w:val="24"/>
              </w:rPr>
            </w:r>
          </w:p>
        </w:tc>
        <w:tc>
          <w:tcPr>
            <w:tcW w:w="5387" w:type="dxa"/>
            <w:textDirection w:val="lrTb"/>
            <w:noWrap w:val="false"/>
          </w:tcPr>
          <w:p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бюджетное учреждение Чувашской Республики «Алатырская районная станция по борьбе с болезнями животных» 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  <w:tc>
          <w:tcPr>
            <w:tcW w:w="5668" w:type="dxa"/>
            <w:textDirection w:val="lrTb"/>
            <w:noWrap w:val="false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Ю</w:t>
            </w:r>
            <w:r>
              <w:rPr>
                <w:sz w:val="24"/>
                <w:szCs w:val="24"/>
              </w:rPr>
              <w:t xml:space="preserve">рисконсульт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228" w:type="dxa"/>
            <w:textDirection w:val="lrTb"/>
            <w:noWrap w:val="false"/>
          </w:tcPr>
          <w:p>
            <w:pPr>
              <w:jc w:val="center"/>
              <w:widowControl w:val="off"/>
              <w:rPr>
                <w:bCs/>
                <w:color w:val="000000" w:themeColor="text1"/>
                <w:spacing w:val="-2"/>
                <w:sz w:val="24"/>
                <w:szCs w:val="24"/>
              </w:rPr>
            </w:pPr>
            <w:r>
              <w:rPr>
                <w:bCs/>
                <w:color w:val="000000" w:themeColor="text1"/>
                <w:spacing w:val="-2"/>
                <w:sz w:val="24"/>
                <w:szCs w:val="24"/>
              </w:rPr>
              <w:t xml:space="preserve">постоянно</w:t>
            </w:r>
            <w:r>
              <w:rPr>
                <w:bCs/>
                <w:color w:val="000000" w:themeColor="text1"/>
                <w:spacing w:val="-2"/>
                <w:sz w:val="24"/>
                <w:szCs w:val="24"/>
              </w:rPr>
            </w:r>
            <w:r>
              <w:rPr>
                <w:bCs/>
                <w:color w:val="000000" w:themeColor="text1"/>
                <w:spacing w:val="-2"/>
                <w:sz w:val="24"/>
                <w:szCs w:val="24"/>
              </w:rPr>
            </w:r>
          </w:p>
        </w:tc>
      </w:tr>
      <w:tr>
        <w:tblPrEx/>
        <w:trPr>
          <w:trHeight w:val="837"/>
        </w:trPr>
        <w:tc>
          <w:tcPr>
            <w:tcW w:w="709" w:type="dxa"/>
            <w:textDirection w:val="lrTb"/>
            <w:noWrap w:val="false"/>
          </w:tcPr>
          <w:p>
            <w:pPr>
              <w:numPr>
                <w:ilvl w:val="0"/>
                <w:numId w:val="21"/>
              </w:numPr>
              <w:jc w:val="center"/>
              <w:spacing w:line="322" w:lineRule="exact"/>
              <w:shd w:val="clear" w:color="auto" w:fill="ffffff"/>
              <w:rPr>
                <w:bCs/>
                <w:color w:val="000000" w:themeColor="text1"/>
                <w:spacing w:val="-2"/>
                <w:sz w:val="24"/>
                <w:szCs w:val="24"/>
              </w:rPr>
            </w:pPr>
            <w:r>
              <w:rPr>
                <w:bCs/>
                <w:color w:val="000000" w:themeColor="text1"/>
                <w:spacing w:val="-2"/>
                <w:sz w:val="24"/>
                <w:szCs w:val="24"/>
              </w:rPr>
            </w:r>
            <w:r>
              <w:rPr>
                <w:bCs/>
                <w:color w:val="000000" w:themeColor="text1"/>
                <w:spacing w:val="-2"/>
                <w:sz w:val="24"/>
                <w:szCs w:val="24"/>
              </w:rPr>
            </w:r>
            <w:r>
              <w:rPr>
                <w:bCs/>
                <w:color w:val="000000" w:themeColor="text1"/>
                <w:spacing w:val="-2"/>
                <w:sz w:val="24"/>
                <w:szCs w:val="24"/>
              </w:rPr>
            </w:r>
          </w:p>
        </w:tc>
        <w:tc>
          <w:tcPr>
            <w:tcW w:w="5387" w:type="dxa"/>
            <w:textDirection w:val="lrTb"/>
            <w:noWrap w:val="false"/>
          </w:tcPr>
          <w:p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бюджетное учреждение Чувашской Республики «Аликовская районная станция по борьбе с болезнями животных» 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  <w:tc>
          <w:tcPr>
            <w:tcW w:w="5668" w:type="dxa"/>
            <w:textDirection w:val="lrTb"/>
            <w:noWrap w:val="false"/>
          </w:tcPr>
          <w:p>
            <w:pPr>
              <w:jc w:val="left"/>
              <w:rPr>
                <w:bCs/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4"/>
                <w:szCs w:val="24"/>
              </w:rPr>
              <w:t xml:space="preserve">1. </w:t>
            </w:r>
            <w:r>
              <w:rPr>
                <w:color w:val="000000"/>
                <w:sz w:val="24"/>
                <w:szCs w:val="24"/>
              </w:rPr>
              <w:t xml:space="preserve">Заведующий ветеринарным участком</w:t>
            </w:r>
            <w:r>
              <w:rPr>
                <w:bCs/>
                <w:color w:val="000000"/>
                <w:sz w:val="24"/>
                <w:szCs w:val="24"/>
              </w:rPr>
            </w:r>
            <w:r>
              <w:rPr>
                <w:bCs/>
                <w:color w:val="000000"/>
                <w:sz w:val="24"/>
                <w:szCs w:val="24"/>
              </w:rPr>
            </w:r>
          </w:p>
        </w:tc>
        <w:tc>
          <w:tcPr>
            <w:tcW w:w="3228" w:type="dxa"/>
            <w:textDirection w:val="lrTb"/>
            <w:noWrap w:val="false"/>
          </w:tcPr>
          <w:p>
            <w:pPr>
              <w:jc w:val="center"/>
              <w:widowControl w:val="off"/>
              <w:rPr>
                <w:color w:val="000000" w:themeColor="text1"/>
                <w:spacing w:val="-2"/>
                <w:sz w:val="24"/>
                <w:szCs w:val="24"/>
              </w:rPr>
            </w:pPr>
            <w:r>
              <w:rPr>
                <w:bCs/>
                <w:color w:val="000000" w:themeColor="text1"/>
                <w:spacing w:val="-2"/>
                <w:sz w:val="24"/>
                <w:szCs w:val="24"/>
              </w:rPr>
              <w:t xml:space="preserve">постоянно</w:t>
            </w:r>
            <w:r>
              <w:rPr>
                <w:color w:val="000000" w:themeColor="text1"/>
                <w:spacing w:val="-2"/>
                <w:sz w:val="24"/>
                <w:szCs w:val="24"/>
              </w:rPr>
            </w:r>
            <w:r>
              <w:rPr>
                <w:color w:val="000000" w:themeColor="text1"/>
                <w:spacing w:val="-2"/>
                <w:sz w:val="24"/>
                <w:szCs w:val="24"/>
              </w:rPr>
            </w:r>
          </w:p>
          <w:p>
            <w:pPr>
              <w:jc w:val="center"/>
              <w:widowControl w:val="off"/>
              <w:rPr>
                <w:color w:val="000000" w:themeColor="text1"/>
                <w:spacing w:val="-2"/>
                <w:sz w:val="24"/>
                <w:szCs w:val="24"/>
              </w:rPr>
            </w:pPr>
            <w:r>
              <w:rPr>
                <w:color w:val="000000" w:themeColor="text1"/>
                <w:spacing w:val="-2"/>
                <w:sz w:val="24"/>
                <w:szCs w:val="24"/>
              </w:rPr>
            </w:r>
            <w:r>
              <w:rPr>
                <w:color w:val="000000" w:themeColor="text1"/>
                <w:spacing w:val="-2"/>
                <w:sz w:val="24"/>
                <w:szCs w:val="24"/>
              </w:rPr>
            </w:r>
            <w:r>
              <w:rPr>
                <w:color w:val="000000" w:themeColor="text1"/>
                <w:spacing w:val="-2"/>
                <w:sz w:val="24"/>
                <w:szCs w:val="24"/>
              </w:rPr>
            </w:r>
          </w:p>
        </w:tc>
      </w:tr>
      <w:tr>
        <w:tblPrEx/>
        <w:trPr>
          <w:trHeight w:val="842"/>
        </w:trPr>
        <w:tc>
          <w:tcPr>
            <w:tcW w:w="709" w:type="dxa"/>
            <w:textDirection w:val="lrTb"/>
            <w:noWrap w:val="false"/>
          </w:tcPr>
          <w:p>
            <w:pPr>
              <w:numPr>
                <w:ilvl w:val="0"/>
                <w:numId w:val="21"/>
              </w:numPr>
              <w:jc w:val="center"/>
              <w:spacing w:line="322" w:lineRule="exact"/>
              <w:shd w:val="clear" w:color="auto" w:fill="ffffff"/>
              <w:rPr>
                <w:bCs/>
                <w:color w:val="000000" w:themeColor="text1"/>
                <w:spacing w:val="-2"/>
                <w:sz w:val="24"/>
                <w:szCs w:val="24"/>
              </w:rPr>
            </w:pPr>
            <w:r>
              <w:rPr>
                <w:bCs/>
                <w:color w:val="000000" w:themeColor="text1"/>
                <w:spacing w:val="-2"/>
                <w:sz w:val="24"/>
                <w:szCs w:val="24"/>
              </w:rPr>
            </w:r>
            <w:r>
              <w:rPr>
                <w:bCs/>
                <w:color w:val="000000" w:themeColor="text1"/>
                <w:spacing w:val="-2"/>
                <w:sz w:val="24"/>
                <w:szCs w:val="24"/>
              </w:rPr>
            </w:r>
            <w:r>
              <w:rPr>
                <w:bCs/>
                <w:color w:val="000000" w:themeColor="text1"/>
                <w:spacing w:val="-2"/>
                <w:sz w:val="24"/>
                <w:szCs w:val="24"/>
              </w:rPr>
            </w:r>
          </w:p>
        </w:tc>
        <w:tc>
          <w:tcPr>
            <w:tcW w:w="5387" w:type="dxa"/>
            <w:textDirection w:val="lrTb"/>
            <w:noWrap w:val="false"/>
          </w:tcPr>
          <w:p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бюджетное учреждение Чувашской Республики «Батыревская районная станция по борьбе с болезнями животных» 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  <w:tc>
          <w:tcPr>
            <w:tcW w:w="5668" w:type="dxa"/>
            <w:textDirection w:val="lrTb"/>
            <w:noWrap w:val="false"/>
          </w:tcPr>
          <w:p>
            <w:pPr>
              <w:jc w:val="left"/>
              <w:rPr>
                <w:rFonts w:eastAsia="MS Mincho"/>
                <w:color w:val="000000" w:themeColor="text1"/>
                <w:sz w:val="24"/>
                <w:szCs w:val="24"/>
              </w:rPr>
            </w:pPr>
            <w:r>
              <w:rPr>
                <w:rFonts w:eastAsia="MS Mincho"/>
                <w:color w:val="000000" w:themeColor="text1"/>
                <w:sz w:val="24"/>
                <w:szCs w:val="24"/>
              </w:rPr>
              <w:t xml:space="preserve">1. </w:t>
            </w:r>
            <w:r>
              <w:rPr>
                <w:rFonts w:eastAsia="MS Mincho"/>
                <w:color w:val="000000" w:themeColor="text1"/>
                <w:sz w:val="24"/>
                <w:szCs w:val="24"/>
              </w:rPr>
              <w:t xml:space="preserve">Ветеринарный фельдшер</w:t>
            </w:r>
            <w:r>
              <w:rPr>
                <w:rFonts w:eastAsia="MS Mincho"/>
                <w:color w:val="000000" w:themeColor="text1"/>
                <w:sz w:val="24"/>
                <w:szCs w:val="24"/>
              </w:rPr>
            </w:r>
            <w:r>
              <w:rPr>
                <w:rFonts w:eastAsia="MS Mincho"/>
                <w:color w:val="000000" w:themeColor="text1"/>
                <w:sz w:val="24"/>
                <w:szCs w:val="24"/>
              </w:rPr>
            </w:r>
          </w:p>
        </w:tc>
        <w:tc>
          <w:tcPr>
            <w:tcW w:w="3228" w:type="dxa"/>
            <w:textDirection w:val="lrTb"/>
            <w:noWrap w:val="false"/>
          </w:tcPr>
          <w:p>
            <w:pPr>
              <w:jc w:val="center"/>
              <w:spacing w:line="27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 xml:space="preserve">2 (необходимое количество работников, постоянно)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</w:tr>
      <w:tr>
        <w:tblPrEx/>
        <w:trPr>
          <w:trHeight w:val="838"/>
        </w:trPr>
        <w:tc>
          <w:tcPr>
            <w:tcW w:w="709" w:type="dxa"/>
            <w:textDirection w:val="lrTb"/>
            <w:noWrap w:val="false"/>
          </w:tcPr>
          <w:p>
            <w:pPr>
              <w:numPr>
                <w:ilvl w:val="0"/>
                <w:numId w:val="21"/>
              </w:numPr>
              <w:jc w:val="center"/>
              <w:spacing w:line="322" w:lineRule="exact"/>
              <w:shd w:val="clear" w:color="auto" w:fill="ffffff"/>
              <w:rPr>
                <w:bCs/>
                <w:color w:val="000000" w:themeColor="text1"/>
                <w:spacing w:val="-2"/>
                <w:sz w:val="24"/>
                <w:szCs w:val="24"/>
              </w:rPr>
            </w:pPr>
            <w:r>
              <w:rPr>
                <w:bCs/>
                <w:color w:val="000000" w:themeColor="text1"/>
                <w:spacing w:val="-2"/>
                <w:sz w:val="24"/>
                <w:szCs w:val="24"/>
              </w:rPr>
            </w:r>
            <w:r>
              <w:rPr>
                <w:bCs/>
                <w:color w:val="000000" w:themeColor="text1"/>
                <w:spacing w:val="-2"/>
                <w:sz w:val="24"/>
                <w:szCs w:val="24"/>
              </w:rPr>
            </w:r>
            <w:r>
              <w:rPr>
                <w:bCs/>
                <w:color w:val="000000" w:themeColor="text1"/>
                <w:spacing w:val="-2"/>
                <w:sz w:val="24"/>
                <w:szCs w:val="24"/>
              </w:rPr>
            </w:r>
          </w:p>
        </w:tc>
        <w:tc>
          <w:tcPr>
            <w:tcW w:w="5387" w:type="dxa"/>
            <w:textDirection w:val="lrTb"/>
            <w:noWrap w:val="false"/>
          </w:tcPr>
          <w:p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бюджетное учреждение Чувашской Республики «Вурнарская районная станция по борьбе с болезнями животных» 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  <w:tc>
          <w:tcPr>
            <w:tcW w:w="5668" w:type="dxa"/>
            <w:textDirection w:val="lrTb"/>
            <w:noWrap w:val="false"/>
          </w:tcPr>
          <w:p>
            <w:pPr>
              <w:jc w:val="left"/>
              <w:rPr>
                <w:rFonts w:eastAsia="MS Mincho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eastAsia="MS Mincho"/>
                <w:color w:val="000000" w:themeColor="text1"/>
                <w:sz w:val="24"/>
                <w:szCs w:val="24"/>
              </w:rPr>
              <w:t xml:space="preserve">1.</w:t>
            </w:r>
            <w:r>
              <w:rPr>
                <w:rFonts w:eastAsia="MS Mincho"/>
                <w:color w:val="000000" w:themeColor="text1"/>
                <w:sz w:val="24"/>
                <w:szCs w:val="24"/>
              </w:rPr>
              <w:t xml:space="preserve">Ветеринарный фельдшер-1</w:t>
            </w:r>
            <w:r>
              <w:rPr>
                <w:rFonts w:eastAsia="MS Mincho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eastAsia="MS Mincho"/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jc w:val="left"/>
              <w:rPr>
                <w:rFonts w:eastAsia="MS Mincho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eastAsia="MS Mincho"/>
                <w:color w:val="000000" w:themeColor="text1"/>
                <w:sz w:val="24"/>
                <w:szCs w:val="24"/>
                <w:highlight w:val="none"/>
              </w:rPr>
              <w:t xml:space="preserve">2. Ветеринарный врач-1</w:t>
            </w:r>
            <w:r>
              <w:rPr>
                <w:rFonts w:eastAsia="MS Mincho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eastAsia="MS Mincho"/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jc w:val="left"/>
              <w:rPr>
                <w:rFonts w:eastAsia="MS Mincho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eastAsia="MS Mincho"/>
                <w:color w:val="000000" w:themeColor="text1"/>
                <w:sz w:val="24"/>
                <w:szCs w:val="24"/>
                <w:highlight w:val="none"/>
              </w:rPr>
              <w:t xml:space="preserve">3. Заведующий ветеринарным участком-1</w:t>
            </w:r>
            <w:r>
              <w:rPr>
                <w:rFonts w:eastAsia="MS Mincho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eastAsia="MS Mincho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3228" w:type="dxa"/>
            <w:textDirection w:val="lrTb"/>
            <w:noWrap w:val="false"/>
          </w:tcPr>
          <w:p>
            <w:pPr>
              <w:jc w:val="center"/>
              <w:spacing w:line="276" w:lineRule="auto"/>
              <w:rPr>
                <w:color w:val="000000" w:themeColor="text1"/>
                <w:sz w:val="24"/>
                <w:szCs w:val="24"/>
                <w:highlight w:val="none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 xml:space="preserve">Постоянно</w:t>
            </w:r>
            <w:r>
              <w:rPr>
                <w:color w:val="000000" w:themeColor="text1"/>
                <w:sz w:val="24"/>
                <w:szCs w:val="24"/>
                <w:highlight w:val="none"/>
                <w:lang w:eastAsia="en-US"/>
              </w:rPr>
            </w:r>
            <w:r>
              <w:rPr>
                <w:color w:val="000000" w:themeColor="text1"/>
                <w:sz w:val="24"/>
                <w:szCs w:val="24"/>
                <w:highlight w:val="none"/>
                <w:lang w:eastAsia="en-US"/>
              </w:rPr>
            </w:r>
          </w:p>
          <w:p>
            <w:pPr>
              <w:jc w:val="center"/>
              <w:spacing w:line="276" w:lineRule="auto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Постоянно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jc w:val="center"/>
              <w:spacing w:line="27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Постоянно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</w:tr>
      <w:tr>
        <w:tblPrEx/>
        <w:trPr>
          <w:trHeight w:val="797"/>
        </w:trPr>
        <w:tc>
          <w:tcPr>
            <w:tcW w:w="709" w:type="dxa"/>
            <w:textDirection w:val="lrTb"/>
            <w:noWrap w:val="false"/>
          </w:tcPr>
          <w:p>
            <w:pPr>
              <w:numPr>
                <w:ilvl w:val="0"/>
                <w:numId w:val="21"/>
              </w:numPr>
              <w:jc w:val="center"/>
              <w:spacing w:line="322" w:lineRule="exact"/>
              <w:shd w:val="clear" w:color="auto" w:fill="ffffff"/>
              <w:rPr>
                <w:bCs/>
                <w:color w:val="000000" w:themeColor="text1"/>
                <w:spacing w:val="-2"/>
                <w:sz w:val="24"/>
                <w:szCs w:val="24"/>
              </w:rPr>
            </w:pPr>
            <w:r>
              <w:rPr>
                <w:bCs/>
                <w:color w:val="000000" w:themeColor="text1"/>
                <w:spacing w:val="-2"/>
                <w:sz w:val="24"/>
                <w:szCs w:val="24"/>
              </w:rPr>
            </w:r>
            <w:r>
              <w:rPr>
                <w:bCs/>
                <w:color w:val="000000" w:themeColor="text1"/>
                <w:spacing w:val="-2"/>
                <w:sz w:val="24"/>
                <w:szCs w:val="24"/>
              </w:rPr>
            </w:r>
            <w:r>
              <w:rPr>
                <w:bCs/>
                <w:color w:val="000000" w:themeColor="text1"/>
                <w:spacing w:val="-2"/>
                <w:sz w:val="24"/>
                <w:szCs w:val="24"/>
              </w:rPr>
            </w:r>
          </w:p>
        </w:tc>
        <w:tc>
          <w:tcPr>
            <w:tcW w:w="5387" w:type="dxa"/>
            <w:textDirection w:val="lrTb"/>
            <w:noWrap w:val="false"/>
          </w:tcPr>
          <w:p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бюджетное учреждение Чувашской Республики «Ибресинская районная станция по борьбе с болезнями животных» 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  <w:tc>
          <w:tcPr>
            <w:tcW w:w="5668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-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  <w:tc>
          <w:tcPr>
            <w:tcW w:w="3228" w:type="dxa"/>
            <w:textDirection w:val="lrTb"/>
            <w:noWrap w:val="false"/>
          </w:tcPr>
          <w:p>
            <w:pPr>
              <w:jc w:val="center"/>
              <w:spacing w:line="27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 xml:space="preserve">-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</w:tr>
      <w:tr>
        <w:tblPrEx/>
        <w:trPr>
          <w:trHeight w:val="853"/>
        </w:trPr>
        <w:tc>
          <w:tcPr>
            <w:tcW w:w="709" w:type="dxa"/>
            <w:textDirection w:val="lrTb"/>
            <w:noWrap w:val="false"/>
          </w:tcPr>
          <w:p>
            <w:pPr>
              <w:numPr>
                <w:ilvl w:val="0"/>
                <w:numId w:val="21"/>
              </w:numPr>
              <w:jc w:val="center"/>
              <w:spacing w:line="322" w:lineRule="exact"/>
              <w:shd w:val="clear" w:color="auto" w:fill="ffffff"/>
              <w:rPr>
                <w:bCs/>
                <w:color w:val="000000" w:themeColor="text1"/>
                <w:spacing w:val="-2"/>
                <w:sz w:val="24"/>
                <w:szCs w:val="24"/>
              </w:rPr>
            </w:pPr>
            <w:r>
              <w:rPr>
                <w:bCs/>
                <w:color w:val="000000" w:themeColor="text1"/>
                <w:spacing w:val="-2"/>
                <w:sz w:val="24"/>
                <w:szCs w:val="24"/>
              </w:rPr>
            </w:r>
            <w:r>
              <w:rPr>
                <w:bCs/>
                <w:color w:val="000000" w:themeColor="text1"/>
                <w:spacing w:val="-2"/>
                <w:sz w:val="24"/>
                <w:szCs w:val="24"/>
              </w:rPr>
            </w:r>
            <w:r>
              <w:rPr>
                <w:bCs/>
                <w:color w:val="000000" w:themeColor="text1"/>
                <w:spacing w:val="-2"/>
                <w:sz w:val="24"/>
                <w:szCs w:val="24"/>
              </w:rPr>
            </w:r>
          </w:p>
        </w:tc>
        <w:tc>
          <w:tcPr>
            <w:tcW w:w="5387" w:type="dxa"/>
            <w:textDirection w:val="lrTb"/>
            <w:noWrap w:val="false"/>
          </w:tcPr>
          <w:p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бюджетное учреждение Чувашской Республики «Канашская районная станция по борьбе с болезнями животных» 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  <w:tc>
          <w:tcPr>
            <w:tcW w:w="5668" w:type="dxa"/>
            <w:textDirection w:val="lrTb"/>
            <w:noWrap w:val="false"/>
          </w:tcPr>
          <w:p>
            <w:pPr>
              <w:jc w:val="left"/>
              <w:rPr>
                <w:bCs/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4"/>
                <w:szCs w:val="24"/>
              </w:rPr>
              <w:t xml:space="preserve">1. </w:t>
            </w:r>
            <w:r>
              <w:rPr>
                <w:color w:val="000000"/>
                <w:sz w:val="24"/>
                <w:szCs w:val="24"/>
              </w:rPr>
              <w:t xml:space="preserve">Заведующий ветеринарным участком - 2</w:t>
            </w:r>
            <w:r>
              <w:rPr>
                <w:bCs/>
                <w:color w:val="000000"/>
                <w:sz w:val="24"/>
                <w:szCs w:val="24"/>
              </w:rPr>
            </w:r>
            <w:r>
              <w:rPr>
                <w:bCs/>
                <w:color w:val="000000"/>
                <w:sz w:val="24"/>
                <w:szCs w:val="24"/>
              </w:rPr>
            </w:r>
          </w:p>
          <w:p>
            <w:pPr>
              <w:jc w:val="left"/>
              <w:rPr>
                <w:bCs/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4"/>
                <w:szCs w:val="24"/>
              </w:rPr>
              <w:t xml:space="preserve">2. </w:t>
            </w:r>
            <w:r>
              <w:rPr>
                <w:color w:val="000000"/>
                <w:sz w:val="24"/>
                <w:szCs w:val="24"/>
              </w:rPr>
              <w:t xml:space="preserve">Заведующий городской ветлечебницей -1</w:t>
            </w:r>
            <w:r>
              <w:rPr>
                <w:bCs/>
                <w:color w:val="000000"/>
                <w:sz w:val="24"/>
                <w:szCs w:val="24"/>
              </w:rPr>
            </w:r>
            <w:r>
              <w:rPr>
                <w:bCs/>
                <w:color w:val="000000"/>
                <w:sz w:val="24"/>
                <w:szCs w:val="24"/>
              </w:rPr>
            </w:r>
          </w:p>
          <w:p>
            <w:pPr>
              <w:jc w:val="left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4"/>
                <w:szCs w:val="24"/>
              </w:rPr>
              <w:t xml:space="preserve">3. Ветеринарный врач - 1 кат. -1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  <w:tc>
          <w:tcPr>
            <w:tcW w:w="3228" w:type="dxa"/>
            <w:textDirection w:val="lrTb"/>
            <w:noWrap w:val="false"/>
          </w:tcPr>
          <w:p>
            <w:pPr>
              <w:jc w:val="center"/>
              <w:spacing w:line="27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 xml:space="preserve">постоянно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время </w:t>
            </w:r>
            <w:r>
              <w:rPr>
                <w:sz w:val="24"/>
                <w:szCs w:val="24"/>
              </w:rPr>
              <w:t xml:space="preserve">отсутствия </w:t>
            </w:r>
            <w:r>
              <w:rPr>
                <w:sz w:val="24"/>
                <w:szCs w:val="24"/>
              </w:rPr>
              <w:t xml:space="preserve">осн</w:t>
            </w:r>
            <w:r>
              <w:rPr>
                <w:sz w:val="24"/>
                <w:szCs w:val="24"/>
              </w:rPr>
              <w:t xml:space="preserve">.р</w:t>
            </w:r>
            <w:r>
              <w:rPr>
                <w:sz w:val="24"/>
                <w:szCs w:val="24"/>
              </w:rPr>
              <w:t xml:space="preserve">аб</w:t>
            </w:r>
            <w:r>
              <w:rPr>
                <w:sz w:val="24"/>
                <w:szCs w:val="24"/>
              </w:rPr>
              <w:t xml:space="preserve">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постоянно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840"/>
        </w:trPr>
        <w:tc>
          <w:tcPr>
            <w:tcW w:w="709" w:type="dxa"/>
            <w:textDirection w:val="lrTb"/>
            <w:noWrap w:val="false"/>
          </w:tcPr>
          <w:p>
            <w:pPr>
              <w:numPr>
                <w:ilvl w:val="0"/>
                <w:numId w:val="21"/>
              </w:numPr>
              <w:jc w:val="center"/>
              <w:spacing w:line="322" w:lineRule="exact"/>
              <w:shd w:val="clear" w:color="auto" w:fill="ffffff"/>
              <w:rPr>
                <w:bCs/>
                <w:color w:val="000000" w:themeColor="text1"/>
                <w:spacing w:val="-2"/>
                <w:sz w:val="24"/>
                <w:szCs w:val="24"/>
              </w:rPr>
            </w:pPr>
            <w:r>
              <w:rPr>
                <w:bCs/>
                <w:color w:val="000000" w:themeColor="text1"/>
                <w:spacing w:val="-2"/>
                <w:sz w:val="24"/>
                <w:szCs w:val="24"/>
              </w:rPr>
            </w:r>
            <w:r>
              <w:rPr>
                <w:bCs/>
                <w:color w:val="000000" w:themeColor="text1"/>
                <w:spacing w:val="-2"/>
                <w:sz w:val="24"/>
                <w:szCs w:val="24"/>
              </w:rPr>
            </w:r>
            <w:r>
              <w:rPr>
                <w:bCs/>
                <w:color w:val="000000" w:themeColor="text1"/>
                <w:spacing w:val="-2"/>
                <w:sz w:val="24"/>
                <w:szCs w:val="24"/>
              </w:rPr>
            </w:r>
          </w:p>
        </w:tc>
        <w:tc>
          <w:tcPr>
            <w:tcW w:w="5387" w:type="dxa"/>
            <w:textDirection w:val="lrTb"/>
            <w:noWrap w:val="false"/>
          </w:tcPr>
          <w:p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бюджетное учреждение Чувашской Республики «Козловская районная станция по борьбе с болезнями животных» 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  <w:tc>
          <w:tcPr>
            <w:tcW w:w="5668" w:type="dxa"/>
            <w:textDirection w:val="lrTb"/>
            <w:noWrap w:val="false"/>
          </w:tcPr>
          <w:p>
            <w:pPr>
              <w:jc w:val="left"/>
              <w:rPr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4"/>
                <w:szCs w:val="24"/>
              </w:rPr>
              <w:t xml:space="preserve">1. </w:t>
            </w:r>
            <w:r>
              <w:rPr>
                <w:color w:val="000000"/>
                <w:sz w:val="24"/>
                <w:szCs w:val="24"/>
              </w:rPr>
              <w:t xml:space="preserve">Ветеринарный санитар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  <w:p>
            <w:pPr>
              <w:jc w:val="left"/>
              <w:rPr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4"/>
                <w:szCs w:val="24"/>
              </w:rPr>
              <w:t xml:space="preserve">2. </w:t>
            </w:r>
            <w:r>
              <w:rPr>
                <w:color w:val="000000"/>
                <w:sz w:val="24"/>
                <w:szCs w:val="24"/>
              </w:rPr>
              <w:t xml:space="preserve">Юрист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  <w:p>
            <w:pPr>
              <w:jc w:val="left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4"/>
                <w:szCs w:val="24"/>
              </w:rPr>
              <w:t xml:space="preserve">3. </w:t>
            </w:r>
            <w:r>
              <w:rPr>
                <w:color w:val="000000"/>
                <w:sz w:val="24"/>
                <w:szCs w:val="24"/>
              </w:rPr>
              <w:t xml:space="preserve">Водитель автомобиля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left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4"/>
                <w:szCs w:val="24"/>
              </w:rPr>
              <w:t xml:space="preserve">4. </w:t>
            </w:r>
            <w:r>
              <w:rPr>
                <w:sz w:val="24"/>
                <w:szCs w:val="24"/>
              </w:rPr>
              <w:t xml:space="preserve">Ветеринарный врач-</w:t>
            </w:r>
            <w:r>
              <w:rPr>
                <w:sz w:val="24"/>
                <w:szCs w:val="24"/>
              </w:rPr>
              <w:t xml:space="preserve">эпизоотолог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228" w:type="dxa"/>
            <w:textDirection w:val="lrTb"/>
            <w:noWrap w:val="false"/>
          </w:tcPr>
          <w:p>
            <w:pPr>
              <w:jc w:val="center"/>
              <w:spacing w:line="27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 xml:space="preserve">постоянно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  <w:p>
            <w:pPr>
              <w:jc w:val="center"/>
              <w:spacing w:line="27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 xml:space="preserve">постоянно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  <w:p>
            <w:pPr>
              <w:jc w:val="center"/>
              <w:spacing w:line="27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 xml:space="preserve">постоянно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  <w:p>
            <w:pPr>
              <w:jc w:val="center"/>
              <w:spacing w:line="27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 xml:space="preserve">постоянно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  <w:p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840"/>
        </w:trPr>
        <w:tc>
          <w:tcPr>
            <w:tcW w:w="709" w:type="dxa"/>
            <w:textDirection w:val="lrTb"/>
            <w:noWrap w:val="false"/>
          </w:tcPr>
          <w:p>
            <w:pPr>
              <w:numPr>
                <w:ilvl w:val="0"/>
                <w:numId w:val="21"/>
              </w:numPr>
              <w:jc w:val="center"/>
              <w:spacing w:line="322" w:lineRule="exact"/>
              <w:shd w:val="clear" w:color="auto" w:fill="ffffff"/>
              <w:rPr>
                <w:bCs/>
                <w:color w:val="000000" w:themeColor="text1"/>
                <w:spacing w:val="-2"/>
                <w:sz w:val="24"/>
                <w:szCs w:val="24"/>
              </w:rPr>
            </w:pPr>
            <w:r>
              <w:rPr>
                <w:bCs/>
                <w:color w:val="000000" w:themeColor="text1"/>
                <w:spacing w:val="-2"/>
                <w:sz w:val="24"/>
                <w:szCs w:val="24"/>
              </w:rPr>
            </w:r>
            <w:r>
              <w:rPr>
                <w:bCs/>
                <w:color w:val="000000" w:themeColor="text1"/>
                <w:spacing w:val="-2"/>
                <w:sz w:val="24"/>
                <w:szCs w:val="24"/>
              </w:rPr>
            </w:r>
            <w:r>
              <w:rPr>
                <w:bCs/>
                <w:color w:val="000000" w:themeColor="text1"/>
                <w:spacing w:val="-2"/>
                <w:sz w:val="24"/>
                <w:szCs w:val="24"/>
              </w:rPr>
            </w:r>
          </w:p>
        </w:tc>
        <w:tc>
          <w:tcPr>
            <w:tcW w:w="5387" w:type="dxa"/>
            <w:textDirection w:val="lrTb"/>
            <w:noWrap w:val="false"/>
          </w:tcPr>
          <w:p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бюджетное учреждение Чувашской Республики «Комсомольская районная станция по борьбе с болезнями животных» 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  <w:tc>
          <w:tcPr>
            <w:tcW w:w="5668" w:type="dxa"/>
            <w:textDirection w:val="lrTb"/>
            <w:noWrap w:val="false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>
              <w:rPr>
                <w:sz w:val="24"/>
                <w:szCs w:val="24"/>
              </w:rPr>
              <w:t xml:space="preserve">Заведующий Александровским ветеринарным  участком-1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>
              <w:rPr>
                <w:sz w:val="24"/>
                <w:szCs w:val="24"/>
              </w:rPr>
              <w:t xml:space="preserve">Ветеринарный фельдшер-1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>
              <w:rPr>
                <w:sz w:val="24"/>
                <w:szCs w:val="24"/>
              </w:rPr>
              <w:t xml:space="preserve">Ветеринарный фельдшер-1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228" w:type="dxa"/>
            <w:textDirection w:val="lrTb"/>
            <w:noWrap w:val="false"/>
          </w:tcPr>
          <w:p>
            <w:pPr>
              <w:jc w:val="center"/>
              <w:spacing w:line="27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 xml:space="preserve">постоянно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  <w:p>
            <w:pPr>
              <w:jc w:val="center"/>
              <w:spacing w:line="27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  <w:p>
            <w:pPr>
              <w:jc w:val="center"/>
              <w:spacing w:line="27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 xml:space="preserve">п</w:t>
            </w:r>
            <w:r>
              <w:rPr>
                <w:color w:val="000000" w:themeColor="text1"/>
                <w:sz w:val="24"/>
                <w:szCs w:val="24"/>
                <w:lang w:eastAsia="en-US"/>
              </w:rPr>
              <w:t xml:space="preserve">остоянно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  <w:p>
            <w:pPr>
              <w:jc w:val="center"/>
              <w:spacing w:line="27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 xml:space="preserve">постоянно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</w:tr>
      <w:tr>
        <w:tblPrEx/>
        <w:trPr>
          <w:trHeight w:val="703"/>
        </w:trPr>
        <w:tc>
          <w:tcPr>
            <w:tcW w:w="709" w:type="dxa"/>
            <w:textDirection w:val="lrTb"/>
            <w:noWrap w:val="false"/>
          </w:tcPr>
          <w:p>
            <w:pPr>
              <w:pStyle w:val="896"/>
              <w:numPr>
                <w:ilvl w:val="0"/>
                <w:numId w:val="21"/>
              </w:num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  <w:tc>
          <w:tcPr>
            <w:tcW w:w="5387" w:type="dxa"/>
            <w:textDirection w:val="lrTb"/>
            <w:noWrap w:val="false"/>
          </w:tcPr>
          <w:p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бюджетное учреждение Ч</w:t>
            </w:r>
            <w:r>
              <w:rPr>
                <w:color w:val="000000" w:themeColor="text1"/>
                <w:sz w:val="24"/>
                <w:szCs w:val="24"/>
              </w:rPr>
              <w:t xml:space="preserve">увашской Республики «Красноармейская районная станция по борьбе с болезнями животных» 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  <w:tc>
          <w:tcPr>
            <w:tcW w:w="5668" w:type="dxa"/>
            <w:textDirection w:val="lrTb"/>
            <w:noWrap w:val="false"/>
          </w:tcPr>
          <w:p>
            <w:pPr>
              <w:jc w:val="left"/>
              <w:spacing w:line="27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 xml:space="preserve">1. </w:t>
            </w:r>
            <w:r>
              <w:rPr>
                <w:color w:val="000000" w:themeColor="text1"/>
                <w:sz w:val="24"/>
                <w:szCs w:val="24"/>
                <w:lang w:eastAsia="en-US"/>
              </w:rPr>
              <w:t xml:space="preserve">Ведущий ветеринарный врач-1 ставка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  <w:p>
            <w:pPr>
              <w:jc w:val="left"/>
              <w:spacing w:line="276" w:lineRule="auto"/>
              <w:rPr>
                <w:color w:val="000000" w:themeColor="text1"/>
                <w:sz w:val="24"/>
                <w:szCs w:val="24"/>
                <w:highlight w:val="none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 xml:space="preserve">2. </w:t>
            </w:r>
            <w:r>
              <w:rPr>
                <w:color w:val="000000" w:themeColor="text1"/>
                <w:sz w:val="24"/>
                <w:szCs w:val="24"/>
                <w:lang w:eastAsia="en-US"/>
              </w:rPr>
              <w:t xml:space="preserve">Инженер-0,5 ставки</w:t>
            </w:r>
            <w:r>
              <w:rPr>
                <w:color w:val="000000" w:themeColor="text1"/>
                <w:sz w:val="24"/>
                <w:szCs w:val="24"/>
                <w:highlight w:val="none"/>
                <w:lang w:eastAsia="en-US"/>
              </w:rPr>
            </w:r>
            <w:r>
              <w:rPr>
                <w:color w:val="000000" w:themeColor="text1"/>
                <w:sz w:val="24"/>
                <w:szCs w:val="24"/>
                <w:highlight w:val="none"/>
                <w:lang w:eastAsia="en-US"/>
              </w:rPr>
            </w:r>
          </w:p>
          <w:p>
            <w:pPr>
              <w:jc w:val="left"/>
              <w:spacing w:line="27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  <w:lang w:eastAsia="en-US"/>
              </w:rPr>
              <w:t xml:space="preserve">3.Ветеринарный санитар-0,5 ставка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  <w:p>
            <w:pPr>
              <w:jc w:val="left"/>
              <w:spacing w:line="27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  <w:p>
            <w:pPr>
              <w:jc w:val="center"/>
              <w:spacing w:line="27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  <w:tc>
          <w:tcPr>
            <w:tcW w:w="3228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постоянно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постоянно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постоянно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705"/>
        </w:trPr>
        <w:tc>
          <w:tcPr>
            <w:tcW w:w="709" w:type="dxa"/>
            <w:textDirection w:val="lrTb"/>
            <w:noWrap w:val="false"/>
          </w:tcPr>
          <w:p>
            <w:pPr>
              <w:pStyle w:val="896"/>
              <w:numPr>
                <w:ilvl w:val="0"/>
                <w:numId w:val="21"/>
              </w:num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  <w:tc>
          <w:tcPr>
            <w:tcW w:w="5387" w:type="dxa"/>
            <w:textDirection w:val="lrTb"/>
            <w:noWrap w:val="false"/>
          </w:tcPr>
          <w:p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бюджетное учреждение Чувашской Республики «Красночетайская районная станция по борьбе с болезнями животных»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  <w:tc>
          <w:tcPr>
            <w:tcW w:w="566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228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-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</w:tr>
      <w:tr>
        <w:tblPrEx/>
        <w:trPr>
          <w:trHeight w:val="335"/>
        </w:trPr>
        <w:tc>
          <w:tcPr>
            <w:tcW w:w="709" w:type="dxa"/>
            <w:textDirection w:val="lrTb"/>
            <w:noWrap w:val="false"/>
          </w:tcPr>
          <w:p>
            <w:pPr>
              <w:numPr>
                <w:ilvl w:val="0"/>
                <w:numId w:val="21"/>
              </w:numPr>
              <w:jc w:val="center"/>
              <w:spacing w:line="322" w:lineRule="exact"/>
              <w:shd w:val="clear" w:color="auto" w:fill="ffffff"/>
              <w:rPr>
                <w:bCs/>
                <w:color w:val="000000" w:themeColor="text1"/>
                <w:spacing w:val="-2"/>
                <w:sz w:val="24"/>
                <w:szCs w:val="24"/>
              </w:rPr>
            </w:pPr>
            <w:r>
              <w:rPr>
                <w:bCs/>
                <w:color w:val="000000" w:themeColor="text1"/>
                <w:spacing w:val="-2"/>
                <w:sz w:val="24"/>
                <w:szCs w:val="24"/>
              </w:rPr>
            </w:r>
            <w:r>
              <w:rPr>
                <w:bCs/>
                <w:color w:val="000000" w:themeColor="text1"/>
                <w:spacing w:val="-2"/>
                <w:sz w:val="24"/>
                <w:szCs w:val="24"/>
              </w:rPr>
            </w:r>
            <w:r>
              <w:rPr>
                <w:bCs/>
                <w:color w:val="000000" w:themeColor="text1"/>
                <w:spacing w:val="-2"/>
                <w:sz w:val="24"/>
                <w:szCs w:val="24"/>
              </w:rPr>
            </w:r>
          </w:p>
        </w:tc>
        <w:tc>
          <w:tcPr>
            <w:tcW w:w="5387" w:type="dxa"/>
            <w:textDirection w:val="lrTb"/>
            <w:noWrap w:val="false"/>
          </w:tcPr>
          <w:p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бюджетное учреждение Чувашской Республики «Мариинско-Посадская районная станция по борьбе с болезнями животных» 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  <w:tc>
          <w:tcPr>
            <w:tcW w:w="566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228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-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</w:tr>
      <w:tr>
        <w:tblPrEx/>
        <w:trPr>
          <w:trHeight w:val="335"/>
        </w:trPr>
        <w:tc>
          <w:tcPr>
            <w:tcW w:w="709" w:type="dxa"/>
            <w:textDirection w:val="lrTb"/>
            <w:noWrap w:val="false"/>
          </w:tcPr>
          <w:p>
            <w:pPr>
              <w:numPr>
                <w:ilvl w:val="0"/>
                <w:numId w:val="21"/>
              </w:numPr>
              <w:jc w:val="center"/>
              <w:spacing w:line="322" w:lineRule="exact"/>
              <w:shd w:val="clear" w:color="auto" w:fill="ffffff"/>
              <w:rPr>
                <w:bCs/>
                <w:color w:val="000000" w:themeColor="text1"/>
                <w:spacing w:val="-2"/>
                <w:sz w:val="24"/>
                <w:szCs w:val="24"/>
              </w:rPr>
            </w:pPr>
            <w:r>
              <w:rPr>
                <w:bCs/>
                <w:color w:val="000000" w:themeColor="text1"/>
                <w:spacing w:val="-2"/>
                <w:sz w:val="24"/>
                <w:szCs w:val="24"/>
              </w:rPr>
            </w:r>
            <w:r>
              <w:rPr>
                <w:bCs/>
                <w:color w:val="000000" w:themeColor="text1"/>
                <w:spacing w:val="-2"/>
                <w:sz w:val="24"/>
                <w:szCs w:val="24"/>
              </w:rPr>
            </w:r>
            <w:r>
              <w:rPr>
                <w:bCs/>
                <w:color w:val="000000" w:themeColor="text1"/>
                <w:spacing w:val="-2"/>
                <w:sz w:val="24"/>
                <w:szCs w:val="24"/>
              </w:rPr>
            </w:r>
          </w:p>
        </w:tc>
        <w:tc>
          <w:tcPr>
            <w:tcW w:w="5387" w:type="dxa"/>
            <w:textDirection w:val="lrTb"/>
            <w:noWrap w:val="false"/>
          </w:tcPr>
          <w:p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бюджетное учреждение Чувашской Республики «Моргаушская районная станция по борьбе с болезнями животных» 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  <w:tc>
          <w:tcPr>
            <w:tcW w:w="5668" w:type="dxa"/>
            <w:textDirection w:val="lrTb"/>
            <w:noWrap w:val="false"/>
          </w:tcPr>
          <w:p>
            <w:pPr>
              <w:jc w:val="center"/>
              <w:rPr>
                <w:rFonts w:eastAsia="MS Mincho"/>
                <w:color w:val="000000" w:themeColor="text1"/>
                <w:sz w:val="24"/>
                <w:szCs w:val="24"/>
              </w:rPr>
            </w:pPr>
            <w:r>
              <w:rPr>
                <w:rFonts w:eastAsia="MS Mincho"/>
                <w:color w:val="000000" w:themeColor="text1"/>
                <w:sz w:val="24"/>
                <w:szCs w:val="24"/>
              </w:rPr>
              <w:t xml:space="preserve">-</w:t>
            </w:r>
            <w:r>
              <w:rPr>
                <w:rFonts w:eastAsia="MS Mincho"/>
                <w:color w:val="000000" w:themeColor="text1"/>
                <w:sz w:val="24"/>
                <w:szCs w:val="24"/>
              </w:rPr>
            </w:r>
            <w:r>
              <w:rPr>
                <w:rFonts w:eastAsia="MS Mincho"/>
                <w:color w:val="000000" w:themeColor="text1"/>
                <w:sz w:val="24"/>
                <w:szCs w:val="24"/>
              </w:rPr>
            </w:r>
          </w:p>
        </w:tc>
        <w:tc>
          <w:tcPr>
            <w:tcW w:w="3228" w:type="dxa"/>
            <w:textDirection w:val="lrTb"/>
            <w:noWrap w:val="false"/>
          </w:tcPr>
          <w:p>
            <w:pPr>
              <w:jc w:val="center"/>
            </w:pPr>
            <w:r>
              <w:t xml:space="preserve">-</w:t>
            </w:r>
            <w:r/>
            <w:r/>
          </w:p>
        </w:tc>
      </w:tr>
      <w:tr>
        <w:tblPrEx/>
        <w:trPr>
          <w:trHeight w:val="714"/>
        </w:trPr>
        <w:tc>
          <w:tcPr>
            <w:tcBorders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numPr>
                <w:ilvl w:val="0"/>
                <w:numId w:val="21"/>
              </w:numPr>
              <w:jc w:val="center"/>
              <w:spacing w:line="322" w:lineRule="exact"/>
              <w:shd w:val="clear" w:color="auto" w:fill="ffffff"/>
              <w:rPr>
                <w:bCs/>
                <w:color w:val="000000" w:themeColor="text1"/>
                <w:spacing w:val="-2"/>
                <w:sz w:val="24"/>
                <w:szCs w:val="24"/>
              </w:rPr>
            </w:pPr>
            <w:r>
              <w:rPr>
                <w:bCs/>
                <w:color w:val="000000" w:themeColor="text1"/>
                <w:spacing w:val="-2"/>
                <w:sz w:val="24"/>
                <w:szCs w:val="24"/>
              </w:rPr>
            </w:r>
            <w:r>
              <w:rPr>
                <w:bCs/>
                <w:color w:val="000000" w:themeColor="text1"/>
                <w:spacing w:val="-2"/>
                <w:sz w:val="24"/>
                <w:szCs w:val="24"/>
              </w:rPr>
            </w:r>
            <w:r>
              <w:rPr>
                <w:bCs/>
                <w:color w:val="000000" w:themeColor="text1"/>
                <w:spacing w:val="-2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5387" w:type="dxa"/>
            <w:textDirection w:val="lrTb"/>
            <w:noWrap w:val="false"/>
          </w:tcPr>
          <w:p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бюджетное учреждение Чувашской Республики «Новочебоксарская городская станция по борьбе с болезнями животных» 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</w:tcBorders>
            <w:tcW w:w="5668" w:type="dxa"/>
            <w:textDirection w:val="lrTb"/>
            <w:noWrap w:val="false"/>
          </w:tcPr>
          <w:p>
            <w:pPr>
              <w:ind w:left="0" w:firstLine="0"/>
              <w:jc w:val="both"/>
              <w:rPr>
                <w:rFonts w:eastAsia="MS Mincho"/>
                <w:color w:val="000000" w:themeColor="text1"/>
              </w:rPr>
            </w:pPr>
            <w:r>
              <w:rPr>
                <w:rFonts w:eastAsia="MS Mincho"/>
                <w:color w:val="000000" w:themeColor="text1"/>
                <w:sz w:val="24"/>
                <w:szCs w:val="24"/>
                <w:highlight w:val="none"/>
              </w:rPr>
              <w:t xml:space="preserve">            1. Водитель легкового автомобиля</w:t>
            </w:r>
            <w:r>
              <w:rPr>
                <w:rFonts w:eastAsia="MS Mincho"/>
                <w:color w:val="000000" w:themeColor="text1"/>
              </w:rPr>
            </w:r>
            <w:r>
              <w:rPr>
                <w:rFonts w:eastAsia="MS Mincho"/>
                <w:color w:val="000000" w:themeColor="text1"/>
              </w:rPr>
            </w:r>
          </w:p>
          <w:p>
            <w:pPr>
              <w:jc w:val="both"/>
              <w:rPr>
                <w:rFonts w:eastAsia="MS Mincho"/>
                <w:color w:val="000000" w:themeColor="text1"/>
              </w:rPr>
            </w:pPr>
            <w:r>
              <w:rPr>
                <w:rFonts w:eastAsia="MS Mincho"/>
                <w:color w:val="000000" w:themeColor="text1"/>
                <w:sz w:val="24"/>
                <w:szCs w:val="24"/>
                <w:highlight w:val="none"/>
              </w:rPr>
              <w:t xml:space="preserve">            2. Ведущий ветеринарный врач</w:t>
            </w:r>
            <w:r>
              <w:rPr>
                <w:rFonts w:eastAsia="MS Mincho"/>
                <w:color w:val="000000" w:themeColor="text1"/>
              </w:rPr>
            </w:r>
            <w:r>
              <w:rPr>
                <w:rFonts w:eastAsia="MS Mincho"/>
                <w:color w:val="000000" w:themeColor="text1"/>
              </w:rPr>
            </w:r>
          </w:p>
          <w:p>
            <w:pPr>
              <w:ind w:left="709" w:firstLine="0"/>
              <w:jc w:val="both"/>
              <w:rPr>
                <w:rFonts w:eastAsia="MS Mincho"/>
                <w:color w:val="000000" w:themeColor="text1"/>
              </w:rPr>
            </w:pPr>
            <w:r>
              <w:rPr>
                <w:rFonts w:eastAsia="MS Mincho"/>
                <w:color w:val="000000" w:themeColor="text1"/>
                <w:sz w:val="24"/>
                <w:szCs w:val="24"/>
                <w:highlight w:val="none"/>
              </w:rPr>
              <w:t xml:space="preserve">3. </w:t>
            </w:r>
            <w:r>
              <w:rPr>
                <w:rFonts w:eastAsia="MS Mincho"/>
                <w:color w:val="000000" w:themeColor="text1"/>
                <w:sz w:val="24"/>
                <w:szCs w:val="24"/>
                <w:highlight w:val="none"/>
              </w:rPr>
              <w:t xml:space="preserve">Ветеринарный врач </w:t>
            </w:r>
            <w:r>
              <w:rPr>
                <w:rFonts w:eastAsia="MS Mincho"/>
                <w:color w:val="000000" w:themeColor="text1"/>
              </w:rPr>
            </w:r>
            <w:r>
              <w:rPr>
                <w:rFonts w:eastAsia="MS Mincho"/>
                <w:color w:val="000000" w:themeColor="text1"/>
              </w:rPr>
            </w:r>
          </w:p>
          <w:p>
            <w:pPr>
              <w:ind w:left="709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228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1 вакансия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1 вакансия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2 вакансии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</w:tr>
      <w:tr>
        <w:tblPrEx/>
        <w:trPr>
          <w:trHeight w:val="429"/>
        </w:trPr>
        <w:tc>
          <w:tcPr>
            <w:tcBorders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numPr>
                <w:ilvl w:val="0"/>
                <w:numId w:val="21"/>
              </w:numPr>
              <w:jc w:val="center"/>
              <w:spacing w:line="322" w:lineRule="exact"/>
              <w:shd w:val="clear" w:color="auto" w:fill="ffffff"/>
              <w:rPr>
                <w:bCs/>
                <w:color w:val="000000" w:themeColor="text1"/>
                <w:spacing w:val="-2"/>
                <w:sz w:val="24"/>
                <w:szCs w:val="24"/>
              </w:rPr>
            </w:pPr>
            <w:r>
              <w:rPr>
                <w:bCs/>
                <w:color w:val="000000" w:themeColor="text1"/>
                <w:spacing w:val="-2"/>
                <w:sz w:val="24"/>
                <w:szCs w:val="24"/>
              </w:rPr>
            </w:r>
            <w:r>
              <w:rPr>
                <w:bCs/>
                <w:color w:val="000000" w:themeColor="text1"/>
                <w:spacing w:val="-2"/>
                <w:sz w:val="24"/>
                <w:szCs w:val="24"/>
              </w:rPr>
            </w:r>
            <w:r>
              <w:rPr>
                <w:bCs/>
                <w:color w:val="000000" w:themeColor="text1"/>
                <w:spacing w:val="-2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5387" w:type="dxa"/>
            <w:textDirection w:val="lrTb"/>
            <w:noWrap w:val="false"/>
          </w:tcPr>
          <w:p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бюджетное учреждение Чувашской Республики «Порецкая </w:t>
            </w:r>
            <w:r>
              <w:rPr>
                <w:color w:val="000000" w:themeColor="text1"/>
                <w:sz w:val="24"/>
                <w:szCs w:val="24"/>
              </w:rPr>
              <w:t xml:space="preserve">районная станция по борьбе с болезнями животных» 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</w:tcBorders>
            <w:tcW w:w="5668" w:type="dxa"/>
            <w:textDirection w:val="lrTb"/>
            <w:noWrap w:val="false"/>
          </w:tcPr>
          <w:p>
            <w:pPr>
              <w:jc w:val="center"/>
              <w:rPr>
                <w:rFonts w:eastAsia="MS Mincho"/>
                <w:color w:val="000000" w:themeColor="text1"/>
                <w:sz w:val="24"/>
                <w:szCs w:val="24"/>
              </w:rPr>
            </w:pPr>
            <w:r>
              <w:rPr>
                <w:rFonts w:eastAsia="MS Mincho"/>
                <w:color w:val="000000" w:themeColor="text1"/>
                <w:sz w:val="24"/>
                <w:szCs w:val="24"/>
              </w:rPr>
              <w:t xml:space="preserve">вакансий нет</w:t>
            </w:r>
            <w:r>
              <w:rPr>
                <w:rFonts w:eastAsia="MS Mincho"/>
                <w:color w:val="000000" w:themeColor="text1"/>
                <w:sz w:val="24"/>
                <w:szCs w:val="24"/>
              </w:rPr>
            </w:r>
            <w:r>
              <w:rPr>
                <w:rFonts w:eastAsia="MS Mincho"/>
                <w:color w:val="000000" w:themeColor="text1"/>
                <w:sz w:val="24"/>
                <w:szCs w:val="24"/>
              </w:rPr>
            </w:r>
          </w:p>
        </w:tc>
        <w:tc>
          <w:tcPr>
            <w:tcW w:w="3228" w:type="dxa"/>
            <w:textDirection w:val="lrTb"/>
            <w:noWrap w:val="false"/>
          </w:tcPr>
          <w:p>
            <w:pPr>
              <w:jc w:val="center"/>
              <w:rPr>
                <w:rFonts w:eastAsia="MS Mincho"/>
                <w:color w:val="000000" w:themeColor="text1"/>
                <w:sz w:val="24"/>
                <w:szCs w:val="24"/>
              </w:rPr>
            </w:pPr>
            <w:r>
              <w:rPr>
                <w:rFonts w:eastAsia="MS Mincho"/>
                <w:color w:val="000000" w:themeColor="text1"/>
                <w:sz w:val="24"/>
                <w:szCs w:val="24"/>
              </w:rPr>
              <w:t xml:space="preserve">вакансий нет</w:t>
            </w:r>
            <w:r>
              <w:rPr>
                <w:rFonts w:eastAsia="MS Mincho"/>
                <w:color w:val="000000" w:themeColor="text1"/>
                <w:sz w:val="24"/>
                <w:szCs w:val="24"/>
              </w:rPr>
            </w:r>
            <w:r>
              <w:rPr>
                <w:rFonts w:eastAsia="MS Mincho"/>
                <w:color w:val="000000" w:themeColor="text1"/>
                <w:sz w:val="24"/>
                <w:szCs w:val="24"/>
              </w:rPr>
            </w:r>
          </w:p>
          <w:p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</w:tr>
      <w:tr>
        <w:tblPrEx/>
        <w:trPr>
          <w:trHeight w:val="693"/>
        </w:trPr>
        <w:tc>
          <w:tcPr>
            <w:tcW w:w="709" w:type="dxa"/>
            <w:textDirection w:val="lrTb"/>
            <w:noWrap w:val="false"/>
          </w:tcPr>
          <w:p>
            <w:pPr>
              <w:numPr>
                <w:ilvl w:val="0"/>
                <w:numId w:val="21"/>
              </w:numPr>
              <w:jc w:val="center"/>
              <w:spacing w:line="322" w:lineRule="exact"/>
              <w:shd w:val="clear" w:color="auto" w:fill="ffffff"/>
              <w:rPr>
                <w:bCs/>
                <w:color w:val="000000" w:themeColor="text1"/>
                <w:spacing w:val="-2"/>
                <w:sz w:val="24"/>
                <w:szCs w:val="24"/>
              </w:rPr>
            </w:pPr>
            <w:r>
              <w:rPr>
                <w:bCs/>
                <w:color w:val="000000" w:themeColor="text1"/>
                <w:spacing w:val="-2"/>
                <w:sz w:val="24"/>
                <w:szCs w:val="24"/>
              </w:rPr>
            </w:r>
            <w:r>
              <w:rPr>
                <w:bCs/>
                <w:color w:val="000000" w:themeColor="text1"/>
                <w:spacing w:val="-2"/>
                <w:sz w:val="24"/>
                <w:szCs w:val="24"/>
              </w:rPr>
            </w:r>
            <w:r>
              <w:rPr>
                <w:bCs/>
                <w:color w:val="000000" w:themeColor="text1"/>
                <w:spacing w:val="-2"/>
                <w:sz w:val="24"/>
                <w:szCs w:val="24"/>
              </w:rPr>
            </w:r>
          </w:p>
        </w:tc>
        <w:tc>
          <w:tcPr>
            <w:tcW w:w="5387" w:type="dxa"/>
            <w:textDirection w:val="lrTb"/>
            <w:noWrap w:val="false"/>
          </w:tcPr>
          <w:p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бюджетное учреждение Чувашской Республики «Урмарская районная станция по борьбе с болезнями животных» 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  <w:tc>
          <w:tcPr>
            <w:tcW w:w="5668" w:type="dxa"/>
            <w:textDirection w:val="lrTb"/>
            <w:noWrap w:val="false"/>
          </w:tcPr>
          <w:p>
            <w:pPr>
              <w:jc w:val="left"/>
              <w:rPr>
                <w:rFonts w:eastAsia="MS Mincho"/>
                <w:color w:val="000000" w:themeColor="text1"/>
                <w:sz w:val="24"/>
                <w:szCs w:val="24"/>
              </w:rPr>
            </w:pPr>
            <w:r>
              <w:rPr>
                <w:rFonts w:eastAsia="MS Mincho"/>
                <w:color w:val="000000" w:themeColor="text1"/>
                <w:sz w:val="24"/>
                <w:szCs w:val="24"/>
                <w:lang w:eastAsia="en-US"/>
              </w:rPr>
              <w:t xml:space="preserve">1. </w:t>
            </w:r>
            <w:r>
              <w:rPr>
                <w:rFonts w:eastAsia="MS Mincho"/>
                <w:color w:val="000000" w:themeColor="text1"/>
                <w:sz w:val="24"/>
                <w:szCs w:val="24"/>
                <w:lang w:eastAsia="en-US"/>
              </w:rPr>
              <w:t xml:space="preserve">Заведующий лабораторией ВСЭ</w:t>
            </w:r>
            <w:r>
              <w:rPr>
                <w:rFonts w:eastAsia="MS Mincho"/>
                <w:color w:val="000000" w:themeColor="text1"/>
                <w:sz w:val="24"/>
                <w:szCs w:val="24"/>
              </w:rPr>
            </w:r>
            <w:r>
              <w:rPr>
                <w:rFonts w:eastAsia="MS Mincho"/>
                <w:color w:val="000000" w:themeColor="text1"/>
                <w:sz w:val="24"/>
                <w:szCs w:val="24"/>
              </w:rPr>
            </w:r>
          </w:p>
        </w:tc>
        <w:tc>
          <w:tcPr>
            <w:tcW w:w="3228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1 вакансия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</w:tr>
      <w:tr>
        <w:tblPrEx/>
        <w:trPr>
          <w:trHeight w:val="768"/>
        </w:trPr>
        <w:tc>
          <w:tcPr>
            <w:tcW w:w="709" w:type="dxa"/>
            <w:textDirection w:val="lrTb"/>
            <w:noWrap w:val="false"/>
          </w:tcPr>
          <w:p>
            <w:pPr>
              <w:numPr>
                <w:ilvl w:val="0"/>
                <w:numId w:val="21"/>
              </w:numPr>
              <w:jc w:val="center"/>
              <w:spacing w:line="322" w:lineRule="exact"/>
              <w:shd w:val="clear" w:color="auto" w:fill="ffffff"/>
              <w:rPr>
                <w:bCs/>
                <w:color w:val="000000" w:themeColor="text1"/>
                <w:spacing w:val="-2"/>
                <w:sz w:val="24"/>
                <w:szCs w:val="24"/>
              </w:rPr>
            </w:pPr>
            <w:r>
              <w:rPr>
                <w:bCs/>
                <w:color w:val="000000" w:themeColor="text1"/>
                <w:spacing w:val="-2"/>
                <w:sz w:val="24"/>
                <w:szCs w:val="24"/>
              </w:rPr>
            </w:r>
            <w:r>
              <w:rPr>
                <w:bCs/>
                <w:color w:val="000000" w:themeColor="text1"/>
                <w:spacing w:val="-2"/>
                <w:sz w:val="24"/>
                <w:szCs w:val="24"/>
              </w:rPr>
            </w:r>
            <w:r>
              <w:rPr>
                <w:bCs/>
                <w:color w:val="000000" w:themeColor="text1"/>
                <w:spacing w:val="-2"/>
                <w:sz w:val="24"/>
                <w:szCs w:val="24"/>
              </w:rPr>
            </w:r>
          </w:p>
        </w:tc>
        <w:tc>
          <w:tcPr>
            <w:tcW w:w="5387" w:type="dxa"/>
            <w:textDirection w:val="lrTb"/>
            <w:noWrap w:val="false"/>
          </w:tcPr>
          <w:p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бюджетное учреждение Чувашской Республики «Цивильская районная станция по борьбе с болезнями животных» 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  <w:tc>
          <w:tcPr>
            <w:tcW w:w="5668" w:type="dxa"/>
            <w:textDirection w:val="lrTb"/>
            <w:noWrap w:val="false"/>
          </w:tcPr>
          <w:p>
            <w:pPr>
              <w:pStyle w:val="896"/>
              <w:ind w:left="0"/>
              <w:jc w:val="left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4"/>
                <w:szCs w:val="24"/>
              </w:rPr>
              <w:t xml:space="preserve">1. </w:t>
            </w:r>
            <w:r>
              <w:rPr>
                <w:color w:val="000000"/>
                <w:sz w:val="24"/>
                <w:szCs w:val="24"/>
              </w:rPr>
              <w:t xml:space="preserve">Заведующий ветеринарной лечебницей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left"/>
              <w:tabs>
                <w:tab w:val="left" w:pos="1116" w:leader="none"/>
              </w:tabs>
              <w:rPr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</w:t>
            </w:r>
            <w:r>
              <w:rPr>
                <w:color w:val="000000"/>
                <w:sz w:val="24"/>
                <w:szCs w:val="24"/>
              </w:rPr>
              <w:t xml:space="preserve">Чурачикский</w:t>
            </w:r>
            <w:r>
              <w:rPr>
                <w:color w:val="000000"/>
                <w:sz w:val="24"/>
                <w:szCs w:val="24"/>
              </w:rPr>
              <w:t xml:space="preserve">)</w:t>
            </w:r>
            <w:r>
              <w:rPr>
                <w:bCs/>
                <w:color w:val="000000"/>
                <w:sz w:val="24"/>
                <w:szCs w:val="24"/>
              </w:rPr>
            </w:r>
            <w:r>
              <w:rPr>
                <w:bCs/>
                <w:color w:val="000000"/>
                <w:sz w:val="24"/>
                <w:szCs w:val="24"/>
              </w:rPr>
            </w:r>
          </w:p>
          <w:p>
            <w:pPr>
              <w:jc w:val="left"/>
              <w:tabs>
                <w:tab w:val="left" w:pos="1116" w:leader="none"/>
              </w:tabs>
              <w:rPr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2. </w:t>
            </w:r>
            <w:r>
              <w:rPr>
                <w:color w:val="000000"/>
                <w:sz w:val="24"/>
                <w:szCs w:val="24"/>
              </w:rPr>
              <w:t xml:space="preserve">Ветеринарный фельдшер</w:t>
            </w:r>
            <w:r>
              <w:rPr>
                <w:bCs/>
                <w:color w:val="000000"/>
                <w:sz w:val="24"/>
                <w:szCs w:val="24"/>
              </w:rPr>
            </w:r>
            <w:r>
              <w:rPr>
                <w:bCs/>
                <w:color w:val="000000"/>
                <w:sz w:val="24"/>
                <w:szCs w:val="24"/>
              </w:rPr>
            </w:r>
          </w:p>
          <w:p>
            <w:pPr>
              <w:jc w:val="left"/>
              <w:tabs>
                <w:tab w:val="left" w:pos="1116" w:leader="none"/>
              </w:tabs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3. </w:t>
            </w:r>
            <w:r>
              <w:rPr>
                <w:color w:val="000000"/>
                <w:sz w:val="24"/>
                <w:szCs w:val="24"/>
              </w:rPr>
              <w:t xml:space="preserve">Заведующий лабораторией ветеринарно-</w:t>
            </w:r>
            <w:r>
              <w:rPr>
                <w:color w:val="000000"/>
                <w:sz w:val="24"/>
                <w:szCs w:val="24"/>
              </w:rPr>
              <w:t xml:space="preserve">санитарной экспертизы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tabs>
                <w:tab w:val="left" w:pos="1266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228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  <w:p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</w:r>
            <w:r>
              <w:rPr>
                <w:bCs/>
                <w:color w:val="000000"/>
                <w:sz w:val="24"/>
                <w:szCs w:val="24"/>
              </w:rPr>
            </w:r>
            <w:r>
              <w:rPr>
                <w:bCs/>
                <w:color w:val="000000"/>
                <w:sz w:val="24"/>
                <w:szCs w:val="24"/>
              </w:rPr>
            </w:r>
          </w:p>
          <w:p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На период отсутствия основного работника, за которым сохраняется место работы</w:t>
            </w:r>
            <w:r>
              <w:rPr>
                <w:bCs/>
                <w:color w:val="000000"/>
                <w:sz w:val="24"/>
                <w:szCs w:val="24"/>
              </w:rPr>
            </w:r>
            <w:r>
              <w:rPr>
                <w:bCs/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567"/>
        </w:trPr>
        <w:tc>
          <w:tcPr>
            <w:tcW w:w="709" w:type="dxa"/>
            <w:vMerge w:val="restart"/>
            <w:textDirection w:val="lrTb"/>
            <w:noWrap w:val="false"/>
          </w:tcPr>
          <w:p>
            <w:pPr>
              <w:numPr>
                <w:ilvl w:val="0"/>
                <w:numId w:val="21"/>
              </w:numPr>
              <w:jc w:val="center"/>
              <w:spacing w:line="322" w:lineRule="exact"/>
              <w:shd w:val="clear" w:color="auto" w:fill="ffffff"/>
              <w:rPr>
                <w:bCs/>
                <w:color w:val="000000" w:themeColor="text1"/>
                <w:spacing w:val="-2"/>
                <w:sz w:val="24"/>
                <w:szCs w:val="24"/>
              </w:rPr>
            </w:pPr>
            <w:r>
              <w:rPr>
                <w:bCs/>
                <w:color w:val="000000" w:themeColor="text1"/>
                <w:spacing w:val="-2"/>
                <w:sz w:val="24"/>
                <w:szCs w:val="24"/>
              </w:rPr>
            </w:r>
            <w:r>
              <w:rPr>
                <w:bCs/>
                <w:color w:val="000000" w:themeColor="text1"/>
                <w:spacing w:val="-2"/>
                <w:sz w:val="24"/>
                <w:szCs w:val="24"/>
              </w:rPr>
            </w:r>
            <w:r>
              <w:rPr>
                <w:bCs/>
                <w:color w:val="000000" w:themeColor="text1"/>
                <w:spacing w:val="-2"/>
                <w:sz w:val="24"/>
                <w:szCs w:val="24"/>
              </w:rPr>
            </w:r>
          </w:p>
        </w:tc>
        <w:tc>
          <w:tcPr>
            <w:tcW w:w="5387" w:type="dxa"/>
            <w:vMerge w:val="restart"/>
            <w:textDirection w:val="lrTb"/>
            <w:noWrap w:val="false"/>
          </w:tcPr>
          <w:p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бюджетное учреждение Чувашской Республики «Чебоксарская городская станция по борьбе с болезнями животных» 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  <w:tc>
          <w:tcPr>
            <w:tcW w:w="5668" w:type="dxa"/>
            <w:textDirection w:val="lrTb"/>
            <w:noWrap w:val="false"/>
          </w:tcPr>
          <w:p>
            <w:pPr>
              <w:ind w:right="76"/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Водитель автомобиля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ind w:right="76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Лаборант лаборатории ВСЭ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  <w:p>
            <w:pPr>
              <w:jc w:val="center"/>
            </w:pPr>
            <w:r/>
            <w:r/>
            <w:r/>
          </w:p>
        </w:tc>
        <w:tc>
          <w:tcPr>
            <w:tcW w:w="3228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постоянно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</w:tr>
      <w:tr>
        <w:tblPrEx/>
        <w:trPr>
          <w:trHeight w:val="555"/>
        </w:trPr>
        <w:tc>
          <w:tcPr>
            <w:tcW w:w="709" w:type="dxa"/>
            <w:vMerge w:val="restart"/>
            <w:textDirection w:val="lrTb"/>
            <w:noWrap w:val="false"/>
          </w:tcPr>
          <w:p>
            <w:pPr>
              <w:spacing w:line="322" w:lineRule="exact"/>
              <w:shd w:val="clear" w:color="auto" w:fill="ffffff"/>
              <w:rPr>
                <w:bCs/>
                <w:color w:val="000000" w:themeColor="text1"/>
                <w:spacing w:val="-2"/>
                <w:sz w:val="24"/>
                <w:szCs w:val="24"/>
              </w:rPr>
            </w:pPr>
            <w:r>
              <w:rPr>
                <w:bCs/>
                <w:color w:val="000000" w:themeColor="text1"/>
                <w:spacing w:val="-2"/>
                <w:sz w:val="24"/>
                <w:szCs w:val="24"/>
              </w:rPr>
              <w:t xml:space="preserve">18.</w:t>
            </w:r>
            <w:r>
              <w:rPr>
                <w:bCs/>
                <w:color w:val="000000" w:themeColor="text1"/>
                <w:spacing w:val="-2"/>
                <w:sz w:val="24"/>
                <w:szCs w:val="24"/>
              </w:rPr>
            </w:r>
            <w:r>
              <w:rPr>
                <w:bCs/>
                <w:color w:val="000000" w:themeColor="text1"/>
                <w:spacing w:val="-2"/>
                <w:sz w:val="24"/>
                <w:szCs w:val="24"/>
              </w:rPr>
            </w:r>
          </w:p>
        </w:tc>
        <w:tc>
          <w:tcPr>
            <w:tcW w:w="5387" w:type="dxa"/>
            <w:vMerge w:val="restart"/>
            <w:textDirection w:val="lrTb"/>
            <w:noWrap w:val="false"/>
          </w:tcPr>
          <w:p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бюджетное учреждение Чувашской Республики «Чувашская республиканская ветеринарная лаборатория» 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  <w:p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  <w:p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  <w:p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  <w:p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  <w:p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  <w:p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  <w:tc>
          <w:tcPr>
            <w:tcW w:w="5668" w:type="dxa"/>
            <w:textDirection w:val="lrTb"/>
            <w:noWrap w:val="false"/>
          </w:tcPr>
          <w:p>
            <w:pPr>
              <w:jc w:val="center"/>
              <w:spacing w:line="276" w:lineRule="atLeast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4"/>
                <w:szCs w:val="24"/>
              </w:rPr>
              <w:t xml:space="preserve">Ветеринарный врач I категории бактериологического отдела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228" w:type="dxa"/>
            <w:textDirection w:val="lrTb"/>
            <w:noWrap w:val="false"/>
          </w:tcPr>
          <w:p>
            <w:pPr>
              <w:jc w:val="center"/>
              <w:spacing w:line="57" w:lineRule="atLeast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4"/>
                <w:szCs w:val="24"/>
              </w:rPr>
              <w:t xml:space="preserve">На период отсутствия основного работника, за </w:t>
            </w:r>
            <w:r>
              <w:rPr>
                <w:color w:val="000000"/>
                <w:sz w:val="24"/>
                <w:szCs w:val="24"/>
              </w:rPr>
              <w:t xml:space="preserve">ко-</w:t>
            </w:r>
            <w:r>
              <w:rPr>
                <w:color w:val="000000"/>
                <w:sz w:val="24"/>
                <w:szCs w:val="24"/>
              </w:rPr>
              <w:t xml:space="preserve">торым</w:t>
            </w:r>
            <w:r>
              <w:rPr>
                <w:color w:val="000000"/>
                <w:sz w:val="24"/>
                <w:szCs w:val="24"/>
              </w:rPr>
              <w:t xml:space="preserve"> сохраняется место работы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555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spacing w:line="322" w:lineRule="exact"/>
              <w:shd w:val="clear" w:color="auto" w:fill="ffffff"/>
              <w:rPr>
                <w:bCs/>
                <w:color w:val="000000" w:themeColor="text1"/>
                <w:spacing w:val="-2"/>
                <w:sz w:val="24"/>
                <w:szCs w:val="24"/>
              </w:rPr>
            </w:pPr>
            <w:r>
              <w:rPr>
                <w:bCs/>
                <w:color w:val="000000" w:themeColor="text1"/>
                <w:spacing w:val="-2"/>
                <w:sz w:val="24"/>
                <w:szCs w:val="24"/>
              </w:rPr>
            </w:r>
            <w:r>
              <w:rPr>
                <w:bCs/>
                <w:color w:val="000000" w:themeColor="text1"/>
                <w:spacing w:val="-2"/>
                <w:sz w:val="24"/>
                <w:szCs w:val="24"/>
              </w:rPr>
            </w:r>
            <w:r>
              <w:rPr>
                <w:bCs/>
                <w:color w:val="000000" w:themeColor="text1"/>
                <w:spacing w:val="-2"/>
                <w:sz w:val="24"/>
                <w:szCs w:val="24"/>
              </w:rPr>
            </w:r>
          </w:p>
        </w:tc>
        <w:tc>
          <w:tcPr>
            <w:tcW w:w="5387" w:type="dxa"/>
            <w:vMerge w:val="continue"/>
            <w:textDirection w:val="lrTb"/>
            <w:noWrap w:val="false"/>
          </w:tcPr>
          <w:p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  <w:tc>
          <w:tcPr>
            <w:tcW w:w="5668" w:type="dxa"/>
            <w:vMerge w:val="restart"/>
            <w:textDirection w:val="lrTb"/>
            <w:noWrap w:val="false"/>
          </w:tcPr>
          <w:p>
            <w:pPr>
              <w:jc w:val="center"/>
              <w:spacing w:line="276" w:lineRule="atLeast"/>
              <w:rPr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4"/>
                <w:szCs w:val="24"/>
              </w:rPr>
              <w:t xml:space="preserve">Микробиолог</w:t>
            </w:r>
            <w:r>
              <w:rPr>
                <w:color w:val="000000"/>
                <w:sz w:val="24"/>
                <w:szCs w:val="24"/>
              </w:rPr>
              <w:t xml:space="preserve"> I категории бактериологического отдела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228" w:type="dxa"/>
            <w:vMerge w:val="restart"/>
            <w:textDirection w:val="lrTb"/>
            <w:noWrap w:val="false"/>
          </w:tcPr>
          <w:p>
            <w:pPr>
              <w:jc w:val="center"/>
              <w:spacing w:line="57" w:lineRule="atLeast"/>
              <w:rPr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555"/>
        </w:trPr>
        <w:tc>
          <w:tcPr>
            <w:tcW w:w="709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W w:w="5387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W w:w="5668" w:type="dxa"/>
            <w:vMerge w:val="restart"/>
            <w:textDirection w:val="lrTb"/>
            <w:noWrap w:val="false"/>
          </w:tcPr>
          <w:p>
            <w:pPr>
              <w:jc w:val="center"/>
              <w:spacing w:line="276" w:lineRule="atLeast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4"/>
                <w:szCs w:val="24"/>
              </w:rPr>
              <w:t xml:space="preserve">Ветеринарный врач I категории отдела приемки материала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spacing w:line="276" w:lineRule="atLeast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228" w:type="dxa"/>
            <w:vMerge w:val="restart"/>
            <w:textDirection w:val="lrTb"/>
            <w:noWrap w:val="false"/>
          </w:tcPr>
          <w:p>
            <w:pPr>
              <w:jc w:val="center"/>
              <w:spacing w:line="57" w:lineRule="atLeast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4"/>
                <w:szCs w:val="24"/>
              </w:rPr>
              <w:t xml:space="preserve">На период отсутствия основного работника, за </w:t>
            </w:r>
            <w:r>
              <w:rPr>
                <w:color w:val="000000"/>
                <w:sz w:val="24"/>
                <w:szCs w:val="24"/>
              </w:rPr>
              <w:t xml:space="preserve">ко-</w:t>
            </w:r>
            <w:r>
              <w:rPr>
                <w:color w:val="000000"/>
                <w:sz w:val="24"/>
                <w:szCs w:val="24"/>
              </w:rPr>
              <w:t xml:space="preserve">торым</w:t>
            </w:r>
            <w:r>
              <w:rPr>
                <w:color w:val="000000"/>
                <w:sz w:val="24"/>
                <w:szCs w:val="24"/>
              </w:rPr>
              <w:t xml:space="preserve"> сохраняется место работы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555"/>
        </w:trPr>
        <w:tc>
          <w:tcPr>
            <w:tcW w:w="709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W w:w="5387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W w:w="5668" w:type="dxa"/>
            <w:vMerge w:val="restart"/>
            <w:textDirection w:val="lrTb"/>
            <w:noWrap w:val="false"/>
          </w:tcPr>
          <w:p>
            <w:pPr>
              <w:jc w:val="center"/>
              <w:spacing w:line="276" w:lineRule="atLeast"/>
              <w:rPr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  <w:t xml:space="preserve">Ветеринарный врач</w:t>
            </w:r>
            <w:r>
              <w:rPr>
                <w:color w:val="000000"/>
                <w:sz w:val="24"/>
                <w:szCs w:val="24"/>
              </w:rPr>
              <w:t xml:space="preserve"> химико-токсикологического отдела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228" w:type="dxa"/>
            <w:vMerge w:val="restart"/>
            <w:textDirection w:val="lrTb"/>
            <w:noWrap w:val="false"/>
          </w:tcPr>
          <w:p>
            <w:pPr>
              <w:jc w:val="center"/>
              <w:spacing w:line="57" w:lineRule="atLeast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4"/>
                <w:szCs w:val="24"/>
              </w:rPr>
              <w:t xml:space="preserve">На период отсутствия основного работника, за </w:t>
            </w:r>
            <w:r>
              <w:rPr>
                <w:color w:val="000000"/>
                <w:sz w:val="24"/>
                <w:szCs w:val="24"/>
              </w:rPr>
              <w:t xml:space="preserve">ко-</w:t>
            </w:r>
            <w:r>
              <w:rPr>
                <w:color w:val="000000"/>
                <w:sz w:val="24"/>
                <w:szCs w:val="24"/>
              </w:rPr>
              <w:t xml:space="preserve">торым</w:t>
            </w:r>
            <w:r>
              <w:rPr>
                <w:color w:val="000000"/>
                <w:sz w:val="24"/>
                <w:szCs w:val="24"/>
              </w:rPr>
              <w:t xml:space="preserve"> сохраняется место работы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10"/>
        </w:trPr>
        <w:tc>
          <w:tcPr>
            <w:tcW w:w="709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W w:w="5387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W w:w="5668" w:type="dxa"/>
            <w:vMerge w:val="restart"/>
            <w:textDirection w:val="lrTb"/>
            <w:noWrap w:val="false"/>
          </w:tcPr>
          <w:p>
            <w:pPr>
              <w:jc w:val="center"/>
              <w:spacing w:line="276" w:lineRule="atLeast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4"/>
                <w:szCs w:val="24"/>
              </w:rPr>
              <w:t xml:space="preserve">Санитар ветеринарный Батыревского подразделения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228" w:type="dxa"/>
            <w:vMerge w:val="restart"/>
            <w:textDirection w:val="lrTb"/>
            <w:noWrap w:val="false"/>
          </w:tcPr>
          <w:p>
            <w:pPr>
              <w:jc w:val="center"/>
              <w:shd w:val="clear" w:color="auto" w:fill="ffffff"/>
              <w:tabs>
                <w:tab w:val="left" w:pos="360" w:leader="none"/>
                <w:tab w:val="left" w:pos="900" w:leader="none"/>
              </w:tabs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</w:tr>
      <w:tr>
        <w:tblPrEx/>
        <w:trPr>
          <w:trHeight w:val="555"/>
        </w:trPr>
        <w:tc>
          <w:tcPr>
            <w:tcW w:w="709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W w:w="5387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W w:w="5668" w:type="dxa"/>
            <w:vMerge w:val="restart"/>
            <w:textDirection w:val="lrTb"/>
            <w:noWrap w:val="false"/>
          </w:tcPr>
          <w:p>
            <w:pPr>
              <w:jc w:val="center"/>
              <w:spacing w:line="276" w:lineRule="atLeast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4"/>
                <w:szCs w:val="24"/>
              </w:rPr>
              <w:t xml:space="preserve">Ведущий инженер </w:t>
            </w:r>
            <w:r>
              <w:rPr>
                <w:color w:val="000000"/>
                <w:sz w:val="24"/>
                <w:szCs w:val="24"/>
              </w:rPr>
              <w:t xml:space="preserve">Цивильского</w:t>
            </w:r>
            <w:r>
              <w:rPr>
                <w:color w:val="000000"/>
                <w:sz w:val="24"/>
                <w:szCs w:val="24"/>
              </w:rPr>
              <w:t xml:space="preserve"> подразделения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228" w:type="dxa"/>
            <w:vMerge w:val="restart"/>
            <w:textDirection w:val="lrTb"/>
            <w:noWrap w:val="false"/>
          </w:tcPr>
          <w:p>
            <w:pPr>
              <w:jc w:val="center"/>
              <w:shd w:val="clear" w:color="auto" w:fill="ffffff"/>
              <w:tabs>
                <w:tab w:val="left" w:pos="360" w:leader="none"/>
                <w:tab w:val="left" w:pos="900" w:leader="none"/>
              </w:tabs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</w:tr>
      <w:tr>
        <w:tblPrEx/>
        <w:trPr>
          <w:trHeight w:val="555"/>
        </w:trPr>
        <w:tc>
          <w:tcPr>
            <w:tcW w:w="709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W w:w="5387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W w:w="5668" w:type="dxa"/>
            <w:vMerge w:val="restart"/>
            <w:textDirection w:val="lrTb"/>
            <w:noWrap w:val="false"/>
          </w:tcPr>
          <w:p>
            <w:pPr>
              <w:jc w:val="center"/>
              <w:spacing w:line="276" w:lineRule="atLeast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4"/>
                <w:szCs w:val="24"/>
              </w:rPr>
              <w:t xml:space="preserve">Санитар ветеринарный </w:t>
            </w:r>
            <w:r>
              <w:rPr>
                <w:color w:val="000000"/>
                <w:spacing w:val="-4"/>
                <w:sz w:val="24"/>
                <w:szCs w:val="24"/>
              </w:rPr>
              <w:t xml:space="preserve">Шумерлинского подразделения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228" w:type="dxa"/>
            <w:vMerge w:val="restart"/>
            <w:textDirection w:val="lrTb"/>
            <w:noWrap w:val="false"/>
          </w:tcPr>
          <w:p>
            <w:pPr>
              <w:jc w:val="center"/>
              <w:shd w:val="clear" w:color="auto" w:fill="ffffff"/>
              <w:tabs>
                <w:tab w:val="left" w:pos="360" w:leader="none"/>
                <w:tab w:val="left" w:pos="900" w:leader="none"/>
              </w:tabs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</w:tr>
      <w:tr>
        <w:tblPrEx/>
        <w:trPr>
          <w:trHeight w:val="702"/>
        </w:trPr>
        <w:tc>
          <w:tcPr>
            <w:tcW w:w="709" w:type="dxa"/>
            <w:textDirection w:val="lrTb"/>
            <w:noWrap w:val="false"/>
          </w:tcPr>
          <w:p>
            <w:pPr>
              <w:numPr>
                <w:ilvl w:val="0"/>
                <w:numId w:val="21"/>
              </w:numPr>
              <w:jc w:val="center"/>
              <w:spacing w:line="322" w:lineRule="exact"/>
              <w:shd w:val="clear" w:color="auto" w:fill="ffffff"/>
              <w:rPr>
                <w:bCs/>
                <w:color w:val="000000" w:themeColor="text1"/>
                <w:spacing w:val="-2"/>
                <w:sz w:val="24"/>
                <w:szCs w:val="24"/>
              </w:rPr>
            </w:pPr>
            <w:r>
              <w:rPr>
                <w:bCs/>
                <w:color w:val="000000" w:themeColor="text1"/>
                <w:spacing w:val="-2"/>
                <w:sz w:val="24"/>
                <w:szCs w:val="24"/>
              </w:rPr>
            </w:r>
            <w:r>
              <w:rPr>
                <w:bCs/>
                <w:color w:val="000000" w:themeColor="text1"/>
                <w:spacing w:val="-2"/>
                <w:sz w:val="24"/>
                <w:szCs w:val="24"/>
              </w:rPr>
            </w:r>
            <w:r>
              <w:rPr>
                <w:bCs/>
                <w:color w:val="000000" w:themeColor="text1"/>
                <w:spacing w:val="-2"/>
                <w:sz w:val="24"/>
                <w:szCs w:val="24"/>
              </w:rPr>
            </w:r>
          </w:p>
        </w:tc>
        <w:tc>
          <w:tcPr>
            <w:tcW w:w="5387" w:type="dxa"/>
            <w:textDirection w:val="lrTb"/>
            <w:noWrap w:val="false"/>
          </w:tcPr>
          <w:p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бюджетное учреждение Чувашской Республики «Чувашская республиканская станция по борьбе с болезнями животных» 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  <w:tc>
          <w:tcPr>
            <w:tcW w:w="5668" w:type="dxa"/>
            <w:textDirection w:val="lrTb"/>
            <w:noWrap w:val="false"/>
          </w:tcPr>
          <w:p>
            <w:pPr>
              <w:ind w:right="76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Водитель автомобиля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  <w:tc>
          <w:tcPr>
            <w:tcW w:w="3228" w:type="dxa"/>
            <w:textDirection w:val="lrTb"/>
            <w:noWrap w:val="false"/>
          </w:tcPr>
          <w:p>
            <w:pPr>
              <w:ind w:right="76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постоянно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</w:tr>
      <w:tr>
        <w:tblPrEx/>
        <w:trPr>
          <w:trHeight w:val="1159"/>
        </w:trPr>
        <w:tc>
          <w:tcPr>
            <w:tcW w:w="709" w:type="dxa"/>
            <w:textDirection w:val="lrTb"/>
            <w:noWrap w:val="false"/>
          </w:tcPr>
          <w:p>
            <w:pPr>
              <w:numPr>
                <w:ilvl w:val="0"/>
                <w:numId w:val="21"/>
              </w:numPr>
              <w:jc w:val="center"/>
              <w:spacing w:line="322" w:lineRule="exact"/>
              <w:shd w:val="clear" w:color="auto" w:fill="ffffff"/>
              <w:rPr>
                <w:bCs/>
                <w:color w:val="000000" w:themeColor="text1"/>
                <w:spacing w:val="-2"/>
                <w:sz w:val="24"/>
                <w:szCs w:val="24"/>
              </w:rPr>
            </w:pPr>
            <w:r>
              <w:rPr>
                <w:bCs/>
                <w:color w:val="000000" w:themeColor="text1"/>
                <w:spacing w:val="-2"/>
                <w:sz w:val="24"/>
                <w:szCs w:val="24"/>
              </w:rPr>
            </w:r>
            <w:r>
              <w:rPr>
                <w:bCs/>
                <w:color w:val="000000" w:themeColor="text1"/>
                <w:spacing w:val="-2"/>
                <w:sz w:val="24"/>
                <w:szCs w:val="24"/>
              </w:rPr>
            </w:r>
            <w:r>
              <w:rPr>
                <w:bCs/>
                <w:color w:val="000000" w:themeColor="text1"/>
                <w:spacing w:val="-2"/>
                <w:sz w:val="24"/>
                <w:szCs w:val="24"/>
              </w:rPr>
            </w:r>
          </w:p>
        </w:tc>
        <w:tc>
          <w:tcPr>
            <w:tcW w:w="5387" w:type="dxa"/>
            <w:textDirection w:val="lrTb"/>
            <w:noWrap w:val="false"/>
          </w:tcPr>
          <w:p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бюджетное учреждение Чувашской Республики «Чебоксарская районная станция по борьбе с болезнями животных» 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  <w:tc>
          <w:tcPr>
            <w:tcW w:w="5668" w:type="dxa"/>
            <w:textDirection w:val="lrTb"/>
            <w:noWrap w:val="false"/>
          </w:tcPr>
          <w:p>
            <w:pPr>
              <w:ind w:right="76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ведущи</w:t>
            </w:r>
            <w:r>
              <w:rPr>
                <w:color w:val="000000"/>
                <w:sz w:val="24"/>
                <w:szCs w:val="24"/>
              </w:rPr>
              <w:t xml:space="preserve">й ветеринарный врач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 xml:space="preserve">;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  <w:p>
            <w:pPr>
              <w:ind w:right="7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санитар ветер</w:t>
            </w:r>
            <w:r>
              <w:rPr>
                <w:color w:val="000000"/>
                <w:sz w:val="24"/>
                <w:szCs w:val="24"/>
              </w:rPr>
              <w:t xml:space="preserve">инарный;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  <w:p>
            <w:pPr>
              <w:ind w:right="7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заместитель начальника</w:t>
            </w:r>
            <w:r>
              <w:rPr>
                <w:color w:val="000000"/>
                <w:sz w:val="24"/>
                <w:szCs w:val="24"/>
              </w:rPr>
              <w:t xml:space="preserve">;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  <w:p>
            <w:pPr>
              <w:ind w:right="76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  <w:tc>
          <w:tcPr>
            <w:tcW w:w="3228" w:type="dxa"/>
            <w:textDirection w:val="lrTb"/>
            <w:noWrap w:val="false"/>
          </w:tcPr>
          <w:p>
            <w:pPr>
              <w:ind w:right="76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постоянно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  <w:p>
            <w:pPr>
              <w:ind w:right="76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постоянно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  <w:p>
            <w:pPr>
              <w:ind w:right="76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постоянно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  <w:p>
            <w:pPr>
              <w:ind w:right="76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</w:tr>
      <w:tr>
        <w:tblPrEx/>
        <w:trPr>
          <w:trHeight w:val="831"/>
        </w:trPr>
        <w:tc>
          <w:tcPr>
            <w:tcW w:w="709" w:type="dxa"/>
            <w:textDirection w:val="lrTb"/>
            <w:noWrap w:val="false"/>
          </w:tcPr>
          <w:p>
            <w:pPr>
              <w:numPr>
                <w:ilvl w:val="0"/>
                <w:numId w:val="21"/>
              </w:numPr>
              <w:jc w:val="center"/>
              <w:spacing w:line="322" w:lineRule="exact"/>
              <w:shd w:val="clear" w:color="auto" w:fill="ffffff"/>
              <w:rPr>
                <w:bCs/>
                <w:color w:val="000000" w:themeColor="text1"/>
                <w:spacing w:val="-2"/>
                <w:sz w:val="24"/>
                <w:szCs w:val="24"/>
              </w:rPr>
            </w:pPr>
            <w:r>
              <w:rPr>
                <w:bCs/>
                <w:color w:val="000000" w:themeColor="text1"/>
                <w:spacing w:val="-2"/>
                <w:sz w:val="24"/>
                <w:szCs w:val="24"/>
              </w:rPr>
            </w:r>
            <w:r>
              <w:rPr>
                <w:bCs/>
                <w:color w:val="000000" w:themeColor="text1"/>
                <w:spacing w:val="-2"/>
                <w:sz w:val="24"/>
                <w:szCs w:val="24"/>
              </w:rPr>
            </w:r>
            <w:r>
              <w:rPr>
                <w:bCs/>
                <w:color w:val="000000" w:themeColor="text1"/>
                <w:spacing w:val="-2"/>
                <w:sz w:val="24"/>
                <w:szCs w:val="24"/>
              </w:rPr>
            </w:r>
          </w:p>
        </w:tc>
        <w:tc>
          <w:tcPr>
            <w:tcW w:w="5387" w:type="dxa"/>
            <w:textDirection w:val="lrTb"/>
            <w:noWrap w:val="false"/>
          </w:tcPr>
          <w:p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бюджетное учреждение Чувашской Республики «Шемуршинская районная станция по борьбе с болезнями животных» 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  <w:tc>
          <w:tcPr>
            <w:tcW w:w="5668" w:type="dxa"/>
            <w:textDirection w:val="lrTb"/>
            <w:noWrap w:val="false"/>
          </w:tcPr>
          <w:p>
            <w:pPr>
              <w:ind w:right="76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1.Заведующий ветеринарным участком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  <w:p>
            <w:pPr>
              <w:ind w:right="76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2.Заведующий лабораторией санитарно-ветеринарной экспертизы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  <w:p>
            <w:pPr>
              <w:ind w:right="76"/>
              <w:jc w:val="left"/>
              <w:tabs>
                <w:tab w:val="left" w:pos="471" w:leader="none"/>
              </w:tabs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         3.Заведующий ветеринарной аптекой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  <w:tc>
          <w:tcPr>
            <w:tcW w:w="3228" w:type="dxa"/>
            <w:textDirection w:val="lrTb"/>
            <w:noWrap w:val="false"/>
          </w:tcPr>
          <w:p>
            <w:pPr>
              <w:ind w:right="76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1 вакансия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вакансия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Временно, вместо декретного отпуска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805"/>
        </w:trPr>
        <w:tc>
          <w:tcPr>
            <w:tcW w:w="709" w:type="dxa"/>
            <w:textDirection w:val="lrTb"/>
            <w:noWrap w:val="false"/>
          </w:tcPr>
          <w:p>
            <w:pPr>
              <w:numPr>
                <w:ilvl w:val="0"/>
                <w:numId w:val="21"/>
              </w:numPr>
              <w:jc w:val="center"/>
              <w:spacing w:line="322" w:lineRule="exact"/>
              <w:shd w:val="clear" w:color="auto" w:fill="ffffff"/>
              <w:rPr>
                <w:bCs/>
                <w:color w:val="000000" w:themeColor="text1"/>
                <w:spacing w:val="-2"/>
                <w:sz w:val="24"/>
                <w:szCs w:val="24"/>
              </w:rPr>
            </w:pPr>
            <w:r>
              <w:rPr>
                <w:bCs/>
                <w:color w:val="000000" w:themeColor="text1"/>
                <w:spacing w:val="-2"/>
                <w:sz w:val="24"/>
                <w:szCs w:val="24"/>
              </w:rPr>
            </w:r>
            <w:r>
              <w:rPr>
                <w:bCs/>
                <w:color w:val="000000" w:themeColor="text1"/>
                <w:spacing w:val="-2"/>
                <w:sz w:val="24"/>
                <w:szCs w:val="24"/>
              </w:rPr>
            </w:r>
            <w:r>
              <w:rPr>
                <w:bCs/>
                <w:color w:val="000000" w:themeColor="text1"/>
                <w:spacing w:val="-2"/>
                <w:sz w:val="24"/>
                <w:szCs w:val="24"/>
              </w:rPr>
            </w:r>
          </w:p>
        </w:tc>
        <w:tc>
          <w:tcPr>
            <w:tcW w:w="5387" w:type="dxa"/>
            <w:textDirection w:val="lrTb"/>
            <w:noWrap w:val="false"/>
          </w:tcPr>
          <w:p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бюджетное учреждение Чувашской Республики «Шумерлинская </w:t>
            </w:r>
            <w:r>
              <w:rPr>
                <w:color w:val="000000" w:themeColor="text1"/>
                <w:sz w:val="24"/>
                <w:szCs w:val="24"/>
              </w:rPr>
              <w:t xml:space="preserve">районная станция по борьбе с болезнями животных» 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  <w:tc>
          <w:tcPr>
            <w:tcW w:w="5668" w:type="dxa"/>
            <w:textDirection w:val="lrTb"/>
            <w:noWrap w:val="false"/>
          </w:tcPr>
          <w:p>
            <w:r>
              <w:t xml:space="preserve">Главный ветеринарный врач</w:t>
            </w:r>
            <w:r/>
            <w:r/>
          </w:p>
        </w:tc>
        <w:tc>
          <w:tcPr>
            <w:tcW w:w="322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Временно, вместо декретного отпуска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848"/>
        </w:trPr>
        <w:tc>
          <w:tcPr>
            <w:tcW w:w="709" w:type="dxa"/>
            <w:textDirection w:val="lrTb"/>
            <w:noWrap w:val="false"/>
          </w:tcPr>
          <w:p>
            <w:pPr>
              <w:numPr>
                <w:ilvl w:val="0"/>
                <w:numId w:val="21"/>
              </w:numPr>
              <w:jc w:val="center"/>
              <w:spacing w:line="322" w:lineRule="exact"/>
              <w:shd w:val="clear" w:color="auto" w:fill="ffffff"/>
              <w:rPr>
                <w:bCs/>
                <w:color w:val="000000" w:themeColor="text1"/>
                <w:spacing w:val="-2"/>
                <w:sz w:val="24"/>
                <w:szCs w:val="24"/>
              </w:rPr>
            </w:pPr>
            <w:r>
              <w:rPr>
                <w:bCs/>
                <w:color w:val="000000" w:themeColor="text1"/>
                <w:spacing w:val="-2"/>
                <w:sz w:val="24"/>
                <w:szCs w:val="24"/>
              </w:rPr>
            </w:r>
            <w:r>
              <w:rPr>
                <w:bCs/>
                <w:color w:val="000000" w:themeColor="text1"/>
                <w:spacing w:val="-2"/>
                <w:sz w:val="24"/>
                <w:szCs w:val="24"/>
              </w:rPr>
            </w:r>
            <w:r>
              <w:rPr>
                <w:bCs/>
                <w:color w:val="000000" w:themeColor="text1"/>
                <w:spacing w:val="-2"/>
                <w:sz w:val="24"/>
                <w:szCs w:val="24"/>
              </w:rPr>
            </w:r>
          </w:p>
        </w:tc>
        <w:tc>
          <w:tcPr>
            <w:tcW w:w="5387" w:type="dxa"/>
            <w:textDirection w:val="lrTb"/>
            <w:noWrap w:val="false"/>
          </w:tcPr>
          <w:p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бюджетное учреждение Чувашской Республики «Янтиковская районная станция по борьбе с болезнями животных» 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  <w:tc>
          <w:tcPr>
            <w:tcW w:w="5668" w:type="dxa"/>
            <w:textDirection w:val="lrTb"/>
            <w:noWrap w:val="false"/>
          </w:tcPr>
          <w:p>
            <w:pPr>
              <w:pStyle w:val="896"/>
              <w:numPr>
                <w:ilvl w:val="0"/>
                <w:numId w:val="22"/>
              </w:numPr>
              <w:jc w:val="center"/>
              <w:rPr>
                <w:rFonts w:eastAsia="MS Mincho"/>
                <w:color w:val="000000" w:themeColor="text1"/>
                <w:sz w:val="24"/>
                <w:szCs w:val="24"/>
              </w:rPr>
            </w:pPr>
            <w:r>
              <w:rPr>
                <w:rFonts w:eastAsia="MS Mincho"/>
                <w:color w:val="000000" w:themeColor="text1"/>
                <w:sz w:val="24"/>
                <w:szCs w:val="24"/>
              </w:rPr>
              <w:t xml:space="preserve">Ветеринарный врач</w:t>
            </w:r>
            <w:r>
              <w:rPr>
                <w:rFonts w:eastAsia="MS Mincho"/>
                <w:color w:val="000000" w:themeColor="text1"/>
                <w:sz w:val="24"/>
                <w:szCs w:val="24"/>
              </w:rPr>
            </w:r>
            <w:r>
              <w:rPr>
                <w:rFonts w:eastAsia="MS Mincho"/>
                <w:color w:val="000000" w:themeColor="text1"/>
                <w:sz w:val="24"/>
                <w:szCs w:val="24"/>
              </w:rPr>
            </w:r>
          </w:p>
          <w:p>
            <w:pPr>
              <w:pStyle w:val="896"/>
              <w:numPr>
                <w:ilvl w:val="0"/>
                <w:numId w:val="22"/>
              </w:numPr>
              <w:jc w:val="center"/>
              <w:rPr>
                <w:rFonts w:eastAsia="MS Mincho"/>
                <w:color w:val="000000" w:themeColor="text1"/>
                <w:sz w:val="24"/>
                <w:szCs w:val="24"/>
              </w:rPr>
            </w:pPr>
            <w:r>
              <w:rPr>
                <w:rFonts w:eastAsia="MS Mincho"/>
                <w:color w:val="000000" w:themeColor="text1"/>
                <w:sz w:val="24"/>
                <w:szCs w:val="24"/>
                <w:highlight w:val="none"/>
              </w:rPr>
              <w:t xml:space="preserve"> Ветеринарный врач</w:t>
            </w:r>
            <w:r>
              <w:rPr>
                <w:rFonts w:eastAsia="MS Mincho"/>
                <w:color w:val="000000" w:themeColor="text1"/>
                <w:sz w:val="24"/>
                <w:szCs w:val="24"/>
              </w:rPr>
            </w:r>
            <w:r>
              <w:rPr>
                <w:rFonts w:eastAsia="MS Mincho"/>
                <w:color w:val="000000" w:themeColor="text1"/>
                <w:sz w:val="24"/>
                <w:szCs w:val="24"/>
              </w:rPr>
            </w:r>
          </w:p>
        </w:tc>
        <w:tc>
          <w:tcPr>
            <w:tcW w:w="3228" w:type="dxa"/>
            <w:textDirection w:val="lrTb"/>
            <w:noWrap w:val="false"/>
          </w:tcPr>
          <w:p>
            <w:pPr>
              <w:pStyle w:val="896"/>
              <w:numPr>
                <w:ilvl w:val="0"/>
                <w:numId w:val="23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Временно, вместо декретного отпуска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96"/>
              <w:numPr>
                <w:ilvl w:val="0"/>
                <w:numId w:val="23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none"/>
              </w:rPr>
              <w:t xml:space="preserve"> Постоянно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spacing w:line="100" w:lineRule="atLeas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</w:tr>
      <w:tr>
        <w:tblPrEx/>
        <w:trPr>
          <w:trHeight w:val="278"/>
        </w:trPr>
        <w:tc>
          <w:tcPr>
            <w:tcW w:w="709" w:type="dxa"/>
            <w:textDirection w:val="lrTb"/>
            <w:noWrap w:val="false"/>
          </w:tcPr>
          <w:p>
            <w:pPr>
              <w:numPr>
                <w:ilvl w:val="0"/>
                <w:numId w:val="21"/>
              </w:numPr>
              <w:jc w:val="center"/>
              <w:spacing w:line="322" w:lineRule="exact"/>
              <w:shd w:val="clear" w:color="auto" w:fill="ffffff"/>
              <w:rPr>
                <w:bCs/>
                <w:color w:val="000000" w:themeColor="text1"/>
                <w:spacing w:val="-2"/>
                <w:sz w:val="24"/>
                <w:szCs w:val="24"/>
              </w:rPr>
            </w:pPr>
            <w:r>
              <w:rPr>
                <w:bCs/>
                <w:color w:val="000000" w:themeColor="text1"/>
                <w:spacing w:val="-2"/>
                <w:sz w:val="24"/>
                <w:szCs w:val="24"/>
              </w:rPr>
            </w:r>
            <w:r>
              <w:rPr>
                <w:bCs/>
                <w:color w:val="000000" w:themeColor="text1"/>
                <w:spacing w:val="-2"/>
                <w:sz w:val="24"/>
                <w:szCs w:val="24"/>
              </w:rPr>
            </w:r>
            <w:r>
              <w:rPr>
                <w:bCs/>
                <w:color w:val="000000" w:themeColor="text1"/>
                <w:spacing w:val="-2"/>
                <w:sz w:val="24"/>
                <w:szCs w:val="24"/>
              </w:rPr>
            </w:r>
          </w:p>
        </w:tc>
        <w:tc>
          <w:tcPr>
            <w:tcW w:w="5387" w:type="dxa"/>
            <w:textDirection w:val="lrTb"/>
            <w:noWrap w:val="false"/>
          </w:tcPr>
          <w:p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бюджетное учреждение Чувашской Республики «Ядринская районная станция по борьбе с болезнями ж</w:t>
            </w:r>
            <w:r>
              <w:rPr>
                <w:color w:val="000000" w:themeColor="text1"/>
                <w:sz w:val="24"/>
                <w:szCs w:val="24"/>
              </w:rPr>
              <w:t xml:space="preserve">ивотных» 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  <w:tc>
          <w:tcPr>
            <w:tcW w:w="5668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 xml:space="preserve">Заведующий аптекой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  <w:tc>
          <w:tcPr>
            <w:tcW w:w="3228" w:type="dxa"/>
            <w:textDirection w:val="lrTb"/>
            <w:noWrap w:val="false"/>
          </w:tcPr>
          <w:p>
            <w:pPr>
              <w:jc w:val="center"/>
              <w:spacing w:line="100" w:lineRule="atLeas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постоянно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</w:tr>
      <w:tr>
        <w:tblPrEx/>
        <w:trPr>
          <w:trHeight w:val="517"/>
        </w:trPr>
        <w:tc>
          <w:tcPr>
            <w:tcW w:w="709" w:type="dxa"/>
            <w:textDirection w:val="lrTb"/>
            <w:noWrap w:val="false"/>
          </w:tcPr>
          <w:p>
            <w:pPr>
              <w:numPr>
                <w:ilvl w:val="0"/>
                <w:numId w:val="21"/>
              </w:numPr>
              <w:jc w:val="center"/>
              <w:spacing w:line="322" w:lineRule="exact"/>
              <w:shd w:val="clear" w:color="auto" w:fill="ffffff"/>
              <w:rPr>
                <w:bCs/>
                <w:color w:val="000000" w:themeColor="text1"/>
                <w:spacing w:val="-2"/>
                <w:sz w:val="24"/>
                <w:szCs w:val="24"/>
              </w:rPr>
            </w:pPr>
            <w:r>
              <w:rPr>
                <w:bCs/>
                <w:color w:val="000000" w:themeColor="text1"/>
                <w:spacing w:val="-2"/>
                <w:sz w:val="24"/>
                <w:szCs w:val="24"/>
              </w:rPr>
            </w:r>
            <w:r>
              <w:rPr>
                <w:bCs/>
                <w:color w:val="000000" w:themeColor="text1"/>
                <w:spacing w:val="-2"/>
                <w:sz w:val="24"/>
                <w:szCs w:val="24"/>
              </w:rPr>
            </w:r>
            <w:r>
              <w:rPr>
                <w:bCs/>
                <w:color w:val="000000" w:themeColor="text1"/>
                <w:spacing w:val="-2"/>
                <w:sz w:val="24"/>
                <w:szCs w:val="24"/>
              </w:rPr>
            </w:r>
          </w:p>
        </w:tc>
        <w:tc>
          <w:tcPr>
            <w:tcW w:w="5387" w:type="dxa"/>
            <w:textDirection w:val="lrTb"/>
            <w:noWrap w:val="false"/>
          </w:tcPr>
          <w:p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бюджетное учреждение Чувашской Республики «Яльчикская районная станция по борьбе с болезнями животных» 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  <w:tc>
          <w:tcPr>
            <w:tcW w:w="5668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-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  <w:tc>
          <w:tcPr>
            <w:tcW w:w="3228" w:type="dxa"/>
            <w:textDirection w:val="lrTb"/>
            <w:noWrap w:val="false"/>
          </w:tcPr>
          <w:p>
            <w:pPr>
              <w:jc w:val="center"/>
              <w:spacing w:line="100" w:lineRule="atLeas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-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</w:tr>
      <w:tr>
        <w:tblPrEx/>
        <w:trPr>
          <w:trHeight w:val="278"/>
        </w:trPr>
        <w:tc>
          <w:tcPr>
            <w:tcW w:w="709" w:type="dxa"/>
            <w:textDirection w:val="lrTb"/>
            <w:noWrap w:val="false"/>
          </w:tcPr>
          <w:p>
            <w:pPr>
              <w:numPr>
                <w:ilvl w:val="0"/>
                <w:numId w:val="21"/>
              </w:numPr>
              <w:jc w:val="center"/>
              <w:spacing w:line="322" w:lineRule="exact"/>
              <w:shd w:val="clear" w:color="auto" w:fill="ffffff"/>
              <w:rPr>
                <w:bCs/>
                <w:color w:val="000000" w:themeColor="text1"/>
                <w:spacing w:val="-2"/>
                <w:sz w:val="24"/>
                <w:szCs w:val="24"/>
              </w:rPr>
            </w:pPr>
            <w:r>
              <w:rPr>
                <w:bCs/>
                <w:color w:val="000000" w:themeColor="text1"/>
                <w:spacing w:val="-2"/>
                <w:sz w:val="24"/>
                <w:szCs w:val="24"/>
              </w:rPr>
            </w:r>
            <w:r>
              <w:rPr>
                <w:bCs/>
                <w:color w:val="000000" w:themeColor="text1"/>
                <w:spacing w:val="-2"/>
                <w:sz w:val="24"/>
                <w:szCs w:val="24"/>
              </w:rPr>
            </w:r>
            <w:r>
              <w:rPr>
                <w:bCs/>
                <w:color w:val="000000" w:themeColor="text1"/>
                <w:spacing w:val="-2"/>
                <w:sz w:val="24"/>
                <w:szCs w:val="24"/>
              </w:rPr>
            </w:r>
          </w:p>
        </w:tc>
        <w:tc>
          <w:tcPr>
            <w:tcW w:w="5387" w:type="dxa"/>
            <w:textDirection w:val="lrTb"/>
            <w:noWrap w:val="false"/>
          </w:tcPr>
          <w:p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бюджетное учреждение Чувашской Республики «Центр финансового обеспечения» 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  <w:tc>
          <w:tcPr>
            <w:tcW w:w="5668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-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  <w:tc>
          <w:tcPr>
            <w:tcW w:w="3228" w:type="dxa"/>
            <w:textDirection w:val="lrTb"/>
            <w:noWrap w:val="false"/>
          </w:tcPr>
          <w:p>
            <w:pPr>
              <w:jc w:val="center"/>
              <w:spacing w:line="100" w:lineRule="atLeas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-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</w:tr>
    </w:tbl>
    <w:p>
      <w:pPr>
        <w:rPr>
          <w:color w:val="ff0000"/>
          <w:spacing w:val="-2"/>
          <w:u w:val="single"/>
        </w:rPr>
      </w:pPr>
      <w:r>
        <w:rPr>
          <w:color w:val="ff0000"/>
          <w:spacing w:val="-2"/>
          <w:u w:val="single"/>
        </w:rPr>
      </w:r>
      <w:r>
        <w:rPr>
          <w:color w:val="ff0000"/>
          <w:spacing w:val="-2"/>
          <w:u w:val="single"/>
        </w:rPr>
      </w:r>
      <w:r>
        <w:rPr>
          <w:color w:val="ff0000"/>
          <w:spacing w:val="-2"/>
          <w:u w:val="single"/>
        </w:rPr>
      </w:r>
    </w:p>
    <w:p>
      <w:pPr>
        <w:pStyle w:val="883"/>
        <w:jc w:val="left"/>
        <w:framePr w:w="3000" w:h="170" w:wrap="around" w:vAnchor="page" w:x="2089" w:y="9318"/>
      </w:pPr>
      <w:r/>
      <w:r/>
    </w:p>
    <w:p>
      <w:pPr>
        <w:rPr>
          <w:color w:val="ff0000"/>
          <w:spacing w:val="-2"/>
        </w:rPr>
      </w:pPr>
      <w:r>
        <w:rPr>
          <w:color w:val="ff0000"/>
          <w:spacing w:val="-2"/>
        </w:rPr>
      </w:r>
      <w:r>
        <w:rPr>
          <w:color w:val="ff0000"/>
          <w:spacing w:val="-2"/>
        </w:rPr>
      </w:r>
      <w:r>
        <w:rPr>
          <w:color w:val="ff0000"/>
          <w:spacing w:val="-2"/>
        </w:rPr>
      </w:r>
    </w:p>
    <w:p>
      <w:pPr>
        <w:rPr>
          <w:color w:val="ff0000"/>
          <w:spacing w:val="-2"/>
        </w:rPr>
      </w:pPr>
      <w:r>
        <w:rPr>
          <w:color w:val="ff0000"/>
          <w:spacing w:val="-2"/>
        </w:rPr>
      </w:r>
      <w:r>
        <w:rPr>
          <w:color w:val="ff0000"/>
          <w:spacing w:val="-2"/>
        </w:rPr>
      </w:r>
      <w:r>
        <w:rPr>
          <w:color w:val="ff0000"/>
          <w:spacing w:val="-2"/>
        </w:rPr>
      </w:r>
    </w:p>
    <w:sectPr>
      <w:footnotePr/>
      <w:endnotePr/>
      <w:type w:val="nextPage"/>
      <w:pgSz w:w="16838" w:h="11906" w:orient="landscape"/>
      <w:pgMar w:top="1701" w:right="1134" w:bottom="851" w:left="1134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409020205020404"/>
  </w:font>
  <w:font w:name="MS Mincho">
    <w:panose1 w:val="02020503050405090304"/>
  </w:font>
  <w:font w:name="Tahoma">
    <w:panose1 w:val="020B0604030504040204"/>
  </w:font>
  <w:font w:name="Symbol">
    <w:panose1 w:val="05010000000000000000"/>
  </w:font>
  <w:font w:name="NTTimes/Cyrillic">
    <w:panose1 w:val="02000603000000000000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num w:numId="1">
    <w:abstractNumId w:val="3"/>
  </w:num>
  <w:num w:numId="2">
    <w:abstractNumId w:val="11"/>
  </w:num>
  <w:num w:numId="3">
    <w:abstractNumId w:val="7"/>
  </w:num>
  <w:num w:numId="4">
    <w:abstractNumId w:val="0"/>
  </w:num>
  <w:num w:numId="5">
    <w:abstractNumId w:val="10"/>
  </w:num>
  <w:num w:numId="6">
    <w:abstractNumId w:val="4"/>
  </w:num>
  <w:num w:numId="7">
    <w:abstractNumId w:val="2"/>
  </w:num>
  <w:num w:numId="8">
    <w:abstractNumId w:val="1"/>
  </w:num>
  <w:num w:numId="9">
    <w:abstractNumId w:val="8"/>
  </w:num>
  <w:num w:numId="10">
    <w:abstractNumId w:val="6"/>
  </w:num>
  <w:num w:numId="11">
    <w:abstractNumId w:val="5"/>
  </w:num>
  <w:num w:numId="12">
    <w:abstractNumId w:val="9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94">
    <w:name w:val="Heading 3 Char"/>
    <w:basedOn w:val="717"/>
    <w:link w:val="710"/>
    <w:uiPriority w:val="9"/>
    <w:rPr>
      <w:rFonts w:ascii="Arial" w:hAnsi="Arial" w:eastAsia="Arial" w:cs="Arial"/>
      <w:sz w:val="30"/>
      <w:szCs w:val="30"/>
    </w:rPr>
  </w:style>
  <w:style w:type="character" w:styleId="695">
    <w:name w:val="Heading 4 Char"/>
    <w:basedOn w:val="717"/>
    <w:link w:val="711"/>
    <w:uiPriority w:val="9"/>
    <w:rPr>
      <w:rFonts w:ascii="Arial" w:hAnsi="Arial" w:eastAsia="Arial" w:cs="Arial"/>
      <w:b/>
      <w:bCs/>
      <w:sz w:val="26"/>
      <w:szCs w:val="26"/>
    </w:rPr>
  </w:style>
  <w:style w:type="character" w:styleId="696">
    <w:name w:val="Heading 5 Char"/>
    <w:basedOn w:val="717"/>
    <w:link w:val="712"/>
    <w:uiPriority w:val="9"/>
    <w:rPr>
      <w:rFonts w:ascii="Arial" w:hAnsi="Arial" w:eastAsia="Arial" w:cs="Arial"/>
      <w:b/>
      <w:bCs/>
      <w:sz w:val="24"/>
      <w:szCs w:val="24"/>
    </w:rPr>
  </w:style>
  <w:style w:type="character" w:styleId="697">
    <w:name w:val="Heading 6 Char"/>
    <w:basedOn w:val="717"/>
    <w:link w:val="713"/>
    <w:uiPriority w:val="9"/>
    <w:rPr>
      <w:rFonts w:ascii="Arial" w:hAnsi="Arial" w:eastAsia="Arial" w:cs="Arial"/>
      <w:b/>
      <w:bCs/>
      <w:sz w:val="22"/>
      <w:szCs w:val="22"/>
    </w:rPr>
  </w:style>
  <w:style w:type="character" w:styleId="698">
    <w:name w:val="Heading 7 Char"/>
    <w:basedOn w:val="717"/>
    <w:link w:val="71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99">
    <w:name w:val="Heading 8 Char"/>
    <w:basedOn w:val="717"/>
    <w:link w:val="715"/>
    <w:uiPriority w:val="9"/>
    <w:rPr>
      <w:rFonts w:ascii="Arial" w:hAnsi="Arial" w:eastAsia="Arial" w:cs="Arial"/>
      <w:i/>
      <w:iCs/>
      <w:sz w:val="22"/>
      <w:szCs w:val="22"/>
    </w:rPr>
  </w:style>
  <w:style w:type="character" w:styleId="700">
    <w:name w:val="Heading 9 Char"/>
    <w:basedOn w:val="717"/>
    <w:link w:val="716"/>
    <w:uiPriority w:val="9"/>
    <w:rPr>
      <w:rFonts w:ascii="Arial" w:hAnsi="Arial" w:eastAsia="Arial" w:cs="Arial"/>
      <w:i/>
      <w:iCs/>
      <w:sz w:val="21"/>
      <w:szCs w:val="21"/>
    </w:rPr>
  </w:style>
  <w:style w:type="character" w:styleId="701">
    <w:name w:val="Title Char"/>
    <w:basedOn w:val="717"/>
    <w:link w:val="729"/>
    <w:uiPriority w:val="10"/>
    <w:rPr>
      <w:sz w:val="48"/>
      <w:szCs w:val="48"/>
    </w:rPr>
  </w:style>
  <w:style w:type="character" w:styleId="702">
    <w:name w:val="Subtitle Char"/>
    <w:basedOn w:val="717"/>
    <w:link w:val="731"/>
    <w:uiPriority w:val="11"/>
    <w:rPr>
      <w:sz w:val="24"/>
      <w:szCs w:val="24"/>
    </w:rPr>
  </w:style>
  <w:style w:type="character" w:styleId="703">
    <w:name w:val="Quote Char"/>
    <w:link w:val="733"/>
    <w:uiPriority w:val="29"/>
    <w:rPr>
      <w:i/>
    </w:rPr>
  </w:style>
  <w:style w:type="character" w:styleId="704">
    <w:name w:val="Intense Quote Char"/>
    <w:link w:val="735"/>
    <w:uiPriority w:val="30"/>
    <w:rPr>
      <w:i/>
    </w:rPr>
  </w:style>
  <w:style w:type="character" w:styleId="705">
    <w:name w:val="Footnote Text Char"/>
    <w:link w:val="865"/>
    <w:uiPriority w:val="99"/>
    <w:rPr>
      <w:sz w:val="18"/>
    </w:rPr>
  </w:style>
  <w:style w:type="character" w:styleId="706">
    <w:name w:val="Endnote Text Char"/>
    <w:link w:val="868"/>
    <w:uiPriority w:val="99"/>
    <w:rPr>
      <w:sz w:val="20"/>
    </w:rPr>
  </w:style>
  <w:style w:type="paragraph" w:styleId="707" w:default="1">
    <w:name w:val="Normal"/>
    <w:qFormat/>
    <w:rPr>
      <w:sz w:val="24"/>
      <w:szCs w:val="24"/>
    </w:rPr>
  </w:style>
  <w:style w:type="paragraph" w:styleId="708">
    <w:name w:val="Heading 1"/>
    <w:basedOn w:val="707"/>
    <w:next w:val="707"/>
    <w:link w:val="886"/>
    <w:qFormat/>
    <w:pPr>
      <w:jc w:val="center"/>
      <w:keepNext/>
      <w:outlineLvl w:val="0"/>
    </w:pPr>
    <w:rPr>
      <w:b/>
      <w:bCs/>
      <w:sz w:val="22"/>
    </w:rPr>
  </w:style>
  <w:style w:type="paragraph" w:styleId="709">
    <w:name w:val="Heading 2"/>
    <w:basedOn w:val="707"/>
    <w:next w:val="707"/>
    <w:link w:val="887"/>
    <w:qFormat/>
    <w:pPr>
      <w:jc w:val="center"/>
      <w:keepNext/>
      <w:outlineLvl w:val="1"/>
    </w:pPr>
    <w:rPr>
      <w:b/>
      <w:bCs/>
      <w:sz w:val="28"/>
    </w:rPr>
  </w:style>
  <w:style w:type="paragraph" w:styleId="710">
    <w:name w:val="Heading 3"/>
    <w:basedOn w:val="707"/>
    <w:next w:val="707"/>
    <w:link w:val="722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11">
    <w:name w:val="Heading 4"/>
    <w:basedOn w:val="707"/>
    <w:next w:val="707"/>
    <w:link w:val="72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12">
    <w:name w:val="Heading 5"/>
    <w:basedOn w:val="707"/>
    <w:next w:val="707"/>
    <w:link w:val="72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</w:rPr>
  </w:style>
  <w:style w:type="paragraph" w:styleId="713">
    <w:name w:val="Heading 6"/>
    <w:basedOn w:val="707"/>
    <w:next w:val="707"/>
    <w:link w:val="72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14">
    <w:name w:val="Heading 7"/>
    <w:basedOn w:val="707"/>
    <w:next w:val="707"/>
    <w:link w:val="7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15">
    <w:name w:val="Heading 8"/>
    <w:basedOn w:val="707"/>
    <w:next w:val="707"/>
    <w:link w:val="7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16">
    <w:name w:val="Heading 9"/>
    <w:basedOn w:val="707"/>
    <w:next w:val="707"/>
    <w:link w:val="72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7" w:default="1">
    <w:name w:val="Default Paragraph Font"/>
    <w:uiPriority w:val="1"/>
    <w:semiHidden/>
    <w:unhideWhenUsed/>
  </w:style>
  <w:style w:type="table" w:styleId="71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19" w:default="1">
    <w:name w:val="No List"/>
    <w:uiPriority w:val="99"/>
    <w:semiHidden/>
    <w:unhideWhenUsed/>
  </w:style>
  <w:style w:type="character" w:styleId="720" w:customStyle="1">
    <w:name w:val="Heading 1 Char"/>
    <w:basedOn w:val="717"/>
    <w:uiPriority w:val="9"/>
    <w:rPr>
      <w:rFonts w:ascii="Arial" w:hAnsi="Arial" w:eastAsia="Arial" w:cs="Arial"/>
      <w:sz w:val="40"/>
      <w:szCs w:val="40"/>
    </w:rPr>
  </w:style>
  <w:style w:type="character" w:styleId="721" w:customStyle="1">
    <w:name w:val="Heading 2 Char"/>
    <w:basedOn w:val="717"/>
    <w:uiPriority w:val="9"/>
    <w:rPr>
      <w:rFonts w:ascii="Arial" w:hAnsi="Arial" w:eastAsia="Arial" w:cs="Arial"/>
      <w:sz w:val="34"/>
    </w:rPr>
  </w:style>
  <w:style w:type="character" w:styleId="722" w:customStyle="1">
    <w:name w:val="Заголовок 3 Знак"/>
    <w:basedOn w:val="717"/>
    <w:link w:val="710"/>
    <w:uiPriority w:val="9"/>
    <w:rPr>
      <w:rFonts w:ascii="Arial" w:hAnsi="Arial" w:eastAsia="Arial" w:cs="Arial"/>
      <w:sz w:val="30"/>
      <w:szCs w:val="30"/>
    </w:rPr>
  </w:style>
  <w:style w:type="character" w:styleId="723" w:customStyle="1">
    <w:name w:val="Заголовок 4 Знак"/>
    <w:basedOn w:val="717"/>
    <w:link w:val="711"/>
    <w:uiPriority w:val="9"/>
    <w:rPr>
      <w:rFonts w:ascii="Arial" w:hAnsi="Arial" w:eastAsia="Arial" w:cs="Arial"/>
      <w:b/>
      <w:bCs/>
      <w:sz w:val="26"/>
      <w:szCs w:val="26"/>
    </w:rPr>
  </w:style>
  <w:style w:type="character" w:styleId="724" w:customStyle="1">
    <w:name w:val="Заголовок 5 Знак"/>
    <w:basedOn w:val="717"/>
    <w:link w:val="712"/>
    <w:uiPriority w:val="9"/>
    <w:rPr>
      <w:rFonts w:ascii="Arial" w:hAnsi="Arial" w:eastAsia="Arial" w:cs="Arial"/>
      <w:b/>
      <w:bCs/>
      <w:sz w:val="24"/>
      <w:szCs w:val="24"/>
    </w:rPr>
  </w:style>
  <w:style w:type="character" w:styleId="725" w:customStyle="1">
    <w:name w:val="Заголовок 6 Знак"/>
    <w:basedOn w:val="717"/>
    <w:link w:val="713"/>
    <w:uiPriority w:val="9"/>
    <w:rPr>
      <w:rFonts w:ascii="Arial" w:hAnsi="Arial" w:eastAsia="Arial" w:cs="Arial"/>
      <w:b/>
      <w:bCs/>
      <w:sz w:val="22"/>
      <w:szCs w:val="22"/>
    </w:rPr>
  </w:style>
  <w:style w:type="character" w:styleId="726" w:customStyle="1">
    <w:name w:val="Заголовок 7 Знак"/>
    <w:basedOn w:val="717"/>
    <w:link w:val="71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27" w:customStyle="1">
    <w:name w:val="Заголовок 8 Знак"/>
    <w:basedOn w:val="717"/>
    <w:link w:val="715"/>
    <w:uiPriority w:val="9"/>
    <w:rPr>
      <w:rFonts w:ascii="Arial" w:hAnsi="Arial" w:eastAsia="Arial" w:cs="Arial"/>
      <w:i/>
      <w:iCs/>
      <w:sz w:val="22"/>
      <w:szCs w:val="22"/>
    </w:rPr>
  </w:style>
  <w:style w:type="character" w:styleId="728" w:customStyle="1">
    <w:name w:val="Заголовок 9 Знак"/>
    <w:basedOn w:val="717"/>
    <w:link w:val="716"/>
    <w:uiPriority w:val="9"/>
    <w:rPr>
      <w:rFonts w:ascii="Arial" w:hAnsi="Arial" w:eastAsia="Arial" w:cs="Arial"/>
      <w:i/>
      <w:iCs/>
      <w:sz w:val="21"/>
      <w:szCs w:val="21"/>
    </w:rPr>
  </w:style>
  <w:style w:type="paragraph" w:styleId="729">
    <w:name w:val="Title"/>
    <w:basedOn w:val="707"/>
    <w:next w:val="707"/>
    <w:link w:val="730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30" w:customStyle="1">
    <w:name w:val="Название Знак"/>
    <w:basedOn w:val="717"/>
    <w:link w:val="729"/>
    <w:uiPriority w:val="10"/>
    <w:rPr>
      <w:sz w:val="48"/>
      <w:szCs w:val="48"/>
    </w:rPr>
  </w:style>
  <w:style w:type="paragraph" w:styleId="731">
    <w:name w:val="Subtitle"/>
    <w:basedOn w:val="707"/>
    <w:next w:val="707"/>
    <w:link w:val="732"/>
    <w:uiPriority w:val="11"/>
    <w:qFormat/>
    <w:pPr>
      <w:spacing w:before="200" w:after="200"/>
    </w:pPr>
  </w:style>
  <w:style w:type="character" w:styleId="732" w:customStyle="1">
    <w:name w:val="Подзаголовок Знак"/>
    <w:basedOn w:val="717"/>
    <w:link w:val="731"/>
    <w:uiPriority w:val="11"/>
    <w:rPr>
      <w:sz w:val="24"/>
      <w:szCs w:val="24"/>
    </w:rPr>
  </w:style>
  <w:style w:type="paragraph" w:styleId="733">
    <w:name w:val="Quote"/>
    <w:basedOn w:val="707"/>
    <w:next w:val="707"/>
    <w:link w:val="734"/>
    <w:uiPriority w:val="29"/>
    <w:qFormat/>
    <w:pPr>
      <w:ind w:left="720" w:right="720"/>
    </w:pPr>
    <w:rPr>
      <w:i/>
    </w:rPr>
  </w:style>
  <w:style w:type="character" w:styleId="734" w:customStyle="1">
    <w:name w:val="Цитата 2 Знак"/>
    <w:link w:val="733"/>
    <w:uiPriority w:val="29"/>
    <w:rPr>
      <w:i/>
    </w:rPr>
  </w:style>
  <w:style w:type="paragraph" w:styleId="735">
    <w:name w:val="Intense Quote"/>
    <w:basedOn w:val="707"/>
    <w:next w:val="707"/>
    <w:link w:val="736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36" w:customStyle="1">
    <w:name w:val="Выделенная цитата Знак"/>
    <w:link w:val="735"/>
    <w:uiPriority w:val="30"/>
    <w:rPr>
      <w:i/>
    </w:rPr>
  </w:style>
  <w:style w:type="character" w:styleId="737" w:customStyle="1">
    <w:name w:val="Header Char"/>
    <w:basedOn w:val="717"/>
    <w:uiPriority w:val="99"/>
  </w:style>
  <w:style w:type="character" w:styleId="738" w:customStyle="1">
    <w:name w:val="Footer Char"/>
    <w:basedOn w:val="717"/>
    <w:uiPriority w:val="99"/>
  </w:style>
  <w:style w:type="character" w:styleId="739" w:customStyle="1">
    <w:name w:val="Caption Char"/>
    <w:uiPriority w:val="99"/>
  </w:style>
  <w:style w:type="table" w:styleId="740" w:customStyle="1">
    <w:name w:val="Table Grid Light"/>
    <w:basedOn w:val="718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1" w:customStyle="1">
    <w:name w:val="Plain Table 1"/>
    <w:basedOn w:val="718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2" w:customStyle="1">
    <w:name w:val="Plain Table 2"/>
    <w:basedOn w:val="718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3" w:customStyle="1">
    <w:name w:val="Plain Table 3"/>
    <w:basedOn w:val="718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4" w:customStyle="1">
    <w:name w:val="Plain Table 4"/>
    <w:basedOn w:val="718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 w:customStyle="1">
    <w:name w:val="Plain Table 5"/>
    <w:basedOn w:val="718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46" w:customStyle="1">
    <w:name w:val="Grid Table 1 Light"/>
    <w:basedOn w:val="718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 w:customStyle="1">
    <w:name w:val="Grid Table 1 Light - Accent 1"/>
    <w:basedOn w:val="718"/>
    <w:uiPriority w:val="99"/>
    <w:tblPr>
      <w:tblStyleRowBandSize w:val="1"/>
      <w:tblStyleColBandSize w:val="1"/>
      <w:tblInd w:w="0" w:type="dxa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 w:customStyle="1">
    <w:name w:val="Grid Table 1 Light - Accent 2"/>
    <w:basedOn w:val="718"/>
    <w:uiPriority w:val="99"/>
    <w:tblPr>
      <w:tblStyleRowBandSize w:val="1"/>
      <w:tblStyleColBandSize w:val="1"/>
      <w:tblInd w:w="0" w:type="dxa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 w:customStyle="1">
    <w:name w:val="Grid Table 1 Light - Accent 3"/>
    <w:basedOn w:val="718"/>
    <w:uiPriority w:val="99"/>
    <w:tblPr>
      <w:tblStyleRowBandSize w:val="1"/>
      <w:tblStyleColBandSize w:val="1"/>
      <w:tblInd w:w="0" w:type="dxa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 w:customStyle="1">
    <w:name w:val="Grid Table 1 Light - Accent 4"/>
    <w:basedOn w:val="718"/>
    <w:uiPriority w:val="99"/>
    <w:tblPr>
      <w:tblStyleRowBandSize w:val="1"/>
      <w:tblStyleColBandSize w:val="1"/>
      <w:tblInd w:w="0" w:type="dxa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 w:customStyle="1">
    <w:name w:val="Grid Table 1 Light - Accent 5"/>
    <w:basedOn w:val="718"/>
    <w:uiPriority w:val="99"/>
    <w:tblPr>
      <w:tblStyleRowBandSize w:val="1"/>
      <w:tblStyleColBandSize w:val="1"/>
      <w:tblInd w:w="0" w:type="dxa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 w:customStyle="1">
    <w:name w:val="Grid Table 1 Light - Accent 6"/>
    <w:basedOn w:val="718"/>
    <w:uiPriority w:val="99"/>
    <w:tblPr>
      <w:tblStyleRowBandSize w:val="1"/>
      <w:tblStyleColBandSize w:val="1"/>
      <w:tblInd w:w="0" w:type="dxa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 w:customStyle="1">
    <w:name w:val="Grid Table 2"/>
    <w:basedOn w:val="718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 w:customStyle="1">
    <w:name w:val="Grid Table 2 - Accent 1"/>
    <w:basedOn w:val="718"/>
    <w:uiPriority w:val="99"/>
    <w:tblPr>
      <w:tblStyleRowBandSize w:val="1"/>
      <w:tblStyleColBandSize w:val="1"/>
      <w:tblInd w:w="0" w:type="dxa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 w:customStyle="1">
    <w:name w:val="Grid Table 2 - Accent 2"/>
    <w:basedOn w:val="718"/>
    <w:uiPriority w:val="99"/>
    <w:tblPr>
      <w:tblStyleRowBandSize w:val="1"/>
      <w:tblStyleColBandSize w:val="1"/>
      <w:tblInd w:w="0" w:type="dxa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 w:customStyle="1">
    <w:name w:val="Grid Table 2 - Accent 3"/>
    <w:basedOn w:val="718"/>
    <w:uiPriority w:val="99"/>
    <w:tblPr>
      <w:tblStyleRowBandSize w:val="1"/>
      <w:tblStyleColBandSize w:val="1"/>
      <w:tblInd w:w="0" w:type="dxa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 w:customStyle="1">
    <w:name w:val="Grid Table 2 - Accent 4"/>
    <w:basedOn w:val="718"/>
    <w:uiPriority w:val="99"/>
    <w:tblPr>
      <w:tblStyleRowBandSize w:val="1"/>
      <w:tblStyleColBandSize w:val="1"/>
      <w:tblInd w:w="0" w:type="dxa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 w:customStyle="1">
    <w:name w:val="Grid Table 2 - Accent 5"/>
    <w:basedOn w:val="718"/>
    <w:uiPriority w:val="99"/>
    <w:tblPr>
      <w:tblStyleRowBandSize w:val="1"/>
      <w:tblStyleColBandSize w:val="1"/>
      <w:tblInd w:w="0" w:type="dxa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 w:customStyle="1">
    <w:name w:val="Grid Table 2 - Accent 6"/>
    <w:basedOn w:val="718"/>
    <w:uiPriority w:val="99"/>
    <w:tblPr>
      <w:tblStyleRowBandSize w:val="1"/>
      <w:tblStyleColBandSize w:val="1"/>
      <w:tblInd w:w="0" w:type="dxa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 w:customStyle="1">
    <w:name w:val="Grid Table 3"/>
    <w:basedOn w:val="718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 w:customStyle="1">
    <w:name w:val="Grid Table 3 - Accent 1"/>
    <w:basedOn w:val="718"/>
    <w:uiPriority w:val="99"/>
    <w:tblPr>
      <w:tblStyleRowBandSize w:val="1"/>
      <w:tblStyleColBandSize w:val="1"/>
      <w:tblInd w:w="0" w:type="dxa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 w:customStyle="1">
    <w:name w:val="Grid Table 3 - Accent 2"/>
    <w:basedOn w:val="718"/>
    <w:uiPriority w:val="99"/>
    <w:tblPr>
      <w:tblStyleRowBandSize w:val="1"/>
      <w:tblStyleColBandSize w:val="1"/>
      <w:tblInd w:w="0" w:type="dxa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 w:customStyle="1">
    <w:name w:val="Grid Table 3 - Accent 3"/>
    <w:basedOn w:val="718"/>
    <w:uiPriority w:val="99"/>
    <w:tblPr>
      <w:tblStyleRowBandSize w:val="1"/>
      <w:tblStyleColBandSize w:val="1"/>
      <w:tblInd w:w="0" w:type="dxa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 w:customStyle="1">
    <w:name w:val="Grid Table 3 - Accent 4"/>
    <w:basedOn w:val="718"/>
    <w:uiPriority w:val="99"/>
    <w:tblPr>
      <w:tblStyleRowBandSize w:val="1"/>
      <w:tblStyleColBandSize w:val="1"/>
      <w:tblInd w:w="0" w:type="dxa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 w:customStyle="1">
    <w:name w:val="Grid Table 3 - Accent 5"/>
    <w:basedOn w:val="718"/>
    <w:uiPriority w:val="99"/>
    <w:tblPr>
      <w:tblStyleRowBandSize w:val="1"/>
      <w:tblStyleColBandSize w:val="1"/>
      <w:tblInd w:w="0" w:type="dxa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 w:customStyle="1">
    <w:name w:val="Grid Table 3 - Accent 6"/>
    <w:basedOn w:val="718"/>
    <w:uiPriority w:val="99"/>
    <w:tblPr>
      <w:tblStyleRowBandSize w:val="1"/>
      <w:tblStyleColBandSize w:val="1"/>
      <w:tblInd w:w="0" w:type="dxa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 w:customStyle="1">
    <w:name w:val="Grid Table 4"/>
    <w:basedOn w:val="718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8" w:customStyle="1">
    <w:name w:val="Grid Table 4 - Accent 1"/>
    <w:basedOn w:val="718"/>
    <w:uiPriority w:val="59"/>
    <w:tblPr>
      <w:tblStyleRowBandSize w:val="1"/>
      <w:tblStyleColBandSize w:val="1"/>
      <w:tblInd w:w="0" w:type="dxa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69" w:customStyle="1">
    <w:name w:val="Grid Table 4 - Accent 2"/>
    <w:basedOn w:val="718"/>
    <w:uiPriority w:val="59"/>
    <w:tblPr>
      <w:tblStyleRowBandSize w:val="1"/>
      <w:tblStyleColBandSize w:val="1"/>
      <w:tblInd w:w="0" w:type="dxa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70" w:customStyle="1">
    <w:name w:val="Grid Table 4 - Accent 3"/>
    <w:basedOn w:val="718"/>
    <w:uiPriority w:val="59"/>
    <w:tblPr>
      <w:tblStyleRowBandSize w:val="1"/>
      <w:tblStyleColBandSize w:val="1"/>
      <w:tblInd w:w="0" w:type="dxa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71" w:customStyle="1">
    <w:name w:val="Grid Table 4 - Accent 4"/>
    <w:basedOn w:val="718"/>
    <w:uiPriority w:val="59"/>
    <w:tblPr>
      <w:tblStyleRowBandSize w:val="1"/>
      <w:tblStyleColBandSize w:val="1"/>
      <w:tblInd w:w="0" w:type="dxa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72" w:customStyle="1">
    <w:name w:val="Grid Table 4 - Accent 5"/>
    <w:basedOn w:val="718"/>
    <w:uiPriority w:val="59"/>
    <w:tblPr>
      <w:tblStyleRowBandSize w:val="1"/>
      <w:tblStyleColBandSize w:val="1"/>
      <w:tblInd w:w="0" w:type="dxa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773" w:customStyle="1">
    <w:name w:val="Grid Table 4 - Accent 6"/>
    <w:basedOn w:val="718"/>
    <w:uiPriority w:val="59"/>
    <w:tblPr>
      <w:tblStyleRowBandSize w:val="1"/>
      <w:tblStyleColBandSize w:val="1"/>
      <w:tblInd w:w="0" w:type="dxa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74" w:customStyle="1">
    <w:name w:val="Grid Table 5 Dark"/>
    <w:basedOn w:val="718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75" w:customStyle="1">
    <w:name w:val="Grid Table 5 Dark- Accent 1"/>
    <w:basedOn w:val="718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776" w:customStyle="1">
    <w:name w:val="Grid Table 5 Dark - Accent 2"/>
    <w:basedOn w:val="718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77" w:customStyle="1">
    <w:name w:val="Grid Table 5 Dark - Accent 3"/>
    <w:basedOn w:val="718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78" w:customStyle="1">
    <w:name w:val="Grid Table 5 Dark- Accent 4"/>
    <w:basedOn w:val="718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79" w:customStyle="1">
    <w:name w:val="Grid Table 5 Dark - Accent 5"/>
    <w:basedOn w:val="718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780" w:customStyle="1">
    <w:name w:val="Grid Table 5 Dark - Accent 6"/>
    <w:basedOn w:val="718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781" w:customStyle="1">
    <w:name w:val="Grid Table 6 Colorful"/>
    <w:basedOn w:val="718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82" w:customStyle="1">
    <w:name w:val="Grid Table 6 Colorful - Accent 1"/>
    <w:basedOn w:val="718"/>
    <w:uiPriority w:val="99"/>
    <w:tblPr>
      <w:tblStyleRowBandSize w:val="1"/>
      <w:tblStyleColBandSize w:val="1"/>
      <w:tblInd w:w="0" w:type="dxa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783" w:customStyle="1">
    <w:name w:val="Grid Table 6 Colorful - Accent 2"/>
    <w:basedOn w:val="718"/>
    <w:uiPriority w:val="99"/>
    <w:tblPr>
      <w:tblStyleRowBandSize w:val="1"/>
      <w:tblStyleColBandSize w:val="1"/>
      <w:tblInd w:w="0" w:type="dxa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84" w:customStyle="1">
    <w:name w:val="Grid Table 6 Colorful - Accent 3"/>
    <w:basedOn w:val="718"/>
    <w:uiPriority w:val="99"/>
    <w:tblPr>
      <w:tblStyleRowBandSize w:val="1"/>
      <w:tblStyleColBandSize w:val="1"/>
      <w:tblInd w:w="0" w:type="dxa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85" w:customStyle="1">
    <w:name w:val="Grid Table 6 Colorful - Accent 4"/>
    <w:basedOn w:val="718"/>
    <w:uiPriority w:val="99"/>
    <w:tblPr>
      <w:tblStyleRowBandSize w:val="1"/>
      <w:tblStyleColBandSize w:val="1"/>
      <w:tblInd w:w="0" w:type="dxa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86" w:customStyle="1">
    <w:name w:val="Grid Table 6 Colorful - Accent 5"/>
    <w:basedOn w:val="718"/>
    <w:uiPriority w:val="99"/>
    <w:tblPr>
      <w:tblStyleRowBandSize w:val="1"/>
      <w:tblStyleColBandSize w:val="1"/>
      <w:tblInd w:w="0" w:type="dxa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87" w:customStyle="1">
    <w:name w:val="Grid Table 6 Colorful - Accent 6"/>
    <w:basedOn w:val="718"/>
    <w:uiPriority w:val="99"/>
    <w:tblPr>
      <w:tblStyleRowBandSize w:val="1"/>
      <w:tblStyleColBandSize w:val="1"/>
      <w:tblInd w:w="0" w:type="dxa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88" w:customStyle="1">
    <w:name w:val="Grid Table 7 Colorful"/>
    <w:basedOn w:val="718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 w:customStyle="1">
    <w:name w:val="Grid Table 7 Colorful - Accent 1"/>
    <w:basedOn w:val="718"/>
    <w:uiPriority w:val="99"/>
    <w:tblPr>
      <w:tblStyleRowBandSize w:val="1"/>
      <w:tblStyleColBandSize w:val="1"/>
      <w:tblInd w:w="0" w:type="dxa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 w:customStyle="1">
    <w:name w:val="Grid Table 7 Colorful - Accent 2"/>
    <w:basedOn w:val="718"/>
    <w:uiPriority w:val="99"/>
    <w:tblPr>
      <w:tblStyleRowBandSize w:val="1"/>
      <w:tblStyleColBandSize w:val="1"/>
      <w:tblInd w:w="0" w:type="dxa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 w:customStyle="1">
    <w:name w:val="Grid Table 7 Colorful - Accent 3"/>
    <w:basedOn w:val="718"/>
    <w:uiPriority w:val="99"/>
    <w:tblPr>
      <w:tblStyleRowBandSize w:val="1"/>
      <w:tblStyleColBandSize w:val="1"/>
      <w:tblInd w:w="0" w:type="dxa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 w:customStyle="1">
    <w:name w:val="Grid Table 7 Colorful - Accent 4"/>
    <w:basedOn w:val="718"/>
    <w:uiPriority w:val="99"/>
    <w:tblPr>
      <w:tblStyleRowBandSize w:val="1"/>
      <w:tblStyleColBandSize w:val="1"/>
      <w:tblInd w:w="0" w:type="dxa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 w:customStyle="1">
    <w:name w:val="Grid Table 7 Colorful - Accent 5"/>
    <w:basedOn w:val="718"/>
    <w:uiPriority w:val="99"/>
    <w:tblPr>
      <w:tblStyleRowBandSize w:val="1"/>
      <w:tblStyleColBandSize w:val="1"/>
      <w:tblInd w:w="0" w:type="dxa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 w:customStyle="1">
    <w:name w:val="Grid Table 7 Colorful - Accent 6"/>
    <w:basedOn w:val="718"/>
    <w:uiPriority w:val="99"/>
    <w:tblPr>
      <w:tblStyleRowBandSize w:val="1"/>
      <w:tblStyleColBandSize w:val="1"/>
      <w:tblInd w:w="0" w:type="dxa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 w:customStyle="1">
    <w:name w:val="List Table 1 Light"/>
    <w:basedOn w:val="718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 w:customStyle="1">
    <w:name w:val="List Table 1 Light - Accent 1"/>
    <w:basedOn w:val="718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 w:customStyle="1">
    <w:name w:val="List Table 1 Light - Accent 2"/>
    <w:basedOn w:val="718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 w:customStyle="1">
    <w:name w:val="List Table 1 Light - Accent 3"/>
    <w:basedOn w:val="718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 w:customStyle="1">
    <w:name w:val="List Table 1 Light - Accent 4"/>
    <w:basedOn w:val="718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 w:customStyle="1">
    <w:name w:val="List Table 1 Light - Accent 5"/>
    <w:basedOn w:val="718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 w:customStyle="1">
    <w:name w:val="List Table 1 Light - Accent 6"/>
    <w:basedOn w:val="718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 w:customStyle="1">
    <w:name w:val="List Table 2"/>
    <w:basedOn w:val="718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03" w:customStyle="1">
    <w:name w:val="List Table 2 - Accent 1"/>
    <w:basedOn w:val="718"/>
    <w:uiPriority w:val="99"/>
    <w:tblPr>
      <w:tblStyleRowBandSize w:val="1"/>
      <w:tblStyleColBandSize w:val="1"/>
      <w:tblInd w:w="0" w:type="dxa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804" w:customStyle="1">
    <w:name w:val="List Table 2 - Accent 2"/>
    <w:basedOn w:val="718"/>
    <w:uiPriority w:val="99"/>
    <w:tblPr>
      <w:tblStyleRowBandSize w:val="1"/>
      <w:tblStyleColBandSize w:val="1"/>
      <w:tblInd w:w="0" w:type="dxa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805" w:customStyle="1">
    <w:name w:val="List Table 2 - Accent 3"/>
    <w:basedOn w:val="718"/>
    <w:uiPriority w:val="99"/>
    <w:tblPr>
      <w:tblStyleRowBandSize w:val="1"/>
      <w:tblStyleColBandSize w:val="1"/>
      <w:tblInd w:w="0" w:type="dxa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806" w:customStyle="1">
    <w:name w:val="List Table 2 - Accent 4"/>
    <w:basedOn w:val="718"/>
    <w:uiPriority w:val="99"/>
    <w:tblPr>
      <w:tblStyleRowBandSize w:val="1"/>
      <w:tblStyleColBandSize w:val="1"/>
      <w:tblInd w:w="0" w:type="dxa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807" w:customStyle="1">
    <w:name w:val="List Table 2 - Accent 5"/>
    <w:basedOn w:val="718"/>
    <w:uiPriority w:val="99"/>
    <w:tblPr>
      <w:tblStyleRowBandSize w:val="1"/>
      <w:tblStyleColBandSize w:val="1"/>
      <w:tblInd w:w="0" w:type="dxa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808" w:customStyle="1">
    <w:name w:val="List Table 2 - Accent 6"/>
    <w:basedOn w:val="718"/>
    <w:uiPriority w:val="99"/>
    <w:tblPr>
      <w:tblStyleRowBandSize w:val="1"/>
      <w:tblStyleColBandSize w:val="1"/>
      <w:tblInd w:w="0" w:type="dxa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809" w:customStyle="1">
    <w:name w:val="List Table 3"/>
    <w:basedOn w:val="718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 w:customStyle="1">
    <w:name w:val="List Table 3 - Accent 1"/>
    <w:basedOn w:val="718"/>
    <w:uiPriority w:val="99"/>
    <w:tblPr>
      <w:tblStyleRowBandSize w:val="1"/>
      <w:tblStyleColBandSize w:val="1"/>
      <w:tblInd w:w="0" w:type="dxa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 w:customStyle="1">
    <w:name w:val="List Table 3 - Accent 2"/>
    <w:basedOn w:val="718"/>
    <w:uiPriority w:val="99"/>
    <w:tblPr>
      <w:tblStyleRowBandSize w:val="1"/>
      <w:tblStyleColBandSize w:val="1"/>
      <w:tblInd w:w="0" w:type="dxa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 w:customStyle="1">
    <w:name w:val="List Table 3 - Accent 3"/>
    <w:basedOn w:val="718"/>
    <w:uiPriority w:val="99"/>
    <w:tblPr>
      <w:tblStyleRowBandSize w:val="1"/>
      <w:tblStyleColBandSize w:val="1"/>
      <w:tblInd w:w="0" w:type="dxa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 w:customStyle="1">
    <w:name w:val="List Table 3 - Accent 4"/>
    <w:basedOn w:val="718"/>
    <w:uiPriority w:val="99"/>
    <w:tblPr>
      <w:tblStyleRowBandSize w:val="1"/>
      <w:tblStyleColBandSize w:val="1"/>
      <w:tblInd w:w="0" w:type="dxa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 w:customStyle="1">
    <w:name w:val="List Table 3 - Accent 5"/>
    <w:basedOn w:val="718"/>
    <w:uiPriority w:val="99"/>
    <w:tblPr>
      <w:tblStyleRowBandSize w:val="1"/>
      <w:tblStyleColBandSize w:val="1"/>
      <w:tblInd w:w="0" w:type="dxa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 w:customStyle="1">
    <w:name w:val="List Table 3 - Accent 6"/>
    <w:basedOn w:val="718"/>
    <w:uiPriority w:val="99"/>
    <w:tblPr>
      <w:tblStyleRowBandSize w:val="1"/>
      <w:tblStyleColBandSize w:val="1"/>
      <w:tblInd w:w="0" w:type="dxa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 w:customStyle="1">
    <w:name w:val="List Table 4"/>
    <w:basedOn w:val="718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 w:customStyle="1">
    <w:name w:val="List Table 4 - Accent 1"/>
    <w:basedOn w:val="718"/>
    <w:uiPriority w:val="99"/>
    <w:tblPr>
      <w:tblStyleRowBandSize w:val="1"/>
      <w:tblStyleColBandSize w:val="1"/>
      <w:tblInd w:w="0" w:type="dxa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 w:customStyle="1">
    <w:name w:val="List Table 4 - Accent 2"/>
    <w:basedOn w:val="718"/>
    <w:uiPriority w:val="99"/>
    <w:tblPr>
      <w:tblStyleRowBandSize w:val="1"/>
      <w:tblStyleColBandSize w:val="1"/>
      <w:tblInd w:w="0" w:type="dxa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 w:customStyle="1">
    <w:name w:val="List Table 4 - Accent 3"/>
    <w:basedOn w:val="718"/>
    <w:uiPriority w:val="99"/>
    <w:tblPr>
      <w:tblStyleRowBandSize w:val="1"/>
      <w:tblStyleColBandSize w:val="1"/>
      <w:tblInd w:w="0" w:type="dxa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 w:customStyle="1">
    <w:name w:val="List Table 4 - Accent 4"/>
    <w:basedOn w:val="718"/>
    <w:uiPriority w:val="99"/>
    <w:tblPr>
      <w:tblStyleRowBandSize w:val="1"/>
      <w:tblStyleColBandSize w:val="1"/>
      <w:tblInd w:w="0" w:type="dxa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 w:customStyle="1">
    <w:name w:val="List Table 4 - Accent 5"/>
    <w:basedOn w:val="718"/>
    <w:uiPriority w:val="99"/>
    <w:tblPr>
      <w:tblStyleRowBandSize w:val="1"/>
      <w:tblStyleColBandSize w:val="1"/>
      <w:tblInd w:w="0" w:type="dxa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 w:customStyle="1">
    <w:name w:val="List Table 4 - Accent 6"/>
    <w:basedOn w:val="718"/>
    <w:uiPriority w:val="99"/>
    <w:tblPr>
      <w:tblStyleRowBandSize w:val="1"/>
      <w:tblStyleColBandSize w:val="1"/>
      <w:tblInd w:w="0" w:type="dxa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 w:customStyle="1">
    <w:name w:val="List Table 5 Dark"/>
    <w:basedOn w:val="718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4" w:customStyle="1">
    <w:name w:val="List Table 5 Dark - Accent 1"/>
    <w:basedOn w:val="718"/>
    <w:uiPriority w:val="99"/>
    <w:tblPr>
      <w:tblStyleRowBandSize w:val="1"/>
      <w:tblStyleColBandSize w:val="1"/>
      <w:tblInd w:w="0" w:type="dxa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5" w:customStyle="1">
    <w:name w:val="List Table 5 Dark - Accent 2"/>
    <w:basedOn w:val="718"/>
    <w:uiPriority w:val="99"/>
    <w:tblPr>
      <w:tblStyleRowBandSize w:val="1"/>
      <w:tblStyleColBandSize w:val="1"/>
      <w:tblInd w:w="0" w:type="dxa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6" w:customStyle="1">
    <w:name w:val="List Table 5 Dark - Accent 3"/>
    <w:basedOn w:val="718"/>
    <w:uiPriority w:val="99"/>
    <w:tblPr>
      <w:tblStyleRowBandSize w:val="1"/>
      <w:tblStyleColBandSize w:val="1"/>
      <w:tblInd w:w="0" w:type="dxa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7" w:customStyle="1">
    <w:name w:val="List Table 5 Dark - Accent 4"/>
    <w:basedOn w:val="718"/>
    <w:uiPriority w:val="99"/>
    <w:tblPr>
      <w:tblStyleRowBandSize w:val="1"/>
      <w:tblStyleColBandSize w:val="1"/>
      <w:tblInd w:w="0" w:type="dxa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8" w:customStyle="1">
    <w:name w:val="List Table 5 Dark - Accent 5"/>
    <w:basedOn w:val="718"/>
    <w:uiPriority w:val="99"/>
    <w:tblPr>
      <w:tblStyleRowBandSize w:val="1"/>
      <w:tblStyleColBandSize w:val="1"/>
      <w:tblInd w:w="0" w:type="dxa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9" w:customStyle="1">
    <w:name w:val="List Table 5 Dark - Accent 6"/>
    <w:basedOn w:val="718"/>
    <w:uiPriority w:val="99"/>
    <w:tblPr>
      <w:tblStyleRowBandSize w:val="1"/>
      <w:tblStyleColBandSize w:val="1"/>
      <w:tblInd w:w="0" w:type="dxa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0" w:customStyle="1">
    <w:name w:val="List Table 6 Colorful"/>
    <w:basedOn w:val="718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31" w:customStyle="1">
    <w:name w:val="List Table 6 Colorful - Accent 1"/>
    <w:basedOn w:val="718"/>
    <w:uiPriority w:val="99"/>
    <w:tblPr>
      <w:tblStyleRowBandSize w:val="1"/>
      <w:tblStyleColBandSize w:val="1"/>
      <w:tblInd w:w="0" w:type="dxa"/>
      <w:tblBorders>
        <w:top w:val="single" w:color="5B9BD5" w:themeColor="accent1" w:sz="4" w:space="0"/>
        <w:bottom w:val="single" w:color="5B9BD5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832" w:customStyle="1">
    <w:name w:val="List Table 6 Colorful - Accent 2"/>
    <w:basedOn w:val="718"/>
    <w:uiPriority w:val="99"/>
    <w:tblPr>
      <w:tblStyleRowBandSize w:val="1"/>
      <w:tblStyleColBandSize w:val="1"/>
      <w:tblInd w:w="0" w:type="dxa"/>
      <w:tblBorders>
        <w:top w:val="single" w:color="F4B184" w:themeColor="accent2" w:themeTint="97" w:sz="4" w:space="0"/>
        <w:bottom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33" w:customStyle="1">
    <w:name w:val="List Table 6 Colorful - Accent 3"/>
    <w:basedOn w:val="718"/>
    <w:uiPriority w:val="99"/>
    <w:tblPr>
      <w:tblStyleRowBandSize w:val="1"/>
      <w:tblStyleColBandSize w:val="1"/>
      <w:tblInd w:w="0" w:type="dxa"/>
      <w:tblBorders>
        <w:top w:val="single" w:color="C9C9C9" w:themeColor="accent3" w:themeTint="98" w:sz="4" w:space="0"/>
        <w:bottom w:val="single" w:color="C9C9C9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34" w:customStyle="1">
    <w:name w:val="List Table 6 Colorful - Accent 4"/>
    <w:basedOn w:val="718"/>
    <w:uiPriority w:val="99"/>
    <w:tblPr>
      <w:tblStyleRowBandSize w:val="1"/>
      <w:tblStyleColBandSize w:val="1"/>
      <w:tblInd w:w="0" w:type="dxa"/>
      <w:tblBorders>
        <w:top w:val="single" w:color="FFD865" w:themeColor="accent4" w:themeTint="9A" w:sz="4" w:space="0"/>
        <w:bottom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35" w:customStyle="1">
    <w:name w:val="List Table 6 Colorful - Accent 5"/>
    <w:basedOn w:val="718"/>
    <w:uiPriority w:val="99"/>
    <w:tblPr>
      <w:tblStyleRowBandSize w:val="1"/>
      <w:tblStyleColBandSize w:val="1"/>
      <w:tblInd w:w="0" w:type="dxa"/>
      <w:tblBorders>
        <w:top w:val="single" w:color="8DA9DB" w:themeColor="accent5" w:themeTint="9A" w:sz="4" w:space="0"/>
        <w:bottom w:val="single" w:color="8DA9DB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836" w:customStyle="1">
    <w:name w:val="List Table 6 Colorful - Accent 6"/>
    <w:basedOn w:val="718"/>
    <w:uiPriority w:val="99"/>
    <w:tblPr>
      <w:tblStyleRowBandSize w:val="1"/>
      <w:tblStyleColBandSize w:val="1"/>
      <w:tblInd w:w="0" w:type="dxa"/>
      <w:tblBorders>
        <w:top w:val="single" w:color="A9D08E" w:themeColor="accent6" w:themeTint="98" w:sz="4" w:space="0"/>
        <w:bottom w:val="single" w:color="A9D08E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37" w:customStyle="1">
    <w:name w:val="List Table 7 Colorful"/>
    <w:basedOn w:val="718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8" w:customStyle="1">
    <w:name w:val="List Table 7 Colorful - Accent 1"/>
    <w:basedOn w:val="718"/>
    <w:uiPriority w:val="99"/>
    <w:tblPr>
      <w:tblStyleRowBandSize w:val="1"/>
      <w:tblStyleColBandSize w:val="1"/>
      <w:tblInd w:w="0" w:type="dxa"/>
      <w:tblBorders>
        <w:right w:val="single" w:color="5B9BD5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9" w:customStyle="1">
    <w:name w:val="List Table 7 Colorful - Accent 2"/>
    <w:basedOn w:val="718"/>
    <w:uiPriority w:val="99"/>
    <w:tblPr>
      <w:tblStyleRowBandSize w:val="1"/>
      <w:tblStyleColBandSize w:val="1"/>
      <w:tblInd w:w="0" w:type="dxa"/>
      <w:tblBorders>
        <w:right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0" w:customStyle="1">
    <w:name w:val="List Table 7 Colorful - Accent 3"/>
    <w:basedOn w:val="718"/>
    <w:uiPriority w:val="99"/>
    <w:tblPr>
      <w:tblStyleRowBandSize w:val="1"/>
      <w:tblStyleColBandSize w:val="1"/>
      <w:tblInd w:w="0" w:type="dxa"/>
      <w:tblBorders>
        <w:right w:val="single" w:color="C9C9C9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1" w:customStyle="1">
    <w:name w:val="List Table 7 Colorful - Accent 4"/>
    <w:basedOn w:val="718"/>
    <w:uiPriority w:val="99"/>
    <w:tblPr>
      <w:tblStyleRowBandSize w:val="1"/>
      <w:tblStyleColBandSize w:val="1"/>
      <w:tblInd w:w="0" w:type="dxa"/>
      <w:tblBorders>
        <w:right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2" w:customStyle="1">
    <w:name w:val="List Table 7 Colorful - Accent 5"/>
    <w:basedOn w:val="718"/>
    <w:uiPriority w:val="99"/>
    <w:tblPr>
      <w:tblStyleRowBandSize w:val="1"/>
      <w:tblStyleColBandSize w:val="1"/>
      <w:tblInd w:w="0" w:type="dxa"/>
      <w:tblBorders>
        <w:right w:val="single" w:color="8DA9DB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3" w:customStyle="1">
    <w:name w:val="List Table 7 Colorful - Accent 6"/>
    <w:basedOn w:val="718"/>
    <w:uiPriority w:val="99"/>
    <w:tblPr>
      <w:tblStyleRowBandSize w:val="1"/>
      <w:tblStyleColBandSize w:val="1"/>
      <w:tblInd w:w="0" w:type="dxa"/>
      <w:tblBorders>
        <w:right w:val="single" w:color="A9D08E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4" w:customStyle="1">
    <w:name w:val="Lined - Accent"/>
    <w:basedOn w:val="718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45" w:customStyle="1">
    <w:name w:val="Lined - Accent 1"/>
    <w:basedOn w:val="718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46" w:customStyle="1">
    <w:name w:val="Lined - Accent 2"/>
    <w:basedOn w:val="718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47" w:customStyle="1">
    <w:name w:val="Lined - Accent 3"/>
    <w:basedOn w:val="718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48" w:customStyle="1">
    <w:name w:val="Lined - Accent 4"/>
    <w:basedOn w:val="718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49" w:customStyle="1">
    <w:name w:val="Lined - Accent 5"/>
    <w:basedOn w:val="718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50" w:customStyle="1">
    <w:name w:val="Lined - Accent 6"/>
    <w:basedOn w:val="718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51" w:customStyle="1">
    <w:name w:val="Bordered &amp; Lined - Accent"/>
    <w:basedOn w:val="718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52" w:customStyle="1">
    <w:name w:val="Bordered &amp; Lined - Accent 1"/>
    <w:basedOn w:val="718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53" w:customStyle="1">
    <w:name w:val="Bordered &amp; Lined - Accent 2"/>
    <w:basedOn w:val="718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54" w:customStyle="1">
    <w:name w:val="Bordered &amp; Lined - Accent 3"/>
    <w:basedOn w:val="718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55" w:customStyle="1">
    <w:name w:val="Bordered &amp; Lined - Accent 4"/>
    <w:basedOn w:val="718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56" w:customStyle="1">
    <w:name w:val="Bordered &amp; Lined - Accent 5"/>
    <w:basedOn w:val="718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57" w:customStyle="1">
    <w:name w:val="Bordered &amp; Lined - Accent 6"/>
    <w:basedOn w:val="718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58" w:customStyle="1">
    <w:name w:val="Bordered"/>
    <w:basedOn w:val="718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59" w:customStyle="1">
    <w:name w:val="Bordered - Accent 1"/>
    <w:basedOn w:val="718"/>
    <w:uiPriority w:val="99"/>
    <w:tblPr>
      <w:tblStyleRowBandSize w:val="1"/>
      <w:tblStyleColBandSize w:val="1"/>
      <w:tblInd w:w="0" w:type="dxa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60" w:customStyle="1">
    <w:name w:val="Bordered - Accent 2"/>
    <w:basedOn w:val="718"/>
    <w:uiPriority w:val="99"/>
    <w:tblPr>
      <w:tblStyleRowBandSize w:val="1"/>
      <w:tblStyleColBandSize w:val="1"/>
      <w:tblInd w:w="0" w:type="dxa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61" w:customStyle="1">
    <w:name w:val="Bordered - Accent 3"/>
    <w:basedOn w:val="718"/>
    <w:uiPriority w:val="99"/>
    <w:tblPr>
      <w:tblStyleRowBandSize w:val="1"/>
      <w:tblStyleColBandSize w:val="1"/>
      <w:tblInd w:w="0" w:type="dxa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62" w:customStyle="1">
    <w:name w:val="Bordered - Accent 4"/>
    <w:basedOn w:val="718"/>
    <w:uiPriority w:val="99"/>
    <w:tblPr>
      <w:tblStyleRowBandSize w:val="1"/>
      <w:tblStyleColBandSize w:val="1"/>
      <w:tblInd w:w="0" w:type="dxa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63" w:customStyle="1">
    <w:name w:val="Bordered - Accent 5"/>
    <w:basedOn w:val="718"/>
    <w:uiPriority w:val="99"/>
    <w:tblPr>
      <w:tblStyleRowBandSize w:val="1"/>
      <w:tblStyleColBandSize w:val="1"/>
      <w:tblInd w:w="0" w:type="dxa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64" w:customStyle="1">
    <w:name w:val="Bordered - Accent 6"/>
    <w:basedOn w:val="718"/>
    <w:uiPriority w:val="99"/>
    <w:tblPr>
      <w:tblStyleRowBandSize w:val="1"/>
      <w:tblStyleColBandSize w:val="1"/>
      <w:tblInd w:w="0" w:type="dxa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paragraph" w:styleId="865">
    <w:name w:val="footnote text"/>
    <w:basedOn w:val="707"/>
    <w:link w:val="866"/>
    <w:uiPriority w:val="99"/>
    <w:semiHidden/>
    <w:unhideWhenUsed/>
    <w:pPr>
      <w:spacing w:after="40"/>
    </w:pPr>
    <w:rPr>
      <w:sz w:val="18"/>
    </w:rPr>
  </w:style>
  <w:style w:type="character" w:styleId="866" w:customStyle="1">
    <w:name w:val="Текст сноски Знак"/>
    <w:link w:val="865"/>
    <w:uiPriority w:val="99"/>
    <w:rPr>
      <w:sz w:val="18"/>
    </w:rPr>
  </w:style>
  <w:style w:type="character" w:styleId="867">
    <w:name w:val="footnote reference"/>
    <w:basedOn w:val="717"/>
    <w:uiPriority w:val="99"/>
    <w:unhideWhenUsed/>
    <w:rPr>
      <w:vertAlign w:val="superscript"/>
    </w:rPr>
  </w:style>
  <w:style w:type="paragraph" w:styleId="868">
    <w:name w:val="endnote text"/>
    <w:basedOn w:val="707"/>
    <w:link w:val="869"/>
    <w:uiPriority w:val="99"/>
    <w:semiHidden/>
    <w:unhideWhenUsed/>
    <w:rPr>
      <w:sz w:val="20"/>
    </w:rPr>
  </w:style>
  <w:style w:type="character" w:styleId="869" w:customStyle="1">
    <w:name w:val="Текст концевой сноски Знак"/>
    <w:link w:val="868"/>
    <w:uiPriority w:val="99"/>
    <w:rPr>
      <w:sz w:val="20"/>
    </w:rPr>
  </w:style>
  <w:style w:type="character" w:styleId="870">
    <w:name w:val="endnote reference"/>
    <w:basedOn w:val="717"/>
    <w:uiPriority w:val="99"/>
    <w:semiHidden/>
    <w:unhideWhenUsed/>
    <w:rPr>
      <w:vertAlign w:val="superscript"/>
    </w:rPr>
  </w:style>
  <w:style w:type="paragraph" w:styleId="871">
    <w:name w:val="toc 1"/>
    <w:basedOn w:val="707"/>
    <w:next w:val="707"/>
    <w:uiPriority w:val="39"/>
    <w:unhideWhenUsed/>
    <w:pPr>
      <w:spacing w:after="57"/>
    </w:pPr>
  </w:style>
  <w:style w:type="paragraph" w:styleId="872">
    <w:name w:val="toc 2"/>
    <w:basedOn w:val="707"/>
    <w:next w:val="707"/>
    <w:uiPriority w:val="39"/>
    <w:unhideWhenUsed/>
    <w:pPr>
      <w:ind w:left="283"/>
      <w:spacing w:after="57"/>
    </w:pPr>
  </w:style>
  <w:style w:type="paragraph" w:styleId="873">
    <w:name w:val="toc 3"/>
    <w:basedOn w:val="707"/>
    <w:next w:val="707"/>
    <w:uiPriority w:val="39"/>
    <w:unhideWhenUsed/>
    <w:pPr>
      <w:ind w:left="567"/>
      <w:spacing w:after="57"/>
    </w:pPr>
  </w:style>
  <w:style w:type="paragraph" w:styleId="874">
    <w:name w:val="toc 4"/>
    <w:basedOn w:val="707"/>
    <w:next w:val="707"/>
    <w:uiPriority w:val="39"/>
    <w:unhideWhenUsed/>
    <w:pPr>
      <w:ind w:left="850"/>
      <w:spacing w:after="57"/>
    </w:pPr>
  </w:style>
  <w:style w:type="paragraph" w:styleId="875">
    <w:name w:val="toc 5"/>
    <w:basedOn w:val="707"/>
    <w:next w:val="707"/>
    <w:uiPriority w:val="39"/>
    <w:unhideWhenUsed/>
    <w:pPr>
      <w:ind w:left="1134"/>
      <w:spacing w:after="57"/>
    </w:pPr>
  </w:style>
  <w:style w:type="paragraph" w:styleId="876">
    <w:name w:val="toc 6"/>
    <w:basedOn w:val="707"/>
    <w:next w:val="707"/>
    <w:uiPriority w:val="39"/>
    <w:unhideWhenUsed/>
    <w:pPr>
      <w:ind w:left="1417"/>
      <w:spacing w:after="57"/>
    </w:pPr>
  </w:style>
  <w:style w:type="paragraph" w:styleId="877">
    <w:name w:val="toc 7"/>
    <w:basedOn w:val="707"/>
    <w:next w:val="707"/>
    <w:uiPriority w:val="39"/>
    <w:unhideWhenUsed/>
    <w:pPr>
      <w:ind w:left="1701"/>
      <w:spacing w:after="57"/>
    </w:pPr>
  </w:style>
  <w:style w:type="paragraph" w:styleId="878">
    <w:name w:val="toc 8"/>
    <w:basedOn w:val="707"/>
    <w:next w:val="707"/>
    <w:uiPriority w:val="39"/>
    <w:unhideWhenUsed/>
    <w:pPr>
      <w:ind w:left="1984"/>
      <w:spacing w:after="57"/>
    </w:pPr>
  </w:style>
  <w:style w:type="paragraph" w:styleId="879">
    <w:name w:val="toc 9"/>
    <w:basedOn w:val="707"/>
    <w:next w:val="707"/>
    <w:uiPriority w:val="39"/>
    <w:unhideWhenUsed/>
    <w:pPr>
      <w:ind w:left="2268"/>
      <w:spacing w:after="57"/>
    </w:pPr>
  </w:style>
  <w:style w:type="paragraph" w:styleId="880">
    <w:name w:val="TOC Heading"/>
    <w:uiPriority w:val="39"/>
    <w:unhideWhenUsed/>
  </w:style>
  <w:style w:type="paragraph" w:styleId="881">
    <w:name w:val="table of figures"/>
    <w:basedOn w:val="707"/>
    <w:next w:val="707"/>
    <w:uiPriority w:val="99"/>
    <w:unhideWhenUsed/>
  </w:style>
  <w:style w:type="paragraph" w:styleId="882">
    <w:name w:val="Body Text Indent"/>
    <w:basedOn w:val="707"/>
    <w:semiHidden/>
    <w:pPr>
      <w:ind w:firstLine="900"/>
    </w:pPr>
    <w:rPr>
      <w:sz w:val="26"/>
    </w:rPr>
  </w:style>
  <w:style w:type="paragraph" w:styleId="883">
    <w:name w:val="Caption"/>
    <w:basedOn w:val="707"/>
    <w:next w:val="707"/>
    <w:qFormat/>
    <w:pPr>
      <w:jc w:val="center"/>
      <w:framePr w:w="3720" w:h="0" w:hSpace="180" w:wrap="around" w:vAnchor="text" w:hAnchor="page" w:x="1324" w:y="110"/>
    </w:pPr>
    <w:rPr>
      <w:rFonts w:ascii="NTTimes/Cyrillic" w:hAnsi="NTTimes/Cyrillic"/>
      <w:b/>
      <w:bCs/>
      <w:sz w:val="20"/>
      <w:szCs w:val="20"/>
    </w:rPr>
  </w:style>
  <w:style w:type="paragraph" w:styleId="884">
    <w:name w:val="Balloon Text"/>
    <w:basedOn w:val="707"/>
    <w:semiHidden/>
    <w:rPr>
      <w:rFonts w:ascii="Tahoma" w:hAnsi="Tahoma" w:cs="Tahoma"/>
      <w:sz w:val="16"/>
      <w:szCs w:val="16"/>
    </w:rPr>
  </w:style>
  <w:style w:type="table" w:styleId="885">
    <w:name w:val="Table Grid"/>
    <w:basedOn w:val="718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886" w:customStyle="1">
    <w:name w:val="Заголовок 1 Знак"/>
    <w:link w:val="708"/>
    <w:rPr>
      <w:b/>
      <w:bCs/>
      <w:sz w:val="22"/>
      <w:szCs w:val="24"/>
    </w:rPr>
  </w:style>
  <w:style w:type="character" w:styleId="887" w:customStyle="1">
    <w:name w:val="Заголовок 2 Знак"/>
    <w:link w:val="709"/>
    <w:rPr>
      <w:b/>
      <w:bCs/>
      <w:sz w:val="28"/>
      <w:szCs w:val="24"/>
    </w:rPr>
  </w:style>
  <w:style w:type="character" w:styleId="888">
    <w:name w:val="Hyperlink"/>
    <w:rPr>
      <w:b w:val="0"/>
      <w:bCs w:val="0"/>
      <w:strike w:val="0"/>
      <w:color w:val="333300"/>
      <w:u w:val="single"/>
    </w:rPr>
  </w:style>
  <w:style w:type="paragraph" w:styleId="889" w:customStyle="1">
    <w:name w:val="ConsNonformat"/>
    <w:pPr>
      <w:widowControl w:val="off"/>
    </w:pPr>
    <w:rPr>
      <w:rFonts w:ascii="Courier New" w:hAnsi="Courier New"/>
    </w:rPr>
  </w:style>
  <w:style w:type="paragraph" w:styleId="890">
    <w:name w:val="Header"/>
    <w:basedOn w:val="707"/>
    <w:link w:val="891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91" w:customStyle="1">
    <w:name w:val="Верхний колонтитул Знак"/>
    <w:link w:val="890"/>
    <w:uiPriority w:val="99"/>
    <w:rPr>
      <w:sz w:val="24"/>
      <w:szCs w:val="24"/>
    </w:rPr>
  </w:style>
  <w:style w:type="paragraph" w:styleId="892">
    <w:name w:val="Footer"/>
    <w:basedOn w:val="707"/>
    <w:link w:val="893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93" w:customStyle="1">
    <w:name w:val="Нижний колонтитул Знак"/>
    <w:link w:val="892"/>
    <w:uiPriority w:val="99"/>
    <w:rPr>
      <w:sz w:val="24"/>
      <w:szCs w:val="24"/>
    </w:rPr>
  </w:style>
  <w:style w:type="paragraph" w:styleId="894" w:customStyle="1">
    <w:name w:val="Default"/>
    <w:rPr>
      <w:color w:val="000000"/>
      <w:sz w:val="24"/>
      <w:szCs w:val="24"/>
    </w:rPr>
  </w:style>
  <w:style w:type="paragraph" w:styleId="895">
    <w:name w:val="No Spacing"/>
    <w:uiPriority w:val="1"/>
    <w:qFormat/>
    <w:rPr>
      <w:rFonts w:asciiTheme="minorHAnsi" w:hAnsiTheme="minorHAnsi" w:eastAsiaTheme="minorHAnsi" w:cstheme="minorBidi"/>
      <w:sz w:val="22"/>
      <w:szCs w:val="22"/>
      <w:lang w:eastAsia="en-US"/>
    </w:rPr>
  </w:style>
  <w:style w:type="paragraph" w:styleId="896">
    <w:name w:val="List Paragraph"/>
    <w:basedOn w:val="707"/>
    <w:uiPriority w:val="34"/>
    <w:qFormat/>
    <w:pPr>
      <w:contextualSpacing/>
      <w:ind w:left="720"/>
    </w:pPr>
  </w:style>
  <w:style w:type="paragraph" w:styleId="897" w:customStyle="1">
    <w:name w:val="Содержимое таблицы"/>
    <w:basedOn w:val="707"/>
    <w:qFormat/>
    <w:pPr>
      <w:suppressLineNumbers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23E02E-A744-4F70-A7F0-89DEC33790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Письмо</dc:title>
  <dc:creator>`</dc:creator>
  <cp:revision>157</cp:revision>
  <dcterms:created xsi:type="dcterms:W3CDTF">2022-09-30T05:07:00Z</dcterms:created>
  <dcterms:modified xsi:type="dcterms:W3CDTF">2024-06-03T06:25:55Z</dcterms:modified>
</cp:coreProperties>
</file>