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B66" w:rsidRDefault="00362B66">
      <w:pPr>
        <w:rPr>
          <w:sz w:val="2"/>
          <w:szCs w:val="2"/>
        </w:rPr>
      </w:pPr>
    </w:p>
    <w:p w:rsidR="00362B66" w:rsidRDefault="00362B66">
      <w:pPr>
        <w:pStyle w:val="42"/>
        <w:shd w:val="clear" w:color="auto" w:fill="auto"/>
        <w:spacing w:before="0" w:after="0" w:line="274" w:lineRule="exact"/>
        <w:ind w:left="5880"/>
      </w:pPr>
    </w:p>
    <w:p w:rsidR="00362B66" w:rsidRDefault="00362B66">
      <w:pPr>
        <w:tabs>
          <w:tab w:val="left" w:pos="780"/>
          <w:tab w:val="right" w:pos="9683"/>
        </w:tabs>
        <w:spacing w:after="1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75" w:tblpY="-436"/>
        <w:tblW w:w="9498" w:type="dxa"/>
        <w:tblLayout w:type="fixed"/>
        <w:tblLook w:val="0000" w:firstRow="0" w:lastRow="0" w:firstColumn="0" w:lastColumn="0" w:noHBand="0" w:noVBand="0"/>
      </w:tblPr>
      <w:tblGrid>
        <w:gridCol w:w="3794"/>
        <w:gridCol w:w="1980"/>
        <w:gridCol w:w="3724"/>
      </w:tblGrid>
      <w:tr w:rsidR="00362B66">
        <w:tc>
          <w:tcPr>
            <w:tcW w:w="3794" w:type="dxa"/>
          </w:tcPr>
          <w:p w:rsidR="00362B66" w:rsidRDefault="00681E11">
            <w:pPr>
              <w:ind w:left="-108" w:right="72"/>
              <w:jc w:val="center"/>
              <w:rPr>
                <w:rFonts w:ascii="Arial" w:eastAsia="Times New Roman" w:hAnsi="Arial" w:cs="Arial"/>
                <w:sz w:val="20"/>
                <w:szCs w:val="20"/>
                <w:lang w:eastAsia="zh-CN" w:bidi="ar-SA"/>
              </w:rPr>
            </w:pPr>
            <w:proofErr w:type="spellStart"/>
            <w:r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 w:bidi="ar-SA"/>
              </w:rPr>
              <w:t>Чёваш</w:t>
            </w:r>
            <w:proofErr w:type="spellEnd"/>
            <w:r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 w:bidi="ar-SA"/>
              </w:rPr>
              <w:t xml:space="preserve"> Республики</w:t>
            </w:r>
          </w:p>
          <w:p w:rsidR="00362B66" w:rsidRDefault="00362B66">
            <w:pPr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2"/>
                <w:szCs w:val="12"/>
                <w:lang w:eastAsia="zh-CN" w:bidi="ar-SA"/>
              </w:rPr>
            </w:pPr>
          </w:p>
          <w:p w:rsidR="00362B66" w:rsidRDefault="00681E11">
            <w:pPr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 w:bidi="ar-SA"/>
              </w:rPr>
            </w:pPr>
            <w:proofErr w:type="spellStart"/>
            <w:r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 w:bidi="ar-SA"/>
              </w:rPr>
              <w:t>Елч.к</w:t>
            </w:r>
            <w:proofErr w:type="spellEnd"/>
            <w:r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 w:bidi="ar-SA"/>
              </w:rPr>
              <w:t xml:space="preserve"> </w:t>
            </w:r>
            <w:proofErr w:type="spellStart"/>
            <w:r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 w:bidi="ar-SA"/>
              </w:rPr>
              <w:t>муниципаллё</w:t>
            </w:r>
            <w:proofErr w:type="spellEnd"/>
          </w:p>
          <w:p w:rsidR="00362B66" w:rsidRDefault="00681E11">
            <w:pPr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 w:bidi="ar-SA"/>
              </w:rPr>
            </w:pPr>
            <w:proofErr w:type="spellStart"/>
            <w:proofErr w:type="gramStart"/>
            <w:r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 w:bidi="ar-SA"/>
              </w:rPr>
              <w:t>округ.н</w:t>
            </w:r>
            <w:proofErr w:type="spellEnd"/>
            <w:proofErr w:type="gramEnd"/>
            <w:r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 w:bidi="ar-SA"/>
              </w:rPr>
              <w:t xml:space="preserve"> </w:t>
            </w:r>
            <w:proofErr w:type="spellStart"/>
            <w:r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 w:bidi="ar-SA"/>
              </w:rPr>
              <w:t>депутатсен</w:t>
            </w:r>
            <w:proofErr w:type="spellEnd"/>
          </w:p>
          <w:p w:rsidR="00362B66" w:rsidRDefault="00681E11">
            <w:pPr>
              <w:ind w:left="-108" w:right="74"/>
              <w:jc w:val="center"/>
              <w:rPr>
                <w:rFonts w:ascii="Arial" w:eastAsia="Times New Roman" w:hAnsi="Arial" w:cs="Arial"/>
                <w:sz w:val="20"/>
                <w:szCs w:val="20"/>
                <w:lang w:eastAsia="zh-CN" w:bidi="ar-SA"/>
              </w:rPr>
            </w:pPr>
            <w:proofErr w:type="spellStart"/>
            <w:r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 w:bidi="ar-SA"/>
              </w:rPr>
              <w:t>Пухёв</w:t>
            </w:r>
            <w:proofErr w:type="spellEnd"/>
            <w:r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 w:bidi="ar-SA"/>
              </w:rPr>
              <w:t>.</w:t>
            </w:r>
          </w:p>
          <w:p w:rsidR="00362B66" w:rsidRDefault="00362B66">
            <w:pPr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6"/>
                <w:szCs w:val="16"/>
                <w:lang w:eastAsia="zh-CN" w:bidi="ar-SA"/>
              </w:rPr>
            </w:pPr>
          </w:p>
          <w:p w:rsidR="00362B66" w:rsidRDefault="00681E11">
            <w:pPr>
              <w:ind w:left="-108" w:right="74"/>
              <w:jc w:val="center"/>
              <w:rPr>
                <w:rFonts w:ascii="Arial" w:eastAsia="Times New Roman" w:hAnsi="Arial" w:cs="Arial"/>
                <w:sz w:val="20"/>
                <w:szCs w:val="20"/>
                <w:lang w:eastAsia="zh-CN" w:bidi="ar-SA"/>
              </w:rPr>
            </w:pPr>
            <w:r>
              <w:rPr>
                <w:rFonts w:ascii="Arial Cyr Chuv" w:eastAsia="Times New Roman" w:hAnsi="Arial Cyr Chuv" w:cs="Arial Cyr Chuv"/>
                <w:b/>
                <w:sz w:val="26"/>
                <w:szCs w:val="20"/>
                <w:lang w:eastAsia="zh-CN" w:bidi="ar-SA"/>
              </w:rPr>
              <w:t>ЙЫШЁНУ</w:t>
            </w:r>
          </w:p>
          <w:p w:rsidR="00362B66" w:rsidRDefault="00362B66">
            <w:pPr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sz w:val="16"/>
                <w:szCs w:val="20"/>
                <w:lang w:eastAsia="zh-CN" w:bidi="ar-SA"/>
              </w:rPr>
            </w:pPr>
          </w:p>
          <w:p w:rsidR="00362B66" w:rsidRDefault="00681E11">
            <w:pPr>
              <w:ind w:right="-108"/>
              <w:rPr>
                <w:rFonts w:ascii="Arial" w:eastAsia="Times New Roman" w:hAnsi="Arial" w:cs="Arial"/>
                <w:sz w:val="20"/>
                <w:szCs w:val="20"/>
                <w:lang w:eastAsia="zh-CN" w:bidi="ar-SA"/>
              </w:rPr>
            </w:pPr>
            <w:r>
              <w:rPr>
                <w:rFonts w:ascii="Arial Cyr Chuv" w:eastAsia="Times New Roman" w:hAnsi="Arial Cyr Chuv" w:cs="Arial Cyr Chuv"/>
                <w:sz w:val="20"/>
                <w:szCs w:val="20"/>
                <w:lang w:eastAsia="zh-CN" w:bidi="ar-SA"/>
              </w:rPr>
              <w:t xml:space="preserve">  </w:t>
            </w:r>
            <w:r w:rsidR="002D273F">
              <w:rPr>
                <w:rFonts w:ascii="Arial Cyr Chuv" w:eastAsia="Times New Roman" w:hAnsi="Arial Cyr Chuv" w:cs="Arial Cyr Chuv"/>
                <w:sz w:val="20"/>
                <w:szCs w:val="20"/>
                <w:lang w:eastAsia="zh-CN" w:bidi="ar-SA"/>
              </w:rPr>
              <w:t xml:space="preserve">     2023 =?   </w:t>
            </w:r>
            <w:proofErr w:type="spellStart"/>
            <w:r w:rsidR="002D273F">
              <w:rPr>
                <w:rFonts w:ascii="Arial Cyr Chuv" w:eastAsia="Times New Roman" w:hAnsi="Arial Cyr Chuv" w:cs="Arial Cyr Chuv"/>
                <w:sz w:val="20"/>
                <w:szCs w:val="20"/>
                <w:lang w:eastAsia="zh-CN" w:bidi="ar-SA"/>
              </w:rPr>
              <w:t>майён</w:t>
            </w:r>
            <w:proofErr w:type="spellEnd"/>
            <w:r w:rsidR="002D273F">
              <w:rPr>
                <w:rFonts w:ascii="Arial Cyr Chuv" w:eastAsia="Times New Roman" w:hAnsi="Arial Cyr Chuv" w:cs="Arial Cyr Chuv"/>
                <w:sz w:val="20"/>
                <w:szCs w:val="20"/>
                <w:lang w:eastAsia="zh-CN" w:bidi="ar-SA"/>
              </w:rPr>
              <w:t xml:space="preserve"> 11</w:t>
            </w:r>
            <w:r>
              <w:rPr>
                <w:rFonts w:ascii="Arial Cyr Chuv" w:eastAsia="Times New Roman" w:hAnsi="Arial Cyr Chuv" w:cs="Arial Cyr Chuv"/>
                <w:sz w:val="20"/>
                <w:szCs w:val="20"/>
                <w:lang w:eastAsia="zh-CN" w:bidi="ar-SA"/>
              </w:rPr>
              <w:t>-м.ш. №</w:t>
            </w:r>
            <w:r w:rsidR="002D273F">
              <w:rPr>
                <w:rFonts w:ascii="Arial" w:eastAsia="Times New Roman" w:hAnsi="Arial" w:cs="Arial"/>
                <w:sz w:val="20"/>
                <w:szCs w:val="20"/>
                <w:lang w:eastAsia="zh-CN" w:bidi="ar-SA"/>
              </w:rPr>
              <w:t>3/12-с</w:t>
            </w:r>
          </w:p>
          <w:p w:rsidR="00362B66" w:rsidRDefault="00362B66">
            <w:pPr>
              <w:ind w:left="-108"/>
              <w:jc w:val="center"/>
              <w:rPr>
                <w:rFonts w:ascii="Arial Cyr Chuv" w:eastAsia="Times New Roman" w:hAnsi="Arial Cyr Chuv" w:cs="Arial Cyr Chuv"/>
                <w:sz w:val="18"/>
                <w:szCs w:val="18"/>
                <w:lang w:eastAsia="zh-CN" w:bidi="ar-SA"/>
              </w:rPr>
            </w:pPr>
          </w:p>
          <w:p w:rsidR="00362B66" w:rsidRDefault="00681E11">
            <w:pPr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zh-CN" w:bidi="ar-SA"/>
              </w:rPr>
            </w:pPr>
            <w:proofErr w:type="spellStart"/>
            <w:r>
              <w:rPr>
                <w:rFonts w:ascii="Arial Cyr Chuv" w:eastAsia="Times New Roman" w:hAnsi="Arial Cyr Chuv" w:cs="Arial Cyr Chuv"/>
                <w:sz w:val="18"/>
                <w:szCs w:val="18"/>
                <w:lang w:eastAsia="zh-CN" w:bidi="ar-SA"/>
              </w:rPr>
              <w:t>Елч.к</w:t>
            </w:r>
            <w:proofErr w:type="spellEnd"/>
            <w:r>
              <w:rPr>
                <w:rFonts w:ascii="Arial Cyr Chuv" w:eastAsia="Times New Roman" w:hAnsi="Arial Cyr Chuv" w:cs="Arial Cyr Chuv"/>
                <w:sz w:val="18"/>
                <w:szCs w:val="18"/>
                <w:lang w:eastAsia="zh-CN" w:bidi="ar-SA"/>
              </w:rPr>
              <w:t xml:space="preserve"> ял.</w:t>
            </w:r>
          </w:p>
        </w:tc>
        <w:tc>
          <w:tcPr>
            <w:tcW w:w="1980" w:type="dxa"/>
          </w:tcPr>
          <w:p w:rsidR="00362B66" w:rsidRDefault="00362B66">
            <w:pPr>
              <w:snapToGrid w:val="0"/>
              <w:rPr>
                <w:rFonts w:ascii="Arial" w:eastAsia="Times New Roman" w:hAnsi="Arial" w:cs="Arial"/>
                <w:sz w:val="18"/>
                <w:szCs w:val="18"/>
                <w:lang w:eastAsia="zh-CN" w:bidi="ar-SA"/>
              </w:rPr>
            </w:pPr>
          </w:p>
          <w:p w:rsidR="00362B66" w:rsidRDefault="00681E11">
            <w:pPr>
              <w:ind w:left="-108"/>
              <w:jc w:val="center"/>
              <w:rPr>
                <w:rFonts w:ascii="Times New Roman Chuv" w:eastAsia="Times New Roman" w:hAnsi="Times New Roman Chuv" w:cs="Times New Roman Chuv"/>
                <w:bCs/>
                <w:iCs/>
                <w:sz w:val="26"/>
                <w:szCs w:val="26"/>
                <w:lang w:eastAsia="zh-CN" w:bidi="ar-SA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66675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4" w:type="dxa"/>
          </w:tcPr>
          <w:p w:rsidR="00362B66" w:rsidRDefault="00681E11">
            <w:pPr>
              <w:ind w:right="72"/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 w:bidi="ar-SA"/>
              </w:rPr>
            </w:pPr>
            <w:r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 w:bidi="ar-SA"/>
              </w:rPr>
              <w:t xml:space="preserve">      </w:t>
            </w:r>
            <w:proofErr w:type="gramStart"/>
            <w:r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 w:bidi="ar-SA"/>
              </w:rPr>
              <w:t>Чувашская  Республика</w:t>
            </w:r>
            <w:proofErr w:type="gramEnd"/>
          </w:p>
          <w:p w:rsidR="00362B66" w:rsidRDefault="00362B66">
            <w:pPr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2"/>
                <w:szCs w:val="12"/>
                <w:lang w:eastAsia="zh-CN" w:bidi="ar-SA"/>
              </w:rPr>
            </w:pPr>
          </w:p>
          <w:p w:rsidR="00362B66" w:rsidRDefault="00681E11">
            <w:pPr>
              <w:ind w:left="-108" w:right="74"/>
              <w:jc w:val="center"/>
              <w:rPr>
                <w:rFonts w:ascii="Arial" w:eastAsia="Times New Roman" w:hAnsi="Arial" w:cs="Arial"/>
                <w:sz w:val="20"/>
                <w:szCs w:val="20"/>
                <w:lang w:eastAsia="zh-CN" w:bidi="ar-SA"/>
              </w:rPr>
            </w:pPr>
            <w:r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 w:bidi="ar-SA"/>
              </w:rPr>
              <w:t>Собрание депутатов</w:t>
            </w:r>
          </w:p>
          <w:p w:rsidR="00362B66" w:rsidRDefault="00681E11">
            <w:pPr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 w:bidi="ar-SA"/>
              </w:rPr>
            </w:pPr>
            <w:proofErr w:type="spellStart"/>
            <w:r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 w:bidi="ar-SA"/>
              </w:rPr>
              <w:t>Яльчикского</w:t>
            </w:r>
            <w:proofErr w:type="spellEnd"/>
          </w:p>
          <w:p w:rsidR="00362B66" w:rsidRDefault="00681E11">
            <w:pPr>
              <w:ind w:left="-108" w:right="74"/>
              <w:jc w:val="center"/>
              <w:rPr>
                <w:rFonts w:ascii="Arial" w:eastAsia="Times New Roman" w:hAnsi="Arial" w:cs="Arial"/>
                <w:sz w:val="20"/>
                <w:szCs w:val="20"/>
                <w:lang w:eastAsia="zh-CN" w:bidi="ar-SA"/>
              </w:rPr>
            </w:pPr>
            <w:r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 w:bidi="ar-SA"/>
              </w:rPr>
              <w:t>муниципального округа</w:t>
            </w:r>
          </w:p>
          <w:p w:rsidR="00362B66" w:rsidRDefault="00362B66">
            <w:pPr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6"/>
                <w:szCs w:val="16"/>
                <w:lang w:eastAsia="zh-CN" w:bidi="ar-SA"/>
              </w:rPr>
            </w:pPr>
          </w:p>
          <w:p w:rsidR="00362B66" w:rsidRDefault="00681E11">
            <w:pPr>
              <w:keepNext/>
              <w:numPr>
                <w:ilvl w:val="0"/>
                <w:numId w:val="3"/>
              </w:numPr>
              <w:suppressAutoHyphens w:val="0"/>
              <w:ind w:left="-108" w:right="74"/>
              <w:jc w:val="center"/>
              <w:outlineLvl w:val="0"/>
              <w:rPr>
                <w:rFonts w:ascii="Arial Cyr Chuv" w:eastAsia="Times New Roman" w:hAnsi="Arial Cyr Chuv" w:cs="Arial Cyr Chuv"/>
                <w:sz w:val="28"/>
                <w:szCs w:val="20"/>
                <w:lang w:val="x-none" w:eastAsia="zh-CN" w:bidi="ar-SA"/>
              </w:rPr>
            </w:pPr>
            <w:r>
              <w:rPr>
                <w:rFonts w:ascii="Times New Roman Chuv" w:eastAsia="Times New Roman" w:hAnsi="Times New Roman Chuv" w:cs="Times New Roman Chuv"/>
                <w:b/>
                <w:sz w:val="26"/>
                <w:szCs w:val="20"/>
                <w:lang w:bidi="ar-SA"/>
              </w:rPr>
              <w:t>РЕШЕНИЕ</w:t>
            </w:r>
          </w:p>
          <w:p w:rsidR="00362B66" w:rsidRDefault="00362B66">
            <w:pPr>
              <w:rPr>
                <w:rFonts w:ascii="Times New Roman Chuv" w:eastAsia="Times New Roman" w:hAnsi="Times New Roman Chuv" w:cs="Times New Roman Chuv"/>
                <w:b/>
                <w:sz w:val="16"/>
                <w:szCs w:val="16"/>
                <w:lang w:bidi="ar-SA"/>
              </w:rPr>
            </w:pPr>
          </w:p>
          <w:p w:rsidR="00362B66" w:rsidRDefault="002D273F">
            <w:pPr>
              <w:ind w:left="-108" w:right="-108"/>
              <w:rPr>
                <w:rFonts w:ascii="Arial" w:eastAsia="Times New Roman" w:hAnsi="Arial" w:cs="Arial"/>
                <w:sz w:val="20"/>
                <w:szCs w:val="20"/>
                <w:lang w:eastAsia="zh-CN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 w:bidi="ar-SA"/>
              </w:rPr>
              <w:t xml:space="preserve">        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 w:bidi="ar-SA"/>
              </w:rPr>
              <w:t>« 11</w:t>
            </w:r>
            <w:proofErr w:type="gramEnd"/>
            <w:r w:rsidR="00681E11">
              <w:rPr>
                <w:rFonts w:ascii="Arial" w:eastAsia="Times New Roman" w:hAnsi="Arial" w:cs="Arial"/>
                <w:sz w:val="20"/>
                <w:szCs w:val="20"/>
                <w:lang w:eastAsia="zh-CN" w:bidi="ar-SA"/>
              </w:rPr>
              <w:t xml:space="preserve"> »  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 w:bidi="ar-SA"/>
              </w:rPr>
              <w:t>мая</w:t>
            </w:r>
            <w:r w:rsidR="00681E11">
              <w:rPr>
                <w:rFonts w:ascii="Arial" w:eastAsia="Times New Roman" w:hAnsi="Arial" w:cs="Arial"/>
                <w:sz w:val="20"/>
                <w:szCs w:val="20"/>
                <w:lang w:eastAsia="zh-CN" w:bidi="ar-SA"/>
              </w:rPr>
              <w:t xml:space="preserve">    2023 г. №</w:t>
            </w:r>
            <w:r>
              <w:rPr>
                <w:rFonts w:ascii="Arial" w:eastAsia="Times New Roman" w:hAnsi="Arial" w:cs="Arial"/>
                <w:sz w:val="20"/>
                <w:szCs w:val="20"/>
                <w:lang w:eastAsia="zh-CN" w:bidi="ar-SA"/>
              </w:rPr>
              <w:t>3/12-с</w:t>
            </w:r>
          </w:p>
          <w:p w:rsidR="00362B66" w:rsidRDefault="00362B66">
            <w:pPr>
              <w:ind w:lef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zh-CN" w:bidi="ar-SA"/>
              </w:rPr>
            </w:pPr>
          </w:p>
          <w:p w:rsidR="00362B66" w:rsidRDefault="00681E11">
            <w:pPr>
              <w:ind w:lef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zh-CN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 w:bidi="ar-SA"/>
              </w:rPr>
              <w:t>село Яльчики</w:t>
            </w:r>
          </w:p>
        </w:tc>
      </w:tr>
    </w:tbl>
    <w:p w:rsidR="00362B66" w:rsidRDefault="00362B66">
      <w:pPr>
        <w:rPr>
          <w:sz w:val="2"/>
          <w:szCs w:val="2"/>
        </w:rPr>
      </w:pPr>
    </w:p>
    <w:p w:rsidR="00362B66" w:rsidRDefault="00362B66">
      <w:pPr>
        <w:pStyle w:val="6"/>
        <w:framePr w:w="123" w:h="240" w:hRule="exact" w:wrap="around" w:vAnchor="text" w:hAnchor="margin" w:x="5927" w:y="2032"/>
        <w:shd w:val="clear" w:color="auto" w:fill="auto"/>
        <w:spacing w:line="240" w:lineRule="exact"/>
        <w:ind w:left="100"/>
      </w:pPr>
    </w:p>
    <w:p w:rsidR="00362B66" w:rsidRDefault="00681E1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решение </w:t>
      </w:r>
    </w:p>
    <w:p w:rsidR="00362B66" w:rsidRDefault="00681E1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Яльчикского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</w:p>
    <w:p w:rsidR="00362B66" w:rsidRDefault="00681E1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округа Чувашской Республики от 20.12.2022 № 7/13-с</w:t>
      </w:r>
    </w:p>
    <w:p w:rsidR="00362B66" w:rsidRDefault="00362B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2B66" w:rsidRDefault="00681E11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72 Земельного кодекса Российской Федерации, Федеральным законом от 31 июля 2020 г. № 248-ФЗ «О государственном контроле (надзоре) и муниципальном контроле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</w:t>
      </w:r>
      <w:r>
        <w:rPr>
          <w:rFonts w:ascii="Times New Roman" w:hAnsi="Times New Roman" w:cs="Times New Roman"/>
          <w:sz w:val="28"/>
          <w:szCs w:val="28"/>
        </w:rPr>
        <w:t xml:space="preserve">й Республики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</w:t>
      </w:r>
      <w:r w:rsidRPr="002D273F">
        <w:rPr>
          <w:rFonts w:ascii="Times New Roman" w:hAnsi="Times New Roman" w:cs="Times New Roman"/>
          <w:sz w:val="28"/>
          <w:szCs w:val="28"/>
        </w:rPr>
        <w:t>р е ш и л о:</w:t>
      </w:r>
    </w:p>
    <w:p w:rsidR="00362B66" w:rsidRDefault="00681E1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Внести в решение Собрания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Яльчикского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Чувашской Республики от 20.12.2022 № </w:t>
      </w:r>
      <w:r>
        <w:rPr>
          <w:rFonts w:ascii="Times New Roman" w:hAnsi="Times New Roman" w:cs="Times New Roman"/>
          <w:b w:val="0"/>
          <w:sz w:val="28"/>
          <w:szCs w:val="28"/>
        </w:rPr>
        <w:t>7/13-с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«Об утверждении Положения о муниципальн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ом земельном контроле» следующ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: </w:t>
      </w:r>
      <w:bookmarkStart w:id="0" w:name="_GoBack"/>
      <w:bookmarkEnd w:id="0"/>
    </w:p>
    <w:p w:rsidR="00362B66" w:rsidRDefault="00681E1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пункт 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изложить в следующей редакции:</w:t>
      </w:r>
    </w:p>
    <w:p w:rsidR="00362B66" w:rsidRDefault="00681E11">
      <w:pPr>
        <w:pStyle w:val="42"/>
        <w:shd w:val="clear" w:color="auto" w:fill="auto"/>
        <w:spacing w:before="0" w:after="0" w:line="240" w:lineRule="auto"/>
        <w:ind w:left="20" w:right="20" w:firstLine="547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16. Плановые контрольные мероприятия в отношении объектов контроля в зависимости от присвоенной категории риска проводятся со следующей периодичностью:</w:t>
      </w:r>
    </w:p>
    <w:p w:rsidR="00362B66" w:rsidRDefault="00681E11">
      <w:pPr>
        <w:pStyle w:val="4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категории среднего риска - не менее одного контрольного (надзорного) мероприятия в шесть лет;</w:t>
      </w:r>
    </w:p>
    <w:p w:rsidR="00362B66" w:rsidRDefault="00681E11">
      <w:pPr>
        <w:pStyle w:val="4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категории умеренного риска - не более одного контрольного (надзорного) мероприятия в три года;</w:t>
      </w:r>
    </w:p>
    <w:p w:rsidR="00362B66" w:rsidRDefault="00681E11">
      <w:pPr>
        <w:pStyle w:val="42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категории низкого риска - плановые </w:t>
      </w:r>
      <w:r>
        <w:rPr>
          <w:sz w:val="28"/>
          <w:szCs w:val="28"/>
        </w:rPr>
        <w:t xml:space="preserve">контрольные </w:t>
      </w:r>
      <w:r>
        <w:rPr>
          <w:sz w:val="28"/>
          <w:szCs w:val="28"/>
        </w:rPr>
        <w:t>(надзорные) мероприятия</w:t>
      </w:r>
      <w:r>
        <w:rPr>
          <w:sz w:val="28"/>
          <w:szCs w:val="28"/>
        </w:rPr>
        <w:t xml:space="preserve"> не проводятся.»;</w:t>
      </w:r>
    </w:p>
    <w:p w:rsidR="00362B66" w:rsidRDefault="00681E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опубликования.</w:t>
      </w:r>
    </w:p>
    <w:p w:rsidR="00362B66" w:rsidRDefault="00362B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2B66" w:rsidRDefault="00362B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2B66" w:rsidRDefault="00362B6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2B66" w:rsidRDefault="00681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62B66" w:rsidRDefault="00681E1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362B66" w:rsidRDefault="00681E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Чувашской Республики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Сядуков</w:t>
      </w:r>
      <w:proofErr w:type="spellEnd"/>
    </w:p>
    <w:sectPr w:rsidR="00362B66">
      <w:headerReference w:type="default" r:id="rId8"/>
      <w:pgSz w:w="11906" w:h="16838"/>
      <w:pgMar w:top="1398" w:right="849" w:bottom="109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E11" w:rsidRDefault="00681E11">
      <w:r>
        <w:separator/>
      </w:r>
    </w:p>
  </w:endnote>
  <w:endnote w:type="continuationSeparator" w:id="0">
    <w:p w:rsidR="00681E11" w:rsidRDefault="0068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E11" w:rsidRDefault="00681E11">
      <w:r>
        <w:separator/>
      </w:r>
    </w:p>
  </w:footnote>
  <w:footnote w:type="continuationSeparator" w:id="0">
    <w:p w:rsidR="00681E11" w:rsidRDefault="00681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B66" w:rsidRDefault="00362B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7B2C"/>
    <w:multiLevelType w:val="multilevel"/>
    <w:tmpl w:val="146E05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FE7718"/>
    <w:multiLevelType w:val="multilevel"/>
    <w:tmpl w:val="30128B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B66"/>
    <w:rsid w:val="002D273F"/>
    <w:rsid w:val="00362B66"/>
    <w:rsid w:val="00681E11"/>
    <w:rsid w:val="00C6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C253B"/>
  <w15:docId w15:val="{DC44239E-0ABF-4A1C-ACD4-D9B097AD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0">
    <w:name w:val="Основной текст (2)"/>
    <w:basedOn w:val="2"/>
    <w:link w:val="2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31">
    <w:name w:val="Основной текст (3) + Не полужирный;Не курсив"/>
    <w:basedOn w:val="3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32">
    <w:name w:val="Основной текст (3)"/>
    <w:basedOn w:val="3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40">
    <w:name w:val="Основной текст (4)"/>
    <w:basedOn w:val="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5"/>
      <w:szCs w:val="15"/>
      <w:u w:val="none"/>
      <w:lang w:val="ru-RU" w:eastAsia="ru-RU" w:bidi="ru-RU"/>
    </w:rPr>
  </w:style>
  <w:style w:type="character" w:customStyle="1" w:styleId="a3">
    <w:name w:val="Основной текст_"/>
    <w:basedOn w:val="a0"/>
    <w:link w:val="4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-1pt">
    <w:name w:val="Основной текст + Интервал -1 pt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30"/>
      <w:w w:val="100"/>
      <w:sz w:val="23"/>
      <w:szCs w:val="23"/>
      <w:u w:val="none"/>
      <w:lang w:val="ru-RU" w:eastAsia="ru-RU" w:bidi="ru-RU"/>
    </w:rPr>
  </w:style>
  <w:style w:type="character" w:customStyle="1" w:styleId="10">
    <w:name w:val="Основной текст1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en-US" w:eastAsia="en-US" w:bidi="en-US"/>
    </w:rPr>
  </w:style>
  <w:style w:type="character" w:customStyle="1" w:styleId="a4">
    <w:name w:val="Основной текст + Полужирный;Курсив"/>
    <w:basedOn w:val="a3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en-US" w:eastAsia="en-US" w:bidi="en-US"/>
    </w:rPr>
  </w:style>
  <w:style w:type="character" w:customStyle="1" w:styleId="22">
    <w:name w:val="Основной текст2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2Exact">
    <w:name w:val="Подпись к картинке (2) Exact"/>
    <w:basedOn w:val="a0"/>
    <w:qFormat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6"/>
      <w:szCs w:val="16"/>
      <w:u w:val="none"/>
      <w:lang w:val="ru-RU" w:eastAsia="ru-RU" w:bidi="ru-RU"/>
    </w:rPr>
  </w:style>
  <w:style w:type="character" w:customStyle="1" w:styleId="2TimesNewRoman7ptExact">
    <w:name w:val="Подпись к картинке (2) + Times New Roman;7 pt;Курсив Exact"/>
    <w:basedOn w:val="2Exac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8"/>
      <w:szCs w:val="8"/>
      <w:u w:val="none"/>
    </w:rPr>
  </w:style>
  <w:style w:type="character" w:customStyle="1" w:styleId="Exact0">
    <w:name w:val="Подпись к картинке + Полужирный;Курсив Exact"/>
    <w:basedOn w:val="Exact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customStyle="1" w:styleId="Exact1">
    <w:name w:val="Основной текст Exact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sz w:val="23"/>
      <w:szCs w:val="23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62"/>
      <w:szCs w:val="62"/>
      <w:u w:val="none"/>
      <w:lang w:val="ru-RU" w:eastAsia="ru-RU" w:bidi="ru-RU"/>
    </w:rPr>
  </w:style>
  <w:style w:type="character" w:customStyle="1" w:styleId="3ptExact">
    <w:name w:val="Основной текст + Интервал 3 pt Exact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0"/>
      <w:w w:val="100"/>
      <w:sz w:val="23"/>
      <w:szCs w:val="23"/>
      <w:u w:val="none"/>
      <w:lang w:val="ru-RU" w:eastAsia="ru-RU" w:bidi="ru-RU"/>
    </w:rPr>
  </w:style>
  <w:style w:type="character" w:customStyle="1" w:styleId="11">
    <w:name w:val="Заголовок №1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12">
    <w:name w:val="Заголовок №1"/>
    <w:basedOn w:val="11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a6">
    <w:name w:val="Колонтитул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7">
    <w:name w:val="Колонтитул"/>
    <w:basedOn w:val="a6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23">
    <w:name w:val="Заголовок №2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24">
    <w:name w:val="Заголовок №2"/>
    <w:basedOn w:val="2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33">
    <w:name w:val="Основной текст3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single"/>
      <w:lang w:val="ru-RU" w:eastAsia="ru-RU" w:bidi="ru-RU"/>
    </w:rPr>
  </w:style>
  <w:style w:type="character" w:customStyle="1" w:styleId="a8">
    <w:name w:val="Текст выноски Знак"/>
    <w:basedOn w:val="a0"/>
    <w:uiPriority w:val="99"/>
    <w:semiHidden/>
    <w:qFormat/>
    <w:rsid w:val="00957DE3"/>
    <w:rPr>
      <w:rFonts w:ascii="Segoe UI" w:hAnsi="Segoe UI" w:cs="Segoe UI"/>
      <w:color w:val="000000"/>
      <w:sz w:val="18"/>
      <w:szCs w:val="18"/>
    </w:rPr>
  </w:style>
  <w:style w:type="character" w:customStyle="1" w:styleId="a9">
    <w:name w:val="Верхний колонтитул Знак"/>
    <w:basedOn w:val="a0"/>
    <w:uiPriority w:val="99"/>
    <w:qFormat/>
    <w:rsid w:val="00957DE3"/>
    <w:rPr>
      <w:color w:val="000000"/>
    </w:rPr>
  </w:style>
  <w:style w:type="character" w:customStyle="1" w:styleId="aa">
    <w:name w:val="Нижний колонтитул Знак"/>
    <w:basedOn w:val="a0"/>
    <w:uiPriority w:val="99"/>
    <w:qFormat/>
    <w:rsid w:val="00957DE3"/>
    <w:rPr>
      <w:color w:val="000000"/>
    </w:rPr>
  </w:style>
  <w:style w:type="character" w:customStyle="1" w:styleId="ConsPlusNormal1">
    <w:name w:val="ConsPlusNormal1"/>
    <w:link w:val="ConsPlusNormal"/>
    <w:qFormat/>
    <w:locked/>
    <w:rsid w:val="004749AF"/>
    <w:rPr>
      <w:rFonts w:ascii="Arial" w:eastAsia="Times New Roman" w:hAnsi="Arial" w:cs="Arial"/>
      <w:sz w:val="20"/>
      <w:szCs w:val="20"/>
      <w:lang w:eastAsia="zh-CN" w:bidi="ar-SA"/>
    </w:rPr>
  </w:style>
  <w:style w:type="character" w:customStyle="1" w:styleId="ab">
    <w:name w:val="Символ нумерации"/>
    <w:qFormat/>
  </w:style>
  <w:style w:type="paragraph" w:customStyle="1" w:styleId="13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6">
    <w:name w:val="Основной текст (6)"/>
    <w:basedOn w:val="a"/>
    <w:link w:val="6Exact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5">
    <w:name w:val="Основной текст (2)"/>
    <w:basedOn w:val="a"/>
    <w:qFormat/>
    <w:pPr>
      <w:shd w:val="clear" w:color="auto" w:fill="FFFFFF"/>
      <w:spacing w:after="120" w:line="302" w:lineRule="exact"/>
      <w:ind w:hanging="16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41">
    <w:name w:val="Основной текст (4)"/>
    <w:basedOn w:val="a"/>
    <w:link w:val="a3"/>
    <w:qFormat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2">
    <w:name w:val="Основной текст4"/>
    <w:basedOn w:val="a"/>
    <w:qFormat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qFormat/>
    <w:pPr>
      <w:shd w:val="clear" w:color="auto" w:fill="FFFFFF"/>
      <w:spacing w:before="36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1">
    <w:name w:val="Подпись к картинке (2)"/>
    <w:basedOn w:val="a"/>
    <w:link w:val="20"/>
    <w:qFormat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6"/>
      <w:szCs w:val="16"/>
    </w:rPr>
  </w:style>
  <w:style w:type="paragraph" w:customStyle="1" w:styleId="a5">
    <w:name w:val="Подпись к картинке"/>
    <w:basedOn w:val="a"/>
    <w:link w:val="Exact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">
    <w:name w:val="Основной текст (7)"/>
    <w:basedOn w:val="a"/>
    <w:link w:val="7Exact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62"/>
      <w:szCs w:val="62"/>
    </w:rPr>
  </w:style>
  <w:style w:type="paragraph" w:customStyle="1" w:styleId="14">
    <w:name w:val="Заголовок №1"/>
    <w:basedOn w:val="a"/>
    <w:qFormat/>
    <w:pPr>
      <w:shd w:val="clear" w:color="auto" w:fill="FFFFFF"/>
      <w:spacing w:before="540" w:after="240" w:line="30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f0">
    <w:name w:val="Колонтитул"/>
    <w:basedOn w:val="a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6">
    <w:name w:val="Заголовок №2"/>
    <w:basedOn w:val="a"/>
    <w:qFormat/>
    <w:pPr>
      <w:shd w:val="clear" w:color="auto" w:fill="FFFFFF"/>
      <w:spacing w:before="240" w:after="240" w:line="298" w:lineRule="exact"/>
      <w:ind w:hanging="1960"/>
      <w:outlineLvl w:val="1"/>
    </w:pPr>
    <w:rPr>
      <w:rFonts w:ascii="Times New Roman" w:eastAsia="Times New Roman" w:hAnsi="Times New Roman" w:cs="Times New Roman"/>
      <w:b/>
      <w:bCs/>
    </w:rPr>
  </w:style>
  <w:style w:type="paragraph" w:styleId="af1">
    <w:name w:val="Balloon Text"/>
    <w:basedOn w:val="a"/>
    <w:uiPriority w:val="99"/>
    <w:semiHidden/>
    <w:unhideWhenUsed/>
    <w:qFormat/>
    <w:rsid w:val="00957DE3"/>
    <w:rPr>
      <w:rFonts w:ascii="Segoe UI" w:hAnsi="Segoe UI" w:cs="Segoe UI"/>
      <w:sz w:val="18"/>
      <w:szCs w:val="18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957DE3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unhideWhenUsed/>
    <w:rsid w:val="00957DE3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"/>
    <w:qFormat/>
  </w:style>
  <w:style w:type="paragraph" w:styleId="af6">
    <w:name w:val="List Paragraph"/>
    <w:basedOn w:val="a"/>
    <w:uiPriority w:val="34"/>
    <w:qFormat/>
    <w:rsid w:val="0021566D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4749AF"/>
    <w:pPr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ConsPlusTitle">
    <w:name w:val="ConsPlusTitle"/>
    <w:qFormat/>
    <w:rsid w:val="00252487"/>
    <w:pPr>
      <w:widowControl w:val="0"/>
    </w:pPr>
    <w:rPr>
      <w:rFonts w:ascii="Calibri" w:eastAsia="Times New Roman" w:hAnsi="Calibri" w:cs="Calibri"/>
      <w:b/>
      <w:bCs/>
      <w:sz w:val="22"/>
      <w:szCs w:val="22"/>
      <w:lang w:eastAsia="ar-SA" w:bidi="ar-SA"/>
    </w:rPr>
  </w:style>
  <w:style w:type="paragraph" w:customStyle="1" w:styleId="formattext">
    <w:name w:val="formattext"/>
    <w:basedOn w:val="a"/>
    <w:qFormat/>
    <w:rsid w:val="000969AE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экономики</dc:creator>
  <dc:description/>
  <cp:lastModifiedBy>Ирина Аникина</cp:lastModifiedBy>
  <cp:revision>2</cp:revision>
  <cp:lastPrinted>2023-05-11T08:40:00Z</cp:lastPrinted>
  <dcterms:created xsi:type="dcterms:W3CDTF">2023-05-11T09:53:00Z</dcterms:created>
  <dcterms:modified xsi:type="dcterms:W3CDTF">2023-05-11T09:53:00Z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