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98540683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062BBD" w:rsidRDefault="00036666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BBD">
        <w:rPr>
          <w:sz w:val="28"/>
          <w:szCs w:val="28"/>
          <w:lang w:val="en-US"/>
        </w:rPr>
        <w:t>16.01.2025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 w:rsidR="00062BBD">
        <w:rPr>
          <w:sz w:val="28"/>
          <w:szCs w:val="28"/>
        </w:rPr>
        <w:t>42</w:t>
      </w:r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783E6F">
            <w:pPr>
              <w:ind w:left="-108" w:right="1080"/>
              <w:jc w:val="both"/>
              <w:rPr>
                <w:b/>
                <w:bCs/>
              </w:rPr>
            </w:pPr>
            <w:bookmarkStart w:id="0" w:name="_GoBack"/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№ 1617 </w:t>
            </w:r>
            <w:bookmarkEnd w:id="0"/>
          </w:p>
        </w:tc>
      </w:tr>
    </w:tbl>
    <w:p w:rsidR="00D80935" w:rsidRDefault="00D80935" w:rsidP="00D80935">
      <w:pPr>
        <w:jc w:val="both"/>
      </w:pPr>
    </w:p>
    <w:p w:rsidR="00EA1AD7" w:rsidRDefault="00EA1AD7" w:rsidP="00D80935">
      <w:pPr>
        <w:jc w:val="both"/>
      </w:pPr>
    </w:p>
    <w:p w:rsidR="00D80935" w:rsidRPr="002B1C57" w:rsidRDefault="00D80935" w:rsidP="0043404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2B1C57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2B1C57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2B1C57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2B1C57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2B1C57">
        <w:rPr>
          <w:rFonts w:ascii="Times New Roman" w:hAnsi="Times New Roman"/>
          <w:b w:val="0"/>
          <w:sz w:val="24"/>
          <w:szCs w:val="24"/>
        </w:rPr>
        <w:t xml:space="preserve">, </w:t>
      </w:r>
      <w:r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</w:t>
      </w:r>
      <w:r w:rsidR="00010ED8"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22</w:t>
      </w:r>
      <w:r w:rsidRPr="002B1C57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Устава города Новочебоксарска Чувашской Республики, администрация города Новочебоксарска Чувашской Республики    </w:t>
      </w:r>
      <w:r w:rsidRPr="002B1C57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D80935" w:rsidRPr="002B1C57" w:rsidRDefault="00D80935" w:rsidP="0043404F">
      <w:pPr>
        <w:ind w:firstLine="851"/>
        <w:jc w:val="both"/>
      </w:pPr>
      <w:r w:rsidRPr="002B1C57">
        <w:t xml:space="preserve">1. Внести в </w:t>
      </w:r>
      <w:r w:rsidRPr="002B1C57">
        <w:rPr>
          <w:bCs/>
        </w:rPr>
        <w:t>перечень главных администраторов доходов бюджета города Новочебоксарска, утвержденный</w:t>
      </w:r>
      <w:r w:rsidRPr="002B1C57">
        <w:t xml:space="preserve"> постановлением </w:t>
      </w:r>
      <w:r w:rsidRPr="002B1C57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2B1C57">
        <w:rPr>
          <w:bCs/>
        </w:rPr>
        <w:t xml:space="preserve">от 08.12.2021 № 1617 </w:t>
      </w:r>
      <w:r w:rsidRPr="002B1C57">
        <w:t>следующие изменения:</w:t>
      </w:r>
    </w:p>
    <w:tbl>
      <w:tblPr>
        <w:tblStyle w:val="a4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D80935" w:rsidRPr="002B1C57" w:rsidTr="00C7280C">
        <w:tc>
          <w:tcPr>
            <w:tcW w:w="9471" w:type="dxa"/>
            <w:vAlign w:val="bottom"/>
          </w:tcPr>
          <w:tbl>
            <w:tblPr>
              <w:tblStyle w:val="a4"/>
              <w:tblW w:w="9395" w:type="dxa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2552"/>
              <w:gridCol w:w="6095"/>
            </w:tblGrid>
            <w:tr w:rsidR="000D329B" w:rsidRPr="002B1C57" w:rsidTr="002B1C57">
              <w:tc>
                <w:tcPr>
                  <w:tcW w:w="748" w:type="dxa"/>
                </w:tcPr>
                <w:p w:rsidR="000D329B" w:rsidRPr="002B1C57" w:rsidRDefault="000D329B" w:rsidP="0043404F">
                  <w:pPr>
                    <w:spacing w:line="226" w:lineRule="auto"/>
                  </w:pPr>
                </w:p>
              </w:tc>
              <w:tc>
                <w:tcPr>
                  <w:tcW w:w="2552" w:type="dxa"/>
                </w:tcPr>
                <w:p w:rsidR="000D329B" w:rsidRPr="002B1C57" w:rsidRDefault="00535436" w:rsidP="0043404F">
                  <w:pPr>
                    <w:spacing w:line="226" w:lineRule="auto"/>
                  </w:pPr>
                  <w:r w:rsidRPr="002B1C57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0D329B" w:rsidRPr="002B1C57" w:rsidRDefault="000D329B" w:rsidP="00853EFE">
                  <w:pPr>
                    <w:spacing w:line="226" w:lineRule="auto"/>
                    <w:ind w:right="-83"/>
                  </w:pPr>
                </w:p>
              </w:tc>
            </w:tr>
            <w:tr w:rsidR="009074C3" w:rsidRPr="002B1C57" w:rsidTr="002B1C57">
              <w:tc>
                <w:tcPr>
                  <w:tcW w:w="748" w:type="dxa"/>
                </w:tcPr>
                <w:p w:rsidR="009074C3" w:rsidRPr="002B1C57" w:rsidRDefault="009074C3" w:rsidP="000314AD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2B1C57">
                    <w:rPr>
                      <w:sz w:val="24"/>
                      <w:szCs w:val="24"/>
                    </w:rPr>
                    <w:t>«</w:t>
                  </w:r>
                  <w:r w:rsidR="000314AD">
                    <w:rPr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2552" w:type="dxa"/>
                </w:tcPr>
                <w:p w:rsidR="009074C3" w:rsidRPr="002B1C57" w:rsidRDefault="000314AD" w:rsidP="009074C3">
                  <w:pPr>
                    <w:spacing w:before="40"/>
                    <w:ind w:right="-88"/>
                  </w:pPr>
                  <w:r w:rsidRPr="00A72C23">
                    <w:t>2 02 49001 04 0000 150</w:t>
                  </w:r>
                </w:p>
              </w:tc>
              <w:tc>
                <w:tcPr>
                  <w:tcW w:w="6095" w:type="dxa"/>
                </w:tcPr>
                <w:p w:rsidR="009074C3" w:rsidRPr="002B1C57" w:rsidRDefault="000314AD" w:rsidP="009074C3">
                  <w:pPr>
                    <w:spacing w:before="40"/>
                    <w:jc w:val="both"/>
                  </w:pPr>
                  <w:r w:rsidRPr="00A72C23">
      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      </w:r>
                  <w:r w:rsidR="009074C3" w:rsidRPr="002B1C57">
                    <w:rPr>
                      <w:rFonts w:eastAsiaTheme="minorHAnsi"/>
                      <w:lang w:eastAsia="en-US"/>
                    </w:rPr>
                    <w:t>»</w:t>
                  </w:r>
                </w:p>
              </w:tc>
            </w:tr>
            <w:tr w:rsidR="007542BC" w:rsidRPr="002B1C57" w:rsidTr="002B1C57">
              <w:tc>
                <w:tcPr>
                  <w:tcW w:w="748" w:type="dxa"/>
                </w:tcPr>
                <w:p w:rsidR="007542BC" w:rsidRPr="002B1C57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7542BC" w:rsidRPr="002B1C57" w:rsidRDefault="007542BC" w:rsidP="00582A03">
                  <w:pPr>
                    <w:spacing w:before="40"/>
                    <w:ind w:left="459" w:right="-108" w:hanging="459"/>
                  </w:pPr>
                  <w:r w:rsidRPr="002B1C57">
                    <w:t>дополнить позици</w:t>
                  </w:r>
                  <w:r w:rsidR="00582A03">
                    <w:t>ями</w:t>
                  </w:r>
                  <w:r w:rsidRPr="002B1C57">
                    <w:t xml:space="preserve"> следующего содержания:</w:t>
                  </w:r>
                </w:p>
              </w:tc>
            </w:tr>
            <w:tr w:rsidR="00FD515C" w:rsidRPr="002B1C57" w:rsidTr="002B1C57">
              <w:tc>
                <w:tcPr>
                  <w:tcW w:w="748" w:type="dxa"/>
                </w:tcPr>
                <w:p w:rsidR="00FD515C" w:rsidRPr="002B1C57" w:rsidRDefault="0072215F" w:rsidP="000314AD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  <w:lang w:val="en-US"/>
                    </w:rPr>
                  </w:pPr>
                  <w:r w:rsidRPr="002B1C57">
                    <w:rPr>
                      <w:sz w:val="24"/>
                      <w:szCs w:val="24"/>
                    </w:rPr>
                    <w:t>«</w:t>
                  </w:r>
                  <w:r w:rsidR="000314AD">
                    <w:rPr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2552" w:type="dxa"/>
                </w:tcPr>
                <w:p w:rsidR="00FD515C" w:rsidRPr="002B1C57" w:rsidRDefault="000314AD" w:rsidP="006229AA">
                  <w:pPr>
                    <w:spacing w:before="40"/>
                    <w:ind w:left="459" w:right="-108" w:hanging="459"/>
                  </w:pPr>
                  <w:r>
                    <w:t>2 04 04099 04 0000 150</w:t>
                  </w:r>
                </w:p>
              </w:tc>
              <w:tc>
                <w:tcPr>
                  <w:tcW w:w="6095" w:type="dxa"/>
                </w:tcPr>
                <w:p w:rsidR="00FD515C" w:rsidRPr="002B1C57" w:rsidRDefault="00585671" w:rsidP="009074C3">
                  <w:pPr>
                    <w:autoSpaceDE w:val="0"/>
                    <w:autoSpaceDN w:val="0"/>
                    <w:adjustRightInd w:val="0"/>
                    <w:jc w:val="both"/>
                  </w:pPr>
                  <w:r w:rsidRPr="00D03472"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582A03" w:rsidRPr="002B1C57" w:rsidTr="002B1C57">
              <w:tc>
                <w:tcPr>
                  <w:tcW w:w="748" w:type="dxa"/>
                </w:tcPr>
                <w:p w:rsidR="00582A03" w:rsidRPr="002B1C57" w:rsidRDefault="00582A03" w:rsidP="000314AD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2552" w:type="dxa"/>
                </w:tcPr>
                <w:p w:rsidR="00582A03" w:rsidRDefault="00582A03" w:rsidP="006229AA">
                  <w:pPr>
                    <w:spacing w:before="40"/>
                    <w:ind w:left="459" w:right="-108" w:hanging="459"/>
                  </w:pPr>
                  <w:r>
                    <w:t>2 07 04050 04 0000 150</w:t>
                  </w:r>
                </w:p>
              </w:tc>
              <w:tc>
                <w:tcPr>
                  <w:tcW w:w="6095" w:type="dxa"/>
                </w:tcPr>
                <w:p w:rsidR="00582A03" w:rsidRPr="00D03472" w:rsidRDefault="00582A03" w:rsidP="009074C3">
                  <w:pPr>
                    <w:autoSpaceDE w:val="0"/>
                    <w:autoSpaceDN w:val="0"/>
                    <w:adjustRightInd w:val="0"/>
                    <w:jc w:val="both"/>
                  </w:pPr>
                  <w:r w:rsidRPr="00D03472">
                    <w:t>Прочие безвозмездные поступления в бюджеты городских округов</w:t>
                  </w:r>
                  <w:r>
                    <w:t>».</w:t>
                  </w:r>
                </w:p>
              </w:tc>
            </w:tr>
          </w:tbl>
          <w:p w:rsidR="00E77A2A" w:rsidRPr="002B1C57" w:rsidRDefault="00E77A2A" w:rsidP="0043404F">
            <w:pPr>
              <w:spacing w:line="226" w:lineRule="auto"/>
              <w:ind w:left="-93"/>
            </w:pPr>
          </w:p>
        </w:tc>
      </w:tr>
    </w:tbl>
    <w:p w:rsidR="002B1C57" w:rsidRPr="00F24CED" w:rsidRDefault="002B1C57" w:rsidP="002B1C57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F24CED">
        <w:rPr>
          <w:bCs/>
          <w:sz w:val="26"/>
          <w:szCs w:val="26"/>
        </w:rPr>
        <w:t xml:space="preserve">. </w:t>
      </w:r>
      <w:r w:rsidRPr="00F24CED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в информационно-коммуникационной сети Интернет.</w:t>
      </w:r>
    </w:p>
    <w:p w:rsidR="002B1C57" w:rsidRPr="00F24CED" w:rsidRDefault="002B1C57" w:rsidP="002B1C57">
      <w:pPr>
        <w:pStyle w:val="Style5"/>
        <w:widowControl/>
        <w:tabs>
          <w:tab w:val="left" w:pos="0"/>
        </w:tabs>
        <w:spacing w:line="298" w:lineRule="exact"/>
        <w:ind w:firstLine="709"/>
        <w:rPr>
          <w:sz w:val="26"/>
          <w:szCs w:val="26"/>
        </w:rPr>
      </w:pPr>
      <w:r>
        <w:rPr>
          <w:spacing w:val="20"/>
          <w:sz w:val="26"/>
          <w:szCs w:val="26"/>
        </w:rPr>
        <w:t>3</w:t>
      </w:r>
      <w:r w:rsidRPr="00F24CED">
        <w:rPr>
          <w:spacing w:val="20"/>
          <w:sz w:val="26"/>
          <w:szCs w:val="26"/>
        </w:rPr>
        <w:t>.</w:t>
      </w:r>
      <w:r w:rsidRPr="00F24CED">
        <w:rPr>
          <w:sz w:val="26"/>
          <w:szCs w:val="26"/>
        </w:rPr>
        <w:t xml:space="preserve"> </w:t>
      </w:r>
      <w:r w:rsidRPr="00F24CED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2B1C57" w:rsidRPr="00F24CED" w:rsidRDefault="002B1C57" w:rsidP="002B1C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F24CED">
        <w:rPr>
          <w:bCs/>
          <w:sz w:val="26"/>
          <w:szCs w:val="26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E75B0" w:rsidRDefault="009E75B0" w:rsidP="00BE08DF"/>
    <w:p w:rsidR="002B1C57" w:rsidRPr="002B1C57" w:rsidRDefault="002B1C57" w:rsidP="00BE08DF"/>
    <w:p w:rsidR="00BE08DF" w:rsidRPr="002B1C57" w:rsidRDefault="004E3EF7" w:rsidP="00BE08DF">
      <w:r w:rsidRPr="002B1C57">
        <w:t>Г</w:t>
      </w:r>
      <w:r w:rsidR="005B5544" w:rsidRPr="002B1C57">
        <w:t>лав</w:t>
      </w:r>
      <w:r w:rsidRPr="002B1C57">
        <w:t>а</w:t>
      </w:r>
      <w:r w:rsidR="005B5544" w:rsidRPr="002B1C57">
        <w:t xml:space="preserve"> </w:t>
      </w:r>
      <w:r w:rsidR="00BE08DF" w:rsidRPr="002B1C57">
        <w:t xml:space="preserve">города Новочебоксарска </w:t>
      </w:r>
    </w:p>
    <w:p w:rsidR="00783E6F" w:rsidRPr="002B1C57" w:rsidRDefault="00BE08DF" w:rsidP="00BE08DF">
      <w:pPr>
        <w:jc w:val="both"/>
      </w:pPr>
      <w:r w:rsidRPr="002B1C57">
        <w:t xml:space="preserve">Чувашской Республики                                                                                     </w:t>
      </w:r>
      <w:r w:rsidR="003013C9" w:rsidRPr="002B1C57">
        <w:t xml:space="preserve">    </w:t>
      </w:r>
      <w:r w:rsidR="004E3EF7" w:rsidRPr="002B1C57">
        <w:t>М.Л. Семенов</w:t>
      </w:r>
    </w:p>
    <w:p w:rsidR="00783E6F" w:rsidRPr="002B1C57" w:rsidRDefault="00783E6F" w:rsidP="00BE08DF">
      <w:pPr>
        <w:jc w:val="both"/>
        <w:rPr>
          <w:rFonts w:eastAsiaTheme="minorHAnsi"/>
        </w:rPr>
      </w:pPr>
    </w:p>
    <w:sectPr w:rsidR="00783E6F" w:rsidRPr="002B1C57" w:rsidSect="00EA44B5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0ED8"/>
    <w:rsid w:val="00012E31"/>
    <w:rsid w:val="0002524B"/>
    <w:rsid w:val="000314AD"/>
    <w:rsid w:val="00036666"/>
    <w:rsid w:val="000524AC"/>
    <w:rsid w:val="00062BBD"/>
    <w:rsid w:val="000757E6"/>
    <w:rsid w:val="00096189"/>
    <w:rsid w:val="000965C1"/>
    <w:rsid w:val="0009782E"/>
    <w:rsid w:val="000B1D66"/>
    <w:rsid w:val="000B3A5F"/>
    <w:rsid w:val="000B78BD"/>
    <w:rsid w:val="000C74A9"/>
    <w:rsid w:val="000D329B"/>
    <w:rsid w:val="000E2F2D"/>
    <w:rsid w:val="000E6D77"/>
    <w:rsid w:val="000F4379"/>
    <w:rsid w:val="00102AEA"/>
    <w:rsid w:val="001031E9"/>
    <w:rsid w:val="00144C27"/>
    <w:rsid w:val="00151A77"/>
    <w:rsid w:val="001605D4"/>
    <w:rsid w:val="001A35C9"/>
    <w:rsid w:val="001B712E"/>
    <w:rsid w:val="001B7C29"/>
    <w:rsid w:val="001C3643"/>
    <w:rsid w:val="001F7971"/>
    <w:rsid w:val="002005B2"/>
    <w:rsid w:val="00201F49"/>
    <w:rsid w:val="00231019"/>
    <w:rsid w:val="002431C1"/>
    <w:rsid w:val="0026066C"/>
    <w:rsid w:val="00281B85"/>
    <w:rsid w:val="002824AF"/>
    <w:rsid w:val="002839A8"/>
    <w:rsid w:val="002B1C57"/>
    <w:rsid w:val="002C3748"/>
    <w:rsid w:val="002D7A8C"/>
    <w:rsid w:val="003013C9"/>
    <w:rsid w:val="00307F58"/>
    <w:rsid w:val="003B10DA"/>
    <w:rsid w:val="003D7C04"/>
    <w:rsid w:val="003F686B"/>
    <w:rsid w:val="00412F38"/>
    <w:rsid w:val="00430DF0"/>
    <w:rsid w:val="0043404F"/>
    <w:rsid w:val="00491159"/>
    <w:rsid w:val="004A587B"/>
    <w:rsid w:val="004A60F4"/>
    <w:rsid w:val="004B106D"/>
    <w:rsid w:val="004D3C0A"/>
    <w:rsid w:val="004E3EF7"/>
    <w:rsid w:val="0050199F"/>
    <w:rsid w:val="00506649"/>
    <w:rsid w:val="00511C3B"/>
    <w:rsid w:val="005317B6"/>
    <w:rsid w:val="00535436"/>
    <w:rsid w:val="00546336"/>
    <w:rsid w:val="00560CFB"/>
    <w:rsid w:val="0056162B"/>
    <w:rsid w:val="00561B11"/>
    <w:rsid w:val="00582A03"/>
    <w:rsid w:val="00585671"/>
    <w:rsid w:val="00586892"/>
    <w:rsid w:val="005B38D4"/>
    <w:rsid w:val="005B5544"/>
    <w:rsid w:val="005B5A58"/>
    <w:rsid w:val="005C2052"/>
    <w:rsid w:val="005D51AD"/>
    <w:rsid w:val="005F1C97"/>
    <w:rsid w:val="005F3602"/>
    <w:rsid w:val="0060348E"/>
    <w:rsid w:val="006144AD"/>
    <w:rsid w:val="006229AA"/>
    <w:rsid w:val="00641A6B"/>
    <w:rsid w:val="006420B7"/>
    <w:rsid w:val="00655D13"/>
    <w:rsid w:val="00681FFA"/>
    <w:rsid w:val="006878D4"/>
    <w:rsid w:val="0069600B"/>
    <w:rsid w:val="006A4783"/>
    <w:rsid w:val="006C6C0F"/>
    <w:rsid w:val="006D02C9"/>
    <w:rsid w:val="006D3B37"/>
    <w:rsid w:val="00704E0A"/>
    <w:rsid w:val="0072215F"/>
    <w:rsid w:val="00737C72"/>
    <w:rsid w:val="007431D7"/>
    <w:rsid w:val="007542BC"/>
    <w:rsid w:val="00773EB5"/>
    <w:rsid w:val="00777A87"/>
    <w:rsid w:val="00783E6F"/>
    <w:rsid w:val="00797D56"/>
    <w:rsid w:val="007A621C"/>
    <w:rsid w:val="008225F5"/>
    <w:rsid w:val="00853EFE"/>
    <w:rsid w:val="00865169"/>
    <w:rsid w:val="008933C3"/>
    <w:rsid w:val="008973A3"/>
    <w:rsid w:val="008A0F8E"/>
    <w:rsid w:val="008A55D0"/>
    <w:rsid w:val="008C0A67"/>
    <w:rsid w:val="008E3966"/>
    <w:rsid w:val="008F341E"/>
    <w:rsid w:val="009074C3"/>
    <w:rsid w:val="00945D0B"/>
    <w:rsid w:val="009557A0"/>
    <w:rsid w:val="00972B6A"/>
    <w:rsid w:val="0097579B"/>
    <w:rsid w:val="00984129"/>
    <w:rsid w:val="009A34DC"/>
    <w:rsid w:val="009B5FF9"/>
    <w:rsid w:val="009D5B46"/>
    <w:rsid w:val="009E015C"/>
    <w:rsid w:val="009E75B0"/>
    <w:rsid w:val="00A07F99"/>
    <w:rsid w:val="00A26D8A"/>
    <w:rsid w:val="00A56324"/>
    <w:rsid w:val="00A577DC"/>
    <w:rsid w:val="00A57D9E"/>
    <w:rsid w:val="00AC3AD2"/>
    <w:rsid w:val="00AC60E9"/>
    <w:rsid w:val="00AD4B60"/>
    <w:rsid w:val="00AE40B7"/>
    <w:rsid w:val="00AE6E4C"/>
    <w:rsid w:val="00B06F1E"/>
    <w:rsid w:val="00B2582B"/>
    <w:rsid w:val="00B323C8"/>
    <w:rsid w:val="00B328C3"/>
    <w:rsid w:val="00B60482"/>
    <w:rsid w:val="00BA755D"/>
    <w:rsid w:val="00BB5E43"/>
    <w:rsid w:val="00BB7789"/>
    <w:rsid w:val="00BC7083"/>
    <w:rsid w:val="00BE08DF"/>
    <w:rsid w:val="00BF5B29"/>
    <w:rsid w:val="00C221EA"/>
    <w:rsid w:val="00C41B34"/>
    <w:rsid w:val="00C7280C"/>
    <w:rsid w:val="00CB2114"/>
    <w:rsid w:val="00CC6C1C"/>
    <w:rsid w:val="00CD0441"/>
    <w:rsid w:val="00CF27E5"/>
    <w:rsid w:val="00D055C0"/>
    <w:rsid w:val="00D17A34"/>
    <w:rsid w:val="00D40039"/>
    <w:rsid w:val="00D673AA"/>
    <w:rsid w:val="00D80935"/>
    <w:rsid w:val="00D83DD7"/>
    <w:rsid w:val="00DB6D88"/>
    <w:rsid w:val="00E40124"/>
    <w:rsid w:val="00E47A8D"/>
    <w:rsid w:val="00E77A2A"/>
    <w:rsid w:val="00EA1AD7"/>
    <w:rsid w:val="00EA3A81"/>
    <w:rsid w:val="00EA44B5"/>
    <w:rsid w:val="00EB1C99"/>
    <w:rsid w:val="00F10CC1"/>
    <w:rsid w:val="00F30EAF"/>
    <w:rsid w:val="00F36BA4"/>
    <w:rsid w:val="00F40F47"/>
    <w:rsid w:val="00F812F0"/>
    <w:rsid w:val="00FC108F"/>
    <w:rsid w:val="00FC482E"/>
    <w:rsid w:val="00FD515C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E34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1C99"/>
    <w:rPr>
      <w:color w:val="106BBE"/>
    </w:rPr>
  </w:style>
  <w:style w:type="paragraph" w:customStyle="1" w:styleId="Style5">
    <w:name w:val="Style5"/>
    <w:basedOn w:val="a"/>
    <w:uiPriority w:val="99"/>
    <w:rsid w:val="002B1C57"/>
    <w:pPr>
      <w:widowControl w:val="0"/>
      <w:autoSpaceDE w:val="0"/>
      <w:autoSpaceDN w:val="0"/>
      <w:adjustRightInd w:val="0"/>
      <w:spacing w:line="300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11EF-D837-46C4-B1B9-560D94BA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nowch-doc9</cp:lastModifiedBy>
  <cp:revision>2</cp:revision>
  <cp:lastPrinted>2024-10-08T11:31:00Z</cp:lastPrinted>
  <dcterms:created xsi:type="dcterms:W3CDTF">2025-01-16T10:52:00Z</dcterms:created>
  <dcterms:modified xsi:type="dcterms:W3CDTF">2025-01-16T10:52:00Z</dcterms:modified>
</cp:coreProperties>
</file>