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B99" w:rsidRDefault="00202B99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202B99" w:rsidRDefault="00202B99">
      <w:pPr>
        <w:pStyle w:val="ConsPlusNormal"/>
        <w:jc w:val="both"/>
        <w:outlineLvl w:val="0"/>
      </w:pPr>
    </w:p>
    <w:p w:rsidR="00202B99" w:rsidRDefault="00202B99">
      <w:pPr>
        <w:pStyle w:val="ConsPlusTitle"/>
        <w:jc w:val="center"/>
        <w:outlineLvl w:val="0"/>
      </w:pPr>
      <w:r>
        <w:t>АДМИНИСТРАЦИЯ ГОРОДА ЧЕБОКСАРЫ</w:t>
      </w:r>
    </w:p>
    <w:p w:rsidR="00202B99" w:rsidRDefault="00202B99">
      <w:pPr>
        <w:pStyle w:val="ConsPlusTitle"/>
        <w:jc w:val="center"/>
      </w:pPr>
      <w:r>
        <w:t>ЧУВАШСКОЙ РЕСПУБЛИКИ</w:t>
      </w:r>
    </w:p>
    <w:p w:rsidR="00202B99" w:rsidRDefault="00202B99">
      <w:pPr>
        <w:pStyle w:val="ConsPlusTitle"/>
        <w:jc w:val="center"/>
      </w:pPr>
    </w:p>
    <w:p w:rsidR="00202B99" w:rsidRDefault="00202B99">
      <w:pPr>
        <w:pStyle w:val="ConsPlusTitle"/>
        <w:jc w:val="center"/>
      </w:pPr>
      <w:r>
        <w:t>ПОСТАНОВЛЕНИЕ</w:t>
      </w:r>
    </w:p>
    <w:p w:rsidR="00202B99" w:rsidRDefault="00202B99">
      <w:pPr>
        <w:pStyle w:val="ConsPlusTitle"/>
        <w:jc w:val="center"/>
      </w:pPr>
      <w:r>
        <w:t>от 13 мая 2015 г. N 1643</w:t>
      </w:r>
    </w:p>
    <w:p w:rsidR="00202B99" w:rsidRDefault="00202B99">
      <w:pPr>
        <w:pStyle w:val="ConsPlusTitle"/>
        <w:jc w:val="center"/>
      </w:pPr>
    </w:p>
    <w:p w:rsidR="00202B99" w:rsidRDefault="00202B99">
      <w:pPr>
        <w:pStyle w:val="ConsPlusTitle"/>
        <w:jc w:val="center"/>
      </w:pPr>
      <w:r>
        <w:t>О ПОРЯДКЕ ОБРАЗОВАНИЯ КОМИССИЙ ПО СОБЛЮДЕНИЮ ТРЕБОВАНИЙ</w:t>
      </w:r>
    </w:p>
    <w:p w:rsidR="00202B99" w:rsidRDefault="00202B99">
      <w:pPr>
        <w:pStyle w:val="ConsPlusTitle"/>
        <w:jc w:val="center"/>
      </w:pPr>
      <w:r>
        <w:t>К СЛУЖЕБНОМУ ПОВЕДЕНИЮ МУНИЦИПАЛЬНЫХ СЛУЖАЩИХ</w:t>
      </w:r>
    </w:p>
    <w:p w:rsidR="00202B99" w:rsidRDefault="00202B99">
      <w:pPr>
        <w:pStyle w:val="ConsPlusTitle"/>
        <w:jc w:val="center"/>
      </w:pPr>
      <w:r>
        <w:t>ИСПОЛНИТЕЛЬНО-РАСПОРЯДИТЕЛЬНОГО ОРГАНА ГОРОДА ЧЕБОКСАРЫ -</w:t>
      </w:r>
    </w:p>
    <w:p w:rsidR="00202B99" w:rsidRDefault="00202B99">
      <w:pPr>
        <w:pStyle w:val="ConsPlusTitle"/>
        <w:jc w:val="center"/>
      </w:pPr>
      <w:r>
        <w:t>АДМИНИСТРАЦИИ ГОРОДА ЧЕБОКСАРЫ И УРЕГУЛИРОВАНИЮ</w:t>
      </w:r>
    </w:p>
    <w:p w:rsidR="00202B99" w:rsidRDefault="00202B99">
      <w:pPr>
        <w:pStyle w:val="ConsPlusTitle"/>
        <w:jc w:val="center"/>
      </w:pPr>
      <w:r>
        <w:t>КОНФЛИКТА ИНТЕРЕСОВ</w:t>
      </w:r>
    </w:p>
    <w:p w:rsidR="00202B99" w:rsidRDefault="00202B9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02B9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B99" w:rsidRDefault="00202B9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B99" w:rsidRDefault="00202B9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02B99" w:rsidRDefault="00202B9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02B99" w:rsidRDefault="00202B9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11.10.2018 </w:t>
            </w:r>
            <w:hyperlink r:id="rId6">
              <w:r>
                <w:rPr>
                  <w:color w:val="0000FF"/>
                </w:rPr>
                <w:t>N 1959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02B99" w:rsidRDefault="00202B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22.05.2020 </w:t>
            </w:r>
            <w:hyperlink r:id="rId7">
              <w:r>
                <w:rPr>
                  <w:color w:val="0000FF"/>
                </w:rPr>
                <w:t>N 926</w:t>
              </w:r>
            </w:hyperlink>
            <w:r>
              <w:rPr>
                <w:color w:val="392C69"/>
              </w:rPr>
              <w:t xml:space="preserve">, от 08.06.2020 </w:t>
            </w:r>
            <w:hyperlink r:id="rId8">
              <w:r>
                <w:rPr>
                  <w:color w:val="0000FF"/>
                </w:rPr>
                <w:t>N 1030</w:t>
              </w:r>
            </w:hyperlink>
            <w:r>
              <w:rPr>
                <w:color w:val="392C69"/>
              </w:rPr>
              <w:t xml:space="preserve">, от 05.10.2020 </w:t>
            </w:r>
            <w:hyperlink r:id="rId9">
              <w:r>
                <w:rPr>
                  <w:color w:val="0000FF"/>
                </w:rPr>
                <w:t>N 1868</w:t>
              </w:r>
            </w:hyperlink>
            <w:r>
              <w:rPr>
                <w:color w:val="392C69"/>
              </w:rPr>
              <w:t>,</w:t>
            </w:r>
          </w:p>
          <w:p w:rsidR="00202B99" w:rsidRDefault="00202B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25.11.2020 </w:t>
            </w:r>
            <w:hyperlink r:id="rId10">
              <w:r>
                <w:rPr>
                  <w:color w:val="0000FF"/>
                </w:rPr>
                <w:t>N 2348</w:t>
              </w:r>
            </w:hyperlink>
            <w:r>
              <w:rPr>
                <w:color w:val="392C69"/>
              </w:rPr>
              <w:t xml:space="preserve">, от 14.01.2021 </w:t>
            </w:r>
            <w:hyperlink r:id="rId11">
              <w:r>
                <w:rPr>
                  <w:color w:val="0000FF"/>
                </w:rPr>
                <w:t>N 24</w:t>
              </w:r>
            </w:hyperlink>
            <w:r>
              <w:rPr>
                <w:color w:val="392C69"/>
              </w:rPr>
              <w:t xml:space="preserve">, от 11.09.2023 </w:t>
            </w:r>
            <w:hyperlink r:id="rId12">
              <w:r>
                <w:rPr>
                  <w:color w:val="0000FF"/>
                </w:rPr>
                <w:t>N 3342</w:t>
              </w:r>
            </w:hyperlink>
            <w:r>
              <w:rPr>
                <w:color w:val="392C69"/>
              </w:rPr>
              <w:t>,</w:t>
            </w:r>
          </w:p>
          <w:p w:rsidR="00202B99" w:rsidRDefault="00202B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27.11.2023 </w:t>
            </w:r>
            <w:hyperlink r:id="rId13">
              <w:r>
                <w:rPr>
                  <w:color w:val="0000FF"/>
                </w:rPr>
                <w:t>N 4306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B99" w:rsidRDefault="00202B99">
            <w:pPr>
              <w:pStyle w:val="ConsPlusNormal"/>
            </w:pPr>
          </w:p>
        </w:tc>
      </w:tr>
    </w:tbl>
    <w:p w:rsidR="00202B99" w:rsidRDefault="00202B99">
      <w:pPr>
        <w:pStyle w:val="ConsPlusNormal"/>
        <w:jc w:val="both"/>
      </w:pPr>
    </w:p>
    <w:p w:rsidR="00202B99" w:rsidRDefault="00202B99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14">
        <w:r>
          <w:rPr>
            <w:color w:val="0000FF"/>
          </w:rPr>
          <w:t>частью 4 статьи 14.1</w:t>
        </w:r>
      </w:hyperlink>
      <w:r>
        <w:t xml:space="preserve"> Федерального закона от 02.03.2007 N 25-ФЗ "О муниципальной службе в Российской Федерации", </w:t>
      </w:r>
      <w:hyperlink r:id="rId15">
        <w:r>
          <w:rPr>
            <w:color w:val="0000FF"/>
          </w:rPr>
          <w:t>статьей 8.1</w:t>
        </w:r>
      </w:hyperlink>
      <w:r>
        <w:t xml:space="preserve"> Закона Чувашской Республики от 05.10.2007 N 62 "О муниципальной службе в Чувашской Республике", </w:t>
      </w:r>
      <w:hyperlink r:id="rId16">
        <w:r>
          <w:rPr>
            <w:color w:val="0000FF"/>
          </w:rPr>
          <w:t>постановлением</w:t>
        </w:r>
      </w:hyperlink>
      <w:r>
        <w:t xml:space="preserve"> Кабинета Министров Чувашской Республики от 23.05.2012 N 191 "О порядке образования комиссий по соблюдению требований к служебному поведению муниципальных служащих и урегулированию конфликта интересов" постановляю:</w:t>
      </w:r>
      <w:proofErr w:type="gramEnd"/>
    </w:p>
    <w:p w:rsidR="00202B99" w:rsidRDefault="00202B99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9">
        <w:r>
          <w:rPr>
            <w:color w:val="0000FF"/>
          </w:rPr>
          <w:t>Порядок</w:t>
        </w:r>
      </w:hyperlink>
      <w:r>
        <w:t xml:space="preserve"> образования комиссий по соблюдению требований к служебному поведению муниципальных служащих исполнительно-распорядительного органа города Чебоксары - администрации города Чебоксары и урегулированию конфликта интересов согласно приложению к настоящему постановлению.</w:t>
      </w:r>
    </w:p>
    <w:p w:rsidR="00202B99" w:rsidRDefault="00202B9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3342)</w:t>
      </w:r>
    </w:p>
    <w:p w:rsidR="00202B99" w:rsidRDefault="00202B99">
      <w:pPr>
        <w:pStyle w:val="ConsPlusNormal"/>
        <w:spacing w:before="220"/>
        <w:ind w:firstLine="540"/>
        <w:jc w:val="both"/>
      </w:pPr>
      <w:r>
        <w:t xml:space="preserve">2. Утратил силу. - </w:t>
      </w:r>
      <w:hyperlink r:id="rId18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05.10.2020 N 1868.</w:t>
      </w:r>
    </w:p>
    <w:p w:rsidR="00202B99" w:rsidRDefault="00202B99">
      <w:pPr>
        <w:pStyle w:val="ConsPlusNormal"/>
        <w:spacing w:before="220"/>
        <w:ind w:firstLine="540"/>
        <w:jc w:val="both"/>
      </w:pPr>
      <w:r>
        <w:t>3. Управлению по связям со СМИ и молодежной политики администрации города Чебоксары опубликовать данное постановление в средствах массовой информации.</w:t>
      </w:r>
    </w:p>
    <w:p w:rsidR="00202B99" w:rsidRDefault="00202B99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главы администрации города Чебоксары - руководителя аппарата А.Ю.Маклыгина.</w:t>
      </w:r>
    </w:p>
    <w:p w:rsidR="00202B99" w:rsidRDefault="00202B99">
      <w:pPr>
        <w:pStyle w:val="ConsPlusNormal"/>
        <w:jc w:val="both"/>
      </w:pPr>
    </w:p>
    <w:p w:rsidR="00202B99" w:rsidRDefault="00202B99">
      <w:pPr>
        <w:pStyle w:val="ConsPlusNormal"/>
        <w:jc w:val="right"/>
      </w:pPr>
      <w:r>
        <w:t>Глава администрации</w:t>
      </w:r>
    </w:p>
    <w:p w:rsidR="00202B99" w:rsidRDefault="00202B99">
      <w:pPr>
        <w:pStyle w:val="ConsPlusNormal"/>
        <w:jc w:val="right"/>
      </w:pPr>
      <w:r>
        <w:t>города Чебоксары</w:t>
      </w:r>
    </w:p>
    <w:p w:rsidR="00202B99" w:rsidRDefault="00202B99">
      <w:pPr>
        <w:pStyle w:val="ConsPlusNormal"/>
        <w:jc w:val="right"/>
      </w:pPr>
      <w:r>
        <w:t>А.О.ЛАДЫКОВ</w:t>
      </w:r>
    </w:p>
    <w:p w:rsidR="00202B99" w:rsidRDefault="00202B99">
      <w:pPr>
        <w:pStyle w:val="ConsPlusNormal"/>
        <w:jc w:val="both"/>
      </w:pPr>
    </w:p>
    <w:p w:rsidR="00202B99" w:rsidRDefault="00202B99">
      <w:pPr>
        <w:pStyle w:val="ConsPlusNormal"/>
        <w:jc w:val="both"/>
      </w:pPr>
    </w:p>
    <w:p w:rsidR="00202B99" w:rsidRDefault="00202B99">
      <w:pPr>
        <w:pStyle w:val="ConsPlusNormal"/>
        <w:jc w:val="both"/>
      </w:pPr>
    </w:p>
    <w:p w:rsidR="00202B99" w:rsidRDefault="00202B99">
      <w:pPr>
        <w:pStyle w:val="ConsPlusNormal"/>
        <w:jc w:val="both"/>
      </w:pPr>
    </w:p>
    <w:p w:rsidR="00202B99" w:rsidRDefault="00202B99">
      <w:pPr>
        <w:pStyle w:val="ConsPlusNormal"/>
        <w:jc w:val="both"/>
      </w:pPr>
    </w:p>
    <w:p w:rsidR="00202B99" w:rsidRDefault="00202B99">
      <w:pPr>
        <w:pStyle w:val="ConsPlusNormal"/>
        <w:jc w:val="right"/>
        <w:outlineLvl w:val="0"/>
      </w:pPr>
      <w:r>
        <w:t>Утвержден</w:t>
      </w:r>
    </w:p>
    <w:p w:rsidR="00202B99" w:rsidRDefault="00202B99">
      <w:pPr>
        <w:pStyle w:val="ConsPlusNormal"/>
        <w:jc w:val="right"/>
      </w:pPr>
      <w:r>
        <w:t>постановлением</w:t>
      </w:r>
    </w:p>
    <w:p w:rsidR="00202B99" w:rsidRDefault="00202B99">
      <w:pPr>
        <w:pStyle w:val="ConsPlusNormal"/>
        <w:jc w:val="right"/>
      </w:pPr>
      <w:r>
        <w:t>администрации</w:t>
      </w:r>
    </w:p>
    <w:p w:rsidR="00202B99" w:rsidRDefault="00202B99">
      <w:pPr>
        <w:pStyle w:val="ConsPlusNormal"/>
        <w:jc w:val="right"/>
      </w:pPr>
      <w:r>
        <w:t>города Чебоксары</w:t>
      </w:r>
    </w:p>
    <w:p w:rsidR="00202B99" w:rsidRDefault="00202B99">
      <w:pPr>
        <w:pStyle w:val="ConsPlusNormal"/>
        <w:jc w:val="right"/>
      </w:pPr>
      <w:r>
        <w:lastRenderedPageBreak/>
        <w:t>от 13.05.2015 N 1643</w:t>
      </w:r>
    </w:p>
    <w:p w:rsidR="00202B99" w:rsidRDefault="00202B99">
      <w:pPr>
        <w:pStyle w:val="ConsPlusNormal"/>
        <w:jc w:val="both"/>
      </w:pPr>
    </w:p>
    <w:p w:rsidR="00202B99" w:rsidRDefault="00202B99">
      <w:pPr>
        <w:pStyle w:val="ConsPlusTitle"/>
        <w:jc w:val="center"/>
      </w:pPr>
      <w:bookmarkStart w:id="0" w:name="P39"/>
      <w:bookmarkEnd w:id="0"/>
      <w:r>
        <w:t>ПОРЯДОК</w:t>
      </w:r>
    </w:p>
    <w:p w:rsidR="00202B99" w:rsidRDefault="00202B99">
      <w:pPr>
        <w:pStyle w:val="ConsPlusTitle"/>
        <w:jc w:val="center"/>
      </w:pPr>
      <w:r>
        <w:t>ОБРАЗОВАНИЯ КОМИССИЙ ПО СОБЛЮДЕНИЮ ТРЕБОВАНИЙ</w:t>
      </w:r>
    </w:p>
    <w:p w:rsidR="00202B99" w:rsidRDefault="00202B99">
      <w:pPr>
        <w:pStyle w:val="ConsPlusTitle"/>
        <w:jc w:val="center"/>
      </w:pPr>
      <w:r>
        <w:t>К СЛУЖЕБНОМУ ПОВЕДЕНИЮ МУНИЦИПАЛЬНЫХ СЛУЖАЩИХ</w:t>
      </w:r>
    </w:p>
    <w:p w:rsidR="00202B99" w:rsidRDefault="00202B99">
      <w:pPr>
        <w:pStyle w:val="ConsPlusTitle"/>
        <w:jc w:val="center"/>
      </w:pPr>
      <w:r>
        <w:t>ИСПОЛНИТЕЛЬНО-РАСПОРЯДИТЕЛЬНОГО ОРГАНА ГОРОДА ЧЕБОКСАРЫ -</w:t>
      </w:r>
    </w:p>
    <w:p w:rsidR="00202B99" w:rsidRDefault="00202B99">
      <w:pPr>
        <w:pStyle w:val="ConsPlusTitle"/>
        <w:jc w:val="center"/>
      </w:pPr>
      <w:r>
        <w:t>АДМИНИСТРАЦИИ ГОРОДА ЧЕБОКСАРЫ И УРЕГУЛИРОВАНИЮ</w:t>
      </w:r>
    </w:p>
    <w:p w:rsidR="00202B99" w:rsidRDefault="00202B99">
      <w:pPr>
        <w:pStyle w:val="ConsPlusTitle"/>
        <w:jc w:val="center"/>
      </w:pPr>
      <w:r>
        <w:t>КОНФЛИКТА ИНТЕРЕСОВ</w:t>
      </w:r>
    </w:p>
    <w:p w:rsidR="00202B99" w:rsidRDefault="00202B9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02B9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B99" w:rsidRDefault="00202B9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B99" w:rsidRDefault="00202B9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02B99" w:rsidRDefault="00202B9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02B99" w:rsidRDefault="00202B9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11.10.2018 </w:t>
            </w:r>
            <w:hyperlink r:id="rId19">
              <w:r>
                <w:rPr>
                  <w:color w:val="0000FF"/>
                </w:rPr>
                <w:t>N 1959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02B99" w:rsidRDefault="00202B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22.05.2020 </w:t>
            </w:r>
            <w:hyperlink r:id="rId20">
              <w:r>
                <w:rPr>
                  <w:color w:val="0000FF"/>
                </w:rPr>
                <w:t>N 926</w:t>
              </w:r>
            </w:hyperlink>
            <w:r>
              <w:rPr>
                <w:color w:val="392C69"/>
              </w:rPr>
              <w:t xml:space="preserve">, от 08.06.2020 </w:t>
            </w:r>
            <w:hyperlink r:id="rId21">
              <w:r>
                <w:rPr>
                  <w:color w:val="0000FF"/>
                </w:rPr>
                <w:t>N 1030</w:t>
              </w:r>
            </w:hyperlink>
            <w:r>
              <w:rPr>
                <w:color w:val="392C69"/>
              </w:rPr>
              <w:t xml:space="preserve">, от 25.11.2020 </w:t>
            </w:r>
            <w:hyperlink r:id="rId22">
              <w:r>
                <w:rPr>
                  <w:color w:val="0000FF"/>
                </w:rPr>
                <w:t>N 2348</w:t>
              </w:r>
            </w:hyperlink>
            <w:r>
              <w:rPr>
                <w:color w:val="392C69"/>
              </w:rPr>
              <w:t>,</w:t>
            </w:r>
          </w:p>
          <w:p w:rsidR="00202B99" w:rsidRDefault="00202B9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14.01.2021 </w:t>
            </w:r>
            <w:hyperlink r:id="rId23">
              <w:r>
                <w:rPr>
                  <w:color w:val="0000FF"/>
                </w:rPr>
                <w:t>N 24</w:t>
              </w:r>
            </w:hyperlink>
            <w:r>
              <w:rPr>
                <w:color w:val="392C69"/>
              </w:rPr>
              <w:t xml:space="preserve">, от 11.09.2023 </w:t>
            </w:r>
            <w:hyperlink r:id="rId24">
              <w:r>
                <w:rPr>
                  <w:color w:val="0000FF"/>
                </w:rPr>
                <w:t>N 3342</w:t>
              </w:r>
            </w:hyperlink>
            <w:r>
              <w:rPr>
                <w:color w:val="392C69"/>
              </w:rPr>
              <w:t xml:space="preserve">, от 27.11.2023 </w:t>
            </w:r>
            <w:hyperlink r:id="rId25">
              <w:r>
                <w:rPr>
                  <w:color w:val="0000FF"/>
                </w:rPr>
                <w:t>N 4306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B99" w:rsidRDefault="00202B99">
            <w:pPr>
              <w:pStyle w:val="ConsPlusNormal"/>
            </w:pPr>
          </w:p>
        </w:tc>
      </w:tr>
    </w:tbl>
    <w:p w:rsidR="00202B99" w:rsidRDefault="00202B99">
      <w:pPr>
        <w:pStyle w:val="ConsPlusNormal"/>
        <w:jc w:val="both"/>
      </w:pPr>
    </w:p>
    <w:p w:rsidR="00202B99" w:rsidRDefault="00202B99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Порядок образования комиссий по соблюдению требований к служебному поведению муниципальных служащих исполнительно-распорядительного органа города Чебоксары - администрации города Чебоксары и урегулированию конфликта интересов устанавливает порядок образования в исполнительно-распорядительном органе города Чебоксары - администрации города Чебоксары комиссий по соблюдению требований к служебному поведению муниципальных служащих и урегулированию конфликта интересов (далее - комиссия) в целях обеспечения соблюдения муниципальными служащими города Чебоксары общих принципов служебного</w:t>
      </w:r>
      <w:proofErr w:type="gramEnd"/>
      <w:r>
        <w:t xml:space="preserve"> поведения и урегулирования конфликта интересов.</w:t>
      </w:r>
    </w:p>
    <w:p w:rsidR="00202B99" w:rsidRDefault="00202B99">
      <w:pPr>
        <w:pStyle w:val="ConsPlusNormal"/>
        <w:jc w:val="both"/>
      </w:pPr>
      <w:r>
        <w:t xml:space="preserve">(п. 1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3342)</w:t>
      </w:r>
    </w:p>
    <w:p w:rsidR="00202B99" w:rsidRDefault="00202B99">
      <w:pPr>
        <w:pStyle w:val="ConsPlusNormal"/>
        <w:spacing w:before="220"/>
        <w:ind w:firstLine="540"/>
        <w:jc w:val="both"/>
      </w:pPr>
      <w:r>
        <w:t>1.1. Комиссии образуются во всех юридических лицах, входящих в структуру исполнительно-распорядительного органа города Чебоксары - администрации города Чебоксары, за исключением управления культуры и развития туризма, управления физкультуры и спорта администрации города Чебоксары.</w:t>
      </w:r>
    </w:p>
    <w:p w:rsidR="00202B99" w:rsidRDefault="00202B99">
      <w:pPr>
        <w:pStyle w:val="ConsPlusNormal"/>
        <w:spacing w:before="220"/>
        <w:ind w:firstLine="540"/>
        <w:jc w:val="both"/>
      </w:pPr>
      <w:r>
        <w:t>Вопросы соблюдения муниципальными служащими управления культуры и развития туризма и управления физкультуры и спорта администрации города Чебоксары общих принципов служебного поведения и урегулирования конфликта интересов рассматриваются на заседаниях комиссии администрации города Чебоксары.</w:t>
      </w:r>
    </w:p>
    <w:p w:rsidR="00202B99" w:rsidRDefault="00202B99">
      <w:pPr>
        <w:pStyle w:val="ConsPlusNormal"/>
        <w:jc w:val="both"/>
      </w:pPr>
      <w:r>
        <w:t xml:space="preserve">(п. 1.1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3342)</w:t>
      </w:r>
    </w:p>
    <w:p w:rsidR="00202B99" w:rsidRDefault="00202B99">
      <w:pPr>
        <w:pStyle w:val="ConsPlusNormal"/>
        <w:spacing w:before="220"/>
        <w:ind w:firstLine="540"/>
        <w:jc w:val="both"/>
      </w:pPr>
      <w:r>
        <w:t>2. Комиссия образуется распоряжением администрации города Чебоксары. Указанным актом утверждается состав комиссии, определяются председатель комиссии, его заместитель, секретарь и члены комиссии.</w:t>
      </w:r>
    </w:p>
    <w:p w:rsidR="00202B99" w:rsidRDefault="00202B99">
      <w:pPr>
        <w:pStyle w:val="ConsPlusNormal"/>
        <w:spacing w:before="220"/>
        <w:ind w:firstLine="540"/>
        <w:jc w:val="both"/>
      </w:pPr>
      <w:r>
        <w:t>Председатель комиссии, его заместитель назначаются из числа членов комиссии, замещающих должности муниципальной службы в соответствующем юридическом лице исполнительно-распорядительного органа города Чебоксары - администрации города Чебоксары.</w:t>
      </w:r>
    </w:p>
    <w:p w:rsidR="00202B99" w:rsidRDefault="00202B99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3342)</w:t>
      </w:r>
    </w:p>
    <w:p w:rsidR="00202B99" w:rsidRDefault="00202B99">
      <w:pPr>
        <w:pStyle w:val="ConsPlusNormal"/>
        <w:spacing w:before="220"/>
        <w:ind w:firstLine="540"/>
        <w:jc w:val="both"/>
      </w:pPr>
      <w: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202B99" w:rsidRDefault="00202B99">
      <w:pPr>
        <w:pStyle w:val="ConsPlusNormal"/>
        <w:jc w:val="both"/>
      </w:pPr>
      <w:r>
        <w:t xml:space="preserve">(п. 2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11.10.2018 N 1959)</w:t>
      </w:r>
    </w:p>
    <w:p w:rsidR="00202B99" w:rsidRDefault="00202B99">
      <w:pPr>
        <w:pStyle w:val="ConsPlusNormal"/>
        <w:spacing w:before="220"/>
        <w:ind w:firstLine="540"/>
        <w:jc w:val="both"/>
      </w:pPr>
      <w:r>
        <w:t>3. В состав комиссии включаются:</w:t>
      </w:r>
    </w:p>
    <w:p w:rsidR="00202B99" w:rsidRDefault="00202B99">
      <w:pPr>
        <w:pStyle w:val="ConsPlusNormal"/>
        <w:spacing w:before="220"/>
        <w:ind w:firstLine="540"/>
        <w:jc w:val="both"/>
      </w:pPr>
      <w:r>
        <w:t>ответственное лицо за работу по профилактике коррупционных и иных правонарушений (секретарь комиссии), муниципальные служащие города Чебоксары, ответственные за кадровые, юридические (правовые) вопросы, муниципальные служащие других подразделений;</w:t>
      </w:r>
    </w:p>
    <w:p w:rsidR="00202B99" w:rsidRDefault="00202B99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3342)</w:t>
      </w:r>
    </w:p>
    <w:p w:rsidR="00202B99" w:rsidRDefault="00202B99">
      <w:pPr>
        <w:pStyle w:val="ConsPlusNormal"/>
        <w:spacing w:before="220"/>
        <w:ind w:firstLine="540"/>
        <w:jc w:val="both"/>
      </w:pPr>
      <w:bookmarkStart w:id="1" w:name="P63"/>
      <w:bookmarkEnd w:id="1"/>
      <w:r>
        <w:lastRenderedPageBreak/>
        <w:t>представитель (представители) исполнительного органа Чувашской Республики, уполномоченного Главой Чувашской Республики на исполнение функций органа Чувашской Республики по профилактике коррупционных и иных правонарушений;</w:t>
      </w:r>
    </w:p>
    <w:p w:rsidR="00202B99" w:rsidRDefault="00202B99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27.11.2023 N 4306)</w:t>
      </w:r>
    </w:p>
    <w:p w:rsidR="00202B99" w:rsidRDefault="00202B99">
      <w:pPr>
        <w:pStyle w:val="ConsPlusNormal"/>
        <w:spacing w:before="220"/>
        <w:ind w:firstLine="540"/>
        <w:jc w:val="both"/>
      </w:pPr>
      <w:r>
        <w:t>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или муниципальной службой.</w:t>
      </w:r>
    </w:p>
    <w:p w:rsidR="00202B99" w:rsidRDefault="00202B99">
      <w:pPr>
        <w:pStyle w:val="ConsPlusNormal"/>
        <w:jc w:val="both"/>
      </w:pPr>
      <w:r>
        <w:t xml:space="preserve">(абзац введен </w:t>
      </w:r>
      <w:hyperlink r:id="rId32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27.11.2023 N 4306)</w:t>
      </w:r>
    </w:p>
    <w:p w:rsidR="00202B99" w:rsidRDefault="00202B99">
      <w:pPr>
        <w:pStyle w:val="ConsPlusNormal"/>
        <w:jc w:val="both"/>
      </w:pPr>
      <w:r>
        <w:t xml:space="preserve">(п. 3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22.05.2020 N 926)</w:t>
      </w:r>
    </w:p>
    <w:p w:rsidR="00202B99" w:rsidRDefault="00202B99">
      <w:pPr>
        <w:pStyle w:val="ConsPlusNormal"/>
        <w:spacing w:before="220"/>
        <w:ind w:firstLine="540"/>
        <w:jc w:val="both"/>
      </w:pPr>
      <w:bookmarkStart w:id="2" w:name="P68"/>
      <w:bookmarkEnd w:id="2"/>
      <w:r>
        <w:t>4. В состав комиссии могут быть включены представитель (представители) профсоюзной организации, действующей в установленном порядке в администрации города Чебоксары, представители иных организаций, деятельность которых связана с государственной или муниципальной службой, представитель (представители) представительного органа муниципального образования города Чебоксары - Чебоксарского городского Собрания депутатов.</w:t>
      </w:r>
    </w:p>
    <w:p w:rsidR="00202B99" w:rsidRDefault="00202B99">
      <w:pPr>
        <w:pStyle w:val="ConsPlusNormal"/>
        <w:spacing w:before="220"/>
        <w:ind w:firstLine="540"/>
        <w:jc w:val="both"/>
      </w:pPr>
      <w:r>
        <w:t>5. Число членов комиссии, не замещающих должности муниципальной службы в городе Чебоксары, должно составлять не менее одной четверти от общего числа членов комиссии.</w:t>
      </w:r>
    </w:p>
    <w:p w:rsidR="00202B99" w:rsidRDefault="00202B9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11.09.2023 N 3342)</w:t>
      </w:r>
    </w:p>
    <w:p w:rsidR="00202B99" w:rsidRDefault="00202B99">
      <w:pPr>
        <w:pStyle w:val="ConsPlusNormal"/>
        <w:spacing w:before="220"/>
        <w:ind w:firstLine="540"/>
        <w:jc w:val="both"/>
      </w:pPr>
      <w:r>
        <w:t>6.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202B99" w:rsidRDefault="00202B99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Лица, указанные в </w:t>
      </w:r>
      <w:hyperlink w:anchor="P63">
        <w:r>
          <w:rPr>
            <w:color w:val="0000FF"/>
          </w:rPr>
          <w:t>абзаце третьем пункта 3</w:t>
        </w:r>
      </w:hyperlink>
      <w:r>
        <w:t xml:space="preserve"> и </w:t>
      </w:r>
      <w:hyperlink w:anchor="P68">
        <w:r>
          <w:rPr>
            <w:color w:val="0000FF"/>
          </w:rPr>
          <w:t>пункте 4</w:t>
        </w:r>
      </w:hyperlink>
      <w:r>
        <w:t xml:space="preserve"> настоящего Порядка, включаются в состав комиссии по согласованию с подразделением исполнительного органа Чувашской Республики, уполномоченным Главой Чувашской Республики на исполнение функций органа Чувашской Республики по профилактике коррупционных и иных правонарушений, профсоюзной организацией, действующей в установленном порядке в администрации города Чебоксары, научными организациями и образовательными учреждениями среднего, высшего и дополнительного профессионального</w:t>
      </w:r>
      <w:proofErr w:type="gramEnd"/>
      <w:r>
        <w:t xml:space="preserve"> образования, деятельность которых связана с государственной или муниципальной службой, представительным органом муниципального образования города Чебоксары - Чебоксарским городским Собранием депутатов, представитель (представители) которых участвуе</w:t>
      </w:r>
      <w:proofErr w:type="gramStart"/>
      <w:r>
        <w:t>т(</w:t>
      </w:r>
      <w:proofErr w:type="gramEnd"/>
      <w:r>
        <w:t>ют) в деятельности комиссии, на основании запроса представителя нанимателя (работодателя).</w:t>
      </w:r>
    </w:p>
    <w:p w:rsidR="00202B99" w:rsidRDefault="00202B99">
      <w:pPr>
        <w:pStyle w:val="ConsPlusNormal"/>
        <w:jc w:val="both"/>
      </w:pPr>
      <w:r>
        <w:t xml:space="preserve">(п. 7 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27.11.2023 N 4306)</w:t>
      </w:r>
    </w:p>
    <w:p w:rsidR="00202B99" w:rsidRDefault="00202B99">
      <w:pPr>
        <w:pStyle w:val="ConsPlusNormal"/>
        <w:jc w:val="both"/>
      </w:pPr>
    </w:p>
    <w:p w:rsidR="00202B99" w:rsidRDefault="00202B99">
      <w:pPr>
        <w:pStyle w:val="ConsPlusNormal"/>
        <w:jc w:val="both"/>
      </w:pPr>
    </w:p>
    <w:p w:rsidR="00202B99" w:rsidRDefault="00202B9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1FE9" w:rsidRDefault="00A71FE9">
      <w:bookmarkStart w:id="3" w:name="_GoBack"/>
      <w:bookmarkEnd w:id="3"/>
    </w:p>
    <w:sectPr w:rsidR="00A71FE9" w:rsidSect="00F13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B99"/>
    <w:rsid w:val="00090989"/>
    <w:rsid w:val="000E20A8"/>
    <w:rsid w:val="00202B99"/>
    <w:rsid w:val="00A7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2B9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02B9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02B9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2B9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02B9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02B9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169853&amp;dst=100005" TargetMode="External"/><Relationship Id="rId18" Type="http://schemas.openxmlformats.org/officeDocument/2006/relationships/hyperlink" Target="https://login.consultant.ru/link/?req=doc&amp;base=RLAW098&amp;n=130680&amp;dst=100005" TargetMode="External"/><Relationship Id="rId26" Type="http://schemas.openxmlformats.org/officeDocument/2006/relationships/hyperlink" Target="https://login.consultant.ru/link/?req=doc&amp;base=RLAW098&amp;n=166717&amp;dst=100012" TargetMode="External"/><Relationship Id="rId21" Type="http://schemas.openxmlformats.org/officeDocument/2006/relationships/hyperlink" Target="https://login.consultant.ru/link/?req=doc&amp;base=RLAW098&amp;n=126970&amp;dst=100005" TargetMode="External"/><Relationship Id="rId34" Type="http://schemas.openxmlformats.org/officeDocument/2006/relationships/hyperlink" Target="https://login.consultant.ru/link/?req=doc&amp;base=RLAW098&amp;n=166717&amp;dst=100021" TargetMode="External"/><Relationship Id="rId7" Type="http://schemas.openxmlformats.org/officeDocument/2006/relationships/hyperlink" Target="https://login.consultant.ru/link/?req=doc&amp;base=RLAW098&amp;n=126460&amp;dst=100005" TargetMode="External"/><Relationship Id="rId12" Type="http://schemas.openxmlformats.org/officeDocument/2006/relationships/hyperlink" Target="https://login.consultant.ru/link/?req=doc&amp;base=RLAW098&amp;n=166717&amp;dst=100005" TargetMode="External"/><Relationship Id="rId17" Type="http://schemas.openxmlformats.org/officeDocument/2006/relationships/hyperlink" Target="https://login.consultant.ru/link/?req=doc&amp;base=RLAW098&amp;n=166717&amp;dst=100008" TargetMode="External"/><Relationship Id="rId25" Type="http://schemas.openxmlformats.org/officeDocument/2006/relationships/hyperlink" Target="https://login.consultant.ru/link/?req=doc&amp;base=RLAW098&amp;n=169853&amp;dst=100005" TargetMode="External"/><Relationship Id="rId33" Type="http://schemas.openxmlformats.org/officeDocument/2006/relationships/hyperlink" Target="https://login.consultant.ru/link/?req=doc&amp;base=RLAW098&amp;n=126460&amp;dst=1000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68568" TargetMode="External"/><Relationship Id="rId20" Type="http://schemas.openxmlformats.org/officeDocument/2006/relationships/hyperlink" Target="https://login.consultant.ru/link/?req=doc&amp;base=RLAW098&amp;n=126460&amp;dst=100005" TargetMode="External"/><Relationship Id="rId29" Type="http://schemas.openxmlformats.org/officeDocument/2006/relationships/hyperlink" Target="https://login.consultant.ru/link/?req=doc&amp;base=RLAW098&amp;n=107762&amp;dst=10000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07762&amp;dst=100005" TargetMode="External"/><Relationship Id="rId11" Type="http://schemas.openxmlformats.org/officeDocument/2006/relationships/hyperlink" Target="https://login.consultant.ru/link/?req=doc&amp;base=RLAW098&amp;n=134459&amp;dst=100005" TargetMode="External"/><Relationship Id="rId24" Type="http://schemas.openxmlformats.org/officeDocument/2006/relationships/hyperlink" Target="https://login.consultant.ru/link/?req=doc&amp;base=RLAW098&amp;n=166717&amp;dst=100009" TargetMode="External"/><Relationship Id="rId32" Type="http://schemas.openxmlformats.org/officeDocument/2006/relationships/hyperlink" Target="https://login.consultant.ru/link/?req=doc&amp;base=RLAW098&amp;n=169853&amp;dst=100007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098&amp;n=175942&amp;dst=100465" TargetMode="External"/><Relationship Id="rId23" Type="http://schemas.openxmlformats.org/officeDocument/2006/relationships/hyperlink" Target="https://login.consultant.ru/link/?req=doc&amp;base=RLAW098&amp;n=134459&amp;dst=100005" TargetMode="External"/><Relationship Id="rId28" Type="http://schemas.openxmlformats.org/officeDocument/2006/relationships/hyperlink" Target="https://login.consultant.ru/link/?req=doc&amp;base=RLAW098&amp;n=166717&amp;dst=100017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98&amp;n=132719&amp;dst=100005" TargetMode="External"/><Relationship Id="rId19" Type="http://schemas.openxmlformats.org/officeDocument/2006/relationships/hyperlink" Target="https://login.consultant.ru/link/?req=doc&amp;base=RLAW098&amp;n=107762&amp;dst=100005" TargetMode="External"/><Relationship Id="rId31" Type="http://schemas.openxmlformats.org/officeDocument/2006/relationships/hyperlink" Target="https://login.consultant.ru/link/?req=doc&amp;base=RLAW098&amp;n=169853&amp;dst=1000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30680&amp;dst=100005" TargetMode="External"/><Relationship Id="rId14" Type="http://schemas.openxmlformats.org/officeDocument/2006/relationships/hyperlink" Target="https://login.consultant.ru/link/?req=doc&amp;base=LAW&amp;n=472833&amp;dst=23" TargetMode="External"/><Relationship Id="rId22" Type="http://schemas.openxmlformats.org/officeDocument/2006/relationships/hyperlink" Target="https://login.consultant.ru/link/?req=doc&amp;base=RLAW098&amp;n=132719&amp;dst=100005" TargetMode="External"/><Relationship Id="rId27" Type="http://schemas.openxmlformats.org/officeDocument/2006/relationships/hyperlink" Target="https://login.consultant.ru/link/?req=doc&amp;base=RLAW098&amp;n=166717&amp;dst=100014" TargetMode="External"/><Relationship Id="rId30" Type="http://schemas.openxmlformats.org/officeDocument/2006/relationships/hyperlink" Target="https://login.consultant.ru/link/?req=doc&amp;base=RLAW098&amp;n=166717&amp;dst=100019" TargetMode="External"/><Relationship Id="rId35" Type="http://schemas.openxmlformats.org/officeDocument/2006/relationships/hyperlink" Target="https://login.consultant.ru/link/?req=doc&amp;base=RLAW098&amp;n=169853&amp;dst=100009" TargetMode="External"/><Relationship Id="rId8" Type="http://schemas.openxmlformats.org/officeDocument/2006/relationships/hyperlink" Target="https://login.consultant.ru/link/?req=doc&amp;base=RLAW098&amp;n=126970&amp;dst=100005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1538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</cp:revision>
  <dcterms:created xsi:type="dcterms:W3CDTF">2024-05-27T05:35:00Z</dcterms:created>
  <dcterms:modified xsi:type="dcterms:W3CDTF">2024-05-27T05:35:00Z</dcterms:modified>
</cp:coreProperties>
</file>