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BE6F18" w:rsidTr="00D3257A">
        <w:trPr>
          <w:trHeight w:val="1751"/>
        </w:trPr>
        <w:tc>
          <w:tcPr>
            <w:tcW w:w="3600" w:type="dxa"/>
          </w:tcPr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E6F18">
              <w:rPr>
                <w:b/>
                <w:bCs/>
              </w:rPr>
              <w:t>Чă</w:t>
            </w:r>
            <w:proofErr w:type="gramStart"/>
            <w:r w:rsidRPr="00BE6F18">
              <w:rPr>
                <w:b/>
                <w:bCs/>
              </w:rPr>
              <w:t>ваш</w:t>
            </w:r>
            <w:proofErr w:type="spellEnd"/>
            <w:proofErr w:type="gramEnd"/>
            <w:r w:rsidRPr="00BE6F18">
              <w:rPr>
                <w:b/>
                <w:bCs/>
              </w:rPr>
              <w:t xml:space="preserve"> Республики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Шупашкар хула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администрацийěН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BE6F18">
              <w:rPr>
                <w:b/>
                <w:caps/>
              </w:rPr>
              <w:t>финанс управленийĕ</w:t>
            </w:r>
          </w:p>
          <w:p w:rsidR="00D3257A" w:rsidRPr="00BE6F18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18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BE6F18" w:rsidRDefault="00D3257A" w:rsidP="00D3257A">
            <w:pPr>
              <w:spacing w:after="0" w:line="240" w:lineRule="auto"/>
              <w:jc w:val="center"/>
            </w:pPr>
            <w:r w:rsidRPr="00BE6F18">
              <w:t>_____________ № __________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E6F18">
              <w:t>Шупашкар</w:t>
            </w:r>
            <w:proofErr w:type="spellEnd"/>
            <w:r w:rsidRPr="00BE6F18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BE6F18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BE6F18">
              <w:rPr>
                <w:noProof/>
                <w:lang w:eastAsia="ru-RU"/>
              </w:rPr>
              <w:drawing>
                <wp:inline distT="0" distB="0" distL="0" distR="0" wp14:anchorId="28C9678D" wp14:editId="51965281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6F18">
              <w:rPr>
                <w:b/>
                <w:bCs/>
              </w:rPr>
              <w:t>Чувашская Республика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caps/>
              </w:rPr>
              <w:t>города Чебокса</w:t>
            </w:r>
            <w:r w:rsidRPr="00BE6F18">
              <w:rPr>
                <w:b/>
                <w:bCs/>
              </w:rPr>
              <w:t>РЫ</w:t>
            </w:r>
          </w:p>
          <w:p w:rsidR="00D3257A" w:rsidRPr="00BE6F18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spacing w:val="100"/>
              </w:rPr>
              <w:t>ПРИКАЗ</w:t>
            </w:r>
          </w:p>
          <w:p w:rsidR="00D3257A" w:rsidRPr="00BE6F18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BE6F18" w:rsidRDefault="005D5382" w:rsidP="003A42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D5382">
              <w:rPr>
                <w:u w:val="single"/>
              </w:rPr>
              <w:t>2</w:t>
            </w:r>
            <w:r w:rsidR="003A4203">
              <w:rPr>
                <w:u w:val="single"/>
              </w:rPr>
              <w:t>4.04</w:t>
            </w:r>
            <w:r w:rsidRPr="005D5382">
              <w:rPr>
                <w:u w:val="single"/>
              </w:rPr>
              <w:t>.202</w:t>
            </w:r>
            <w:r w:rsidR="003A4203">
              <w:rPr>
                <w:u w:val="single"/>
              </w:rPr>
              <w:t>4</w:t>
            </w:r>
            <w:r>
              <w:t xml:space="preserve"> </w:t>
            </w:r>
            <w:r w:rsidR="008D4AEF" w:rsidRPr="00BE6F18">
              <w:t xml:space="preserve">№ </w:t>
            </w:r>
            <w:r w:rsidR="003A4203">
              <w:rPr>
                <w:u w:val="single"/>
              </w:rPr>
              <w:t>106</w:t>
            </w:r>
          </w:p>
        </w:tc>
      </w:tr>
    </w:tbl>
    <w:p w:rsidR="00B8677F" w:rsidRPr="00BE6F18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Pr="00BE6F18" w:rsidRDefault="00016553" w:rsidP="00FB2346">
      <w:pPr>
        <w:tabs>
          <w:tab w:val="left" w:pos="3969"/>
          <w:tab w:val="left" w:pos="4111"/>
          <w:tab w:val="left" w:pos="4678"/>
          <w:tab w:val="left" w:pos="4820"/>
        </w:tabs>
        <w:spacing w:after="0" w:line="240" w:lineRule="auto"/>
        <w:ind w:right="4534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</w:t>
      </w:r>
    </w:p>
    <w:p w:rsidR="00016553" w:rsidRPr="00BE6F18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BE6F18" w:rsidRDefault="00AC6B60" w:rsidP="00F0419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6F18">
        <w:rPr>
          <w:color w:val="000000" w:themeColor="text1"/>
          <w:sz w:val="28"/>
          <w:szCs w:val="28"/>
        </w:rPr>
        <w:t xml:space="preserve">В соответствии с пунктом 6.4 </w:t>
      </w:r>
      <w:hyperlink w:anchor="sub_1000" w:history="1">
        <w:r w:rsidRPr="00BE6F18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BE6F18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BE6F18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1100, </w:t>
      </w:r>
      <w:proofErr w:type="gramStart"/>
      <w:r w:rsidRPr="00BE6F18">
        <w:rPr>
          <w:color w:val="000000" w:themeColor="text1"/>
          <w:sz w:val="28"/>
          <w:szCs w:val="28"/>
        </w:rPr>
        <w:t>п</w:t>
      </w:r>
      <w:proofErr w:type="gramEnd"/>
      <w:r w:rsidRPr="00BE6F18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BE6F18" w:rsidRDefault="00016553" w:rsidP="00292F26">
      <w:pPr>
        <w:pStyle w:val="a6"/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Pr="00BE6F18" w:rsidRDefault="007D5B3F" w:rsidP="00F04197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BE6F18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BE6F18">
        <w:rPr>
          <w:rFonts w:cs="Times New Roman"/>
          <w:sz w:val="28"/>
          <w:szCs w:val="28"/>
        </w:rPr>
        <w:t xml:space="preserve"> Чебоксары»:</w:t>
      </w:r>
    </w:p>
    <w:p w:rsidR="003A4203" w:rsidRDefault="00CB1D60" w:rsidP="003A42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1.1.1. </w:t>
      </w:r>
      <w:r w:rsidR="003A4203" w:rsidRPr="00FA2C65">
        <w:rPr>
          <w:rFonts w:cs="Times New Roman"/>
          <w:sz w:val="28"/>
          <w:szCs w:val="28"/>
        </w:rPr>
        <w:t>подпункт</w:t>
      </w:r>
      <w:r w:rsidR="003A4203" w:rsidRPr="00FA2C65">
        <w:rPr>
          <w:rFonts w:cs="Times New Roman"/>
          <w:i/>
          <w:sz w:val="28"/>
          <w:szCs w:val="28"/>
        </w:rPr>
        <w:t xml:space="preserve"> </w:t>
      </w:r>
      <w:r w:rsidR="003A4203">
        <w:rPr>
          <w:rFonts w:cs="Times New Roman"/>
          <w:sz w:val="28"/>
          <w:szCs w:val="28"/>
        </w:rPr>
        <w:t>4.1.</w:t>
      </w:r>
      <w:r w:rsidR="00510718">
        <w:rPr>
          <w:rFonts w:cs="Times New Roman"/>
          <w:sz w:val="28"/>
          <w:szCs w:val="28"/>
        </w:rPr>
        <w:t>1</w:t>
      </w:r>
      <w:r w:rsidR="003A4203" w:rsidRPr="00FA2C65">
        <w:rPr>
          <w:rFonts w:cs="Times New Roman"/>
          <w:sz w:val="28"/>
          <w:szCs w:val="28"/>
        </w:rPr>
        <w:t xml:space="preserve"> пункта 4.1</w:t>
      </w:r>
      <w:r w:rsidR="003A4203" w:rsidRPr="00631216">
        <w:rPr>
          <w:rFonts w:cs="Times New Roman"/>
          <w:sz w:val="28"/>
          <w:szCs w:val="28"/>
        </w:rPr>
        <w:t xml:space="preserve"> </w:t>
      </w:r>
      <w:r w:rsidR="003A4203">
        <w:rPr>
          <w:rFonts w:cs="Times New Roman"/>
          <w:sz w:val="28"/>
          <w:szCs w:val="28"/>
        </w:rPr>
        <w:t xml:space="preserve">дополнить новыми абзацами </w:t>
      </w:r>
      <w:r w:rsidR="004F6310">
        <w:rPr>
          <w:rFonts w:cs="Times New Roman"/>
          <w:sz w:val="28"/>
          <w:szCs w:val="28"/>
        </w:rPr>
        <w:t>тринадцатым и четырнадцатым</w:t>
      </w:r>
      <w:r w:rsidR="003A4203">
        <w:rPr>
          <w:rFonts w:cs="Times New Roman"/>
          <w:sz w:val="28"/>
          <w:szCs w:val="28"/>
        </w:rPr>
        <w:t xml:space="preserve"> следующего содержания</w:t>
      </w:r>
      <w:r w:rsidR="003A4203" w:rsidRPr="00FF6794">
        <w:rPr>
          <w:rFonts w:cs="Times New Roman"/>
          <w:sz w:val="28"/>
          <w:szCs w:val="28"/>
        </w:rPr>
        <w:t>:</w:t>
      </w:r>
    </w:p>
    <w:p w:rsidR="003A4203" w:rsidRPr="00CF5AE1" w:rsidRDefault="003A4203" w:rsidP="00AA3303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Pr="00CF5AE1">
        <w:rPr>
          <w:rFonts w:cs="Times New Roman"/>
          <w:color w:val="000000" w:themeColor="text1"/>
          <w:sz w:val="28"/>
          <w:szCs w:val="28"/>
        </w:rPr>
        <w:t>2</w:t>
      </w:r>
      <w:r w:rsidR="00510718">
        <w:rPr>
          <w:rFonts w:cs="Times New Roman"/>
          <w:color w:val="000000" w:themeColor="text1"/>
          <w:sz w:val="28"/>
          <w:szCs w:val="28"/>
        </w:rPr>
        <w:t>57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0 </w:t>
      </w:r>
      <w:r w:rsidR="007C5D8B" w:rsidRPr="007C5D8B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3A4203" w:rsidRDefault="003A4203" w:rsidP="00AA3303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CF5AE1">
        <w:rPr>
          <w:rFonts w:cs="Times New Roman"/>
          <w:color w:val="000000" w:themeColor="text1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организацию </w:t>
      </w:r>
      <w:r w:rsidR="007C5D8B" w:rsidRPr="0097392A">
        <w:rPr>
          <w:rFonts w:eastAsia="Times New Roman" w:cs="Times New Roman"/>
          <w:color w:val="000000"/>
          <w:sz w:val="28"/>
          <w:szCs w:val="28"/>
          <w:lang w:eastAsia="ru-RU"/>
        </w:rPr>
        <w:t>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</w:r>
      <w:r w:rsidRPr="0097392A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3A4203" w:rsidRDefault="003A4203" w:rsidP="003A42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A15A09">
        <w:rPr>
          <w:rFonts w:cs="Times New Roman"/>
          <w:color w:val="000000" w:themeColor="text1"/>
          <w:sz w:val="28"/>
          <w:szCs w:val="28"/>
        </w:rPr>
        <w:t>тринадцатый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532343">
        <w:rPr>
          <w:rFonts w:cs="Times New Roman"/>
          <w:color w:val="000000" w:themeColor="text1"/>
          <w:sz w:val="28"/>
          <w:szCs w:val="28"/>
        </w:rPr>
        <w:t xml:space="preserve">двадцать второй </w:t>
      </w:r>
      <w:r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</w:t>
      </w:r>
      <w:r w:rsidR="009F2330">
        <w:rPr>
          <w:rFonts w:cs="Times New Roman"/>
          <w:color w:val="000000" w:themeColor="text1"/>
          <w:sz w:val="28"/>
          <w:szCs w:val="28"/>
        </w:rPr>
        <w:t>пятнадцатым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CC2632">
        <w:rPr>
          <w:rFonts w:cs="Times New Roman"/>
          <w:color w:val="000000" w:themeColor="text1"/>
          <w:sz w:val="28"/>
          <w:szCs w:val="28"/>
        </w:rPr>
        <w:t>двадцать четвертым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C76DCD" w:rsidRDefault="00B02253" w:rsidP="00C76DC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1.1.2.</w:t>
      </w:r>
      <w:r>
        <w:rPr>
          <w:rFonts w:cs="Times New Roman"/>
          <w:sz w:val="28"/>
          <w:szCs w:val="28"/>
        </w:rPr>
        <w:t xml:space="preserve"> </w:t>
      </w:r>
      <w:r w:rsidR="00C76DCD" w:rsidRPr="00FA2C65">
        <w:rPr>
          <w:rFonts w:cs="Times New Roman"/>
          <w:sz w:val="28"/>
          <w:szCs w:val="28"/>
        </w:rPr>
        <w:t>подпункт</w:t>
      </w:r>
      <w:r w:rsidR="00C76DCD" w:rsidRPr="00FA2C65">
        <w:rPr>
          <w:rFonts w:cs="Times New Roman"/>
          <w:i/>
          <w:sz w:val="28"/>
          <w:szCs w:val="28"/>
        </w:rPr>
        <w:t xml:space="preserve"> </w:t>
      </w:r>
      <w:r w:rsidR="00C76DCD">
        <w:rPr>
          <w:rFonts w:cs="Times New Roman"/>
          <w:sz w:val="28"/>
          <w:szCs w:val="28"/>
        </w:rPr>
        <w:t>4.1.2</w:t>
      </w:r>
      <w:r w:rsidR="00C76DCD" w:rsidRPr="00FA2C65">
        <w:rPr>
          <w:rFonts w:cs="Times New Roman"/>
          <w:sz w:val="28"/>
          <w:szCs w:val="28"/>
        </w:rPr>
        <w:t xml:space="preserve"> пункта 4.1</w:t>
      </w:r>
      <w:r w:rsidR="00C76DCD" w:rsidRPr="00631216">
        <w:rPr>
          <w:rFonts w:cs="Times New Roman"/>
          <w:sz w:val="28"/>
          <w:szCs w:val="28"/>
        </w:rPr>
        <w:t xml:space="preserve"> </w:t>
      </w:r>
      <w:r w:rsidR="00C76DCD">
        <w:rPr>
          <w:rFonts w:cs="Times New Roman"/>
          <w:sz w:val="28"/>
          <w:szCs w:val="28"/>
        </w:rPr>
        <w:t>дополнить новыми абзацами пятьдесят четвертым и пятьдесят пятым следующего содержания</w:t>
      </w:r>
      <w:r w:rsidR="00C76DCD" w:rsidRPr="00FF6794">
        <w:rPr>
          <w:rFonts w:cs="Times New Roman"/>
          <w:sz w:val="28"/>
          <w:szCs w:val="28"/>
        </w:rPr>
        <w:t>:</w:t>
      </w:r>
    </w:p>
    <w:p w:rsidR="00C76DCD" w:rsidRPr="00CF5AE1" w:rsidRDefault="00C76DCD" w:rsidP="00AC168A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 w:rsidR="006B1B03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6B1B03" w:rsidRPr="006B1B03">
        <w:rPr>
          <w:rFonts w:cs="Times New Roman"/>
          <w:color w:val="000000" w:themeColor="text1"/>
          <w:sz w:val="28"/>
          <w:szCs w:val="28"/>
        </w:rPr>
        <w:t>6340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 </w:t>
      </w:r>
      <w:r w:rsidR="00AC168A" w:rsidRPr="00AC168A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C76DCD" w:rsidRDefault="00C76DCD" w:rsidP="00C76DC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205A33" w:rsidRPr="00205A33">
        <w:rPr>
          <w:rFonts w:cs="Times New Roman"/>
          <w:color w:val="000000" w:themeColor="text1"/>
          <w:sz w:val="28"/>
          <w:szCs w:val="28"/>
        </w:rPr>
        <w:t xml:space="preserve"> </w:t>
      </w:r>
      <w:r w:rsidR="00205A33">
        <w:rPr>
          <w:rFonts w:cs="Times New Roman"/>
          <w:color w:val="000000" w:themeColor="text1"/>
          <w:sz w:val="28"/>
          <w:szCs w:val="28"/>
        </w:rPr>
        <w:t>о</w:t>
      </w:r>
      <w:r w:rsidR="00205A33" w:rsidRPr="00AC168A">
        <w:rPr>
          <w:rFonts w:eastAsia="Times New Roman" w:cs="Times New Roman"/>
          <w:color w:val="000000"/>
          <w:sz w:val="28"/>
          <w:szCs w:val="28"/>
          <w:lang w:eastAsia="ru-RU"/>
        </w:rPr>
        <w:t>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.»</w:t>
      </w:r>
      <w:proofErr w:type="gramEnd"/>
      <w:r>
        <w:rPr>
          <w:rFonts w:cs="Times New Roman"/>
          <w:color w:val="000000" w:themeColor="text1"/>
          <w:sz w:val="28"/>
          <w:szCs w:val="28"/>
        </w:rPr>
        <w:t>;</w:t>
      </w:r>
    </w:p>
    <w:p w:rsidR="00C76DCD" w:rsidRDefault="00C76DCD" w:rsidP="00C76DC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532734">
        <w:rPr>
          <w:rFonts w:cs="Times New Roman"/>
          <w:color w:val="000000" w:themeColor="text1"/>
          <w:sz w:val="28"/>
          <w:szCs w:val="28"/>
        </w:rPr>
        <w:t>пятьдесят четвертый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0C39BE">
        <w:rPr>
          <w:rFonts w:cs="Times New Roman"/>
          <w:color w:val="000000" w:themeColor="text1"/>
          <w:sz w:val="28"/>
          <w:szCs w:val="28"/>
        </w:rPr>
        <w:t>восемьдесят</w:t>
      </w:r>
      <w:r w:rsidR="000A25C0">
        <w:rPr>
          <w:rFonts w:cs="Times New Roman"/>
          <w:color w:val="000000" w:themeColor="text1"/>
          <w:sz w:val="28"/>
          <w:szCs w:val="28"/>
        </w:rPr>
        <w:t xml:space="preserve"> </w:t>
      </w:r>
      <w:r w:rsidR="00532734">
        <w:rPr>
          <w:rFonts w:cs="Times New Roman"/>
          <w:color w:val="000000" w:themeColor="text1"/>
          <w:sz w:val="28"/>
          <w:szCs w:val="28"/>
        </w:rPr>
        <w:t>пятый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532734">
        <w:rPr>
          <w:rFonts w:cs="Times New Roman"/>
          <w:color w:val="000000" w:themeColor="text1"/>
          <w:sz w:val="28"/>
          <w:szCs w:val="28"/>
        </w:rPr>
        <w:t>пятьдесят шестым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0A25C0">
        <w:rPr>
          <w:rFonts w:cs="Times New Roman"/>
          <w:color w:val="000000" w:themeColor="text1"/>
          <w:sz w:val="28"/>
          <w:szCs w:val="28"/>
        </w:rPr>
        <w:t>восемьдесят</w:t>
      </w:r>
      <w:r w:rsidR="00532734">
        <w:rPr>
          <w:rFonts w:cs="Times New Roman"/>
          <w:color w:val="000000" w:themeColor="text1"/>
          <w:sz w:val="28"/>
          <w:szCs w:val="28"/>
        </w:rPr>
        <w:t xml:space="preserve"> седьмым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B96029" w:rsidRPr="00BE6F18" w:rsidRDefault="00FD33B2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</w:t>
      </w:r>
      <w:r w:rsidR="00CD3F83">
        <w:rPr>
          <w:rFonts w:cs="Times New Roman"/>
          <w:color w:val="000000" w:themeColor="text1"/>
          <w:sz w:val="28"/>
          <w:szCs w:val="28"/>
        </w:rPr>
        <w:t>3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B96029" w:rsidRPr="00BE6F18">
        <w:rPr>
          <w:rFonts w:cs="Times New Roman"/>
          <w:sz w:val="28"/>
          <w:szCs w:val="28"/>
        </w:rPr>
        <w:t>подпункт</w:t>
      </w:r>
      <w:r w:rsidR="00B96029" w:rsidRPr="00BE6F18">
        <w:rPr>
          <w:rFonts w:cs="Times New Roman"/>
          <w:i/>
          <w:sz w:val="28"/>
          <w:szCs w:val="28"/>
        </w:rPr>
        <w:t xml:space="preserve"> </w:t>
      </w:r>
      <w:r w:rsidR="00A454AC">
        <w:rPr>
          <w:rFonts w:cs="Times New Roman"/>
          <w:sz w:val="28"/>
          <w:szCs w:val="28"/>
        </w:rPr>
        <w:t>4.1.5</w:t>
      </w:r>
      <w:r w:rsidR="00B96029" w:rsidRPr="00BE6F18">
        <w:rPr>
          <w:rFonts w:cs="Times New Roman"/>
          <w:sz w:val="28"/>
          <w:szCs w:val="28"/>
        </w:rPr>
        <w:t xml:space="preserve"> пункта 4.1 изложить в следующей редакции:</w:t>
      </w:r>
    </w:p>
    <w:p w:rsidR="00C31E36" w:rsidRPr="00C31E36" w:rsidRDefault="00DE7E8D" w:rsidP="000B68C8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C24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97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C31E36" w:rsidRPr="00C31E36">
        <w:rPr>
          <w:rFonts w:ascii="Times New Roman" w:hAnsi="Times New Roman" w:cs="Times New Roman"/>
          <w:sz w:val="28"/>
          <w:szCs w:val="28"/>
        </w:rPr>
        <w:t>4.1.5. Муниципальная программа города Чебоксары</w:t>
      </w:r>
    </w:p>
    <w:p w:rsidR="00C31E36" w:rsidRPr="00C31E36" w:rsidRDefault="00DE19F2" w:rsidP="000B68C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E36"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r w:rsidR="00336658">
        <w:rPr>
          <w:rFonts w:ascii="Times New Roman" w:hAnsi="Times New Roman" w:cs="Times New Roman"/>
          <w:sz w:val="28"/>
          <w:szCs w:val="28"/>
        </w:rPr>
        <w:t>программы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33665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0 00 00000 Муниципаль</w:t>
      </w:r>
      <w:r w:rsidR="006820D9">
        <w:rPr>
          <w:rFonts w:ascii="Times New Roman" w:hAnsi="Times New Roman" w:cs="Times New Roman"/>
          <w:sz w:val="28"/>
          <w:szCs w:val="28"/>
        </w:rPr>
        <w:t>ная программа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820D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муниципальной программы города Чеб</w:t>
      </w:r>
      <w:r w:rsidR="00B373E1">
        <w:rPr>
          <w:rFonts w:ascii="Times New Roman" w:hAnsi="Times New Roman" w:cs="Times New Roman"/>
          <w:sz w:val="28"/>
          <w:szCs w:val="28"/>
        </w:rPr>
        <w:t>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B373E1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31E36" w:rsidRPr="00C31E36" w:rsidRDefault="00840250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Поддержка развития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840250">
        <w:rPr>
          <w:rFonts w:ascii="Times New Roman" w:hAnsi="Times New Roman" w:cs="Times New Roman"/>
          <w:sz w:val="28"/>
          <w:szCs w:val="28"/>
        </w:rPr>
        <w:t xml:space="preserve"> 01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Обеспечение деятельности организаций в сфере образования</w:t>
      </w:r>
      <w:r w:rsidR="00AE003A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муниципальных учреждений.</w:t>
      </w:r>
    </w:p>
    <w:p w:rsidR="00C31E36" w:rsidRPr="00C31E36" w:rsidRDefault="00C31E36" w:rsidP="00B31EE9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</w:t>
      </w:r>
      <w:r w:rsidR="00B31EE9">
        <w:rPr>
          <w:rFonts w:ascii="Times New Roman" w:hAnsi="Times New Roman" w:cs="Times New Roman"/>
          <w:sz w:val="28"/>
          <w:szCs w:val="28"/>
        </w:rPr>
        <w:t xml:space="preserve"> </w:t>
      </w:r>
      <w:r w:rsidRPr="00C31E36">
        <w:rPr>
          <w:rFonts w:ascii="Times New Roman" w:hAnsi="Times New Roman" w:cs="Times New Roman"/>
          <w:sz w:val="28"/>
          <w:szCs w:val="28"/>
        </w:rPr>
        <w:t>70550 Обеспечение деятельности муниципальных общеобразовательных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общеобразовательных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- 70560 Обеспечение деятельности муниципальных организаций дополнительного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образования.</w:t>
      </w:r>
    </w:p>
    <w:p w:rsidR="0049328B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- 70670 Обеспечение деятельности детских дошкольных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детских дошкольных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- 70700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AF6198" w:rsidRDefault="00E15236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S6360 </w:t>
      </w:r>
      <w:r w:rsidR="00AF6198" w:rsidRPr="00AF61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F6198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2012 - 2017 годы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AF619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F6198" w:rsidRPr="00AF6198" w:rsidRDefault="00AF6198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</w:t>
      </w:r>
      <w:r w:rsidR="00B57D20">
        <w:rPr>
          <w:rFonts w:cs="Times New Roman"/>
          <w:sz w:val="28"/>
          <w:szCs w:val="28"/>
        </w:rPr>
        <w:t xml:space="preserve"> на </w:t>
      </w:r>
      <w:r w:rsidR="00B57D20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B57D20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ации от 1 июня 2012 года № 761 «</w:t>
      </w:r>
      <w:r w:rsidR="00B57D20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2012 - 2017 годы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B57D2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- S7080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0">
        <w:r w:rsidRPr="00EB27F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1E3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DF1B0D">
        <w:rPr>
          <w:rFonts w:ascii="Times New Roman" w:hAnsi="Times New Roman" w:cs="Times New Roman"/>
          <w:sz w:val="28"/>
          <w:szCs w:val="28"/>
        </w:rPr>
        <w:t xml:space="preserve">ации от 1 </w:t>
      </w:r>
      <w:r w:rsidR="003902F3">
        <w:rPr>
          <w:rFonts w:ascii="Times New Roman" w:hAnsi="Times New Roman" w:cs="Times New Roman"/>
          <w:sz w:val="28"/>
          <w:szCs w:val="28"/>
        </w:rPr>
        <w:t>июня 2012 года №</w:t>
      </w:r>
      <w:r w:rsidR="00DF1B0D">
        <w:rPr>
          <w:rFonts w:ascii="Times New Roman" w:hAnsi="Times New Roman" w:cs="Times New Roman"/>
          <w:sz w:val="28"/>
          <w:szCs w:val="28"/>
        </w:rPr>
        <w:t xml:space="preserve"> 761 «</w:t>
      </w:r>
      <w:r w:rsidRPr="00C31E36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DF1B0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1">
        <w:r w:rsidRPr="00EB27F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1E36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Федер</w:t>
      </w:r>
      <w:r w:rsidR="009064A7">
        <w:rPr>
          <w:rFonts w:ascii="Times New Roman" w:hAnsi="Times New Roman" w:cs="Times New Roman"/>
          <w:sz w:val="28"/>
          <w:szCs w:val="28"/>
        </w:rPr>
        <w:t>ации от 1 июня</w:t>
      </w:r>
      <w:r w:rsidR="00B0154B">
        <w:rPr>
          <w:rFonts w:ascii="Times New Roman" w:hAnsi="Times New Roman" w:cs="Times New Roman"/>
          <w:sz w:val="28"/>
          <w:szCs w:val="28"/>
        </w:rPr>
        <w:t xml:space="preserve"> 2012 года </w:t>
      </w:r>
      <w:bookmarkStart w:id="0" w:name="_GoBack"/>
      <w:bookmarkEnd w:id="0"/>
      <w:r w:rsidR="00F570F8">
        <w:rPr>
          <w:rFonts w:ascii="Times New Roman" w:hAnsi="Times New Roman" w:cs="Times New Roman"/>
          <w:sz w:val="28"/>
          <w:szCs w:val="28"/>
        </w:rPr>
        <w:t>№</w:t>
      </w:r>
      <w:r w:rsidR="009064A7">
        <w:rPr>
          <w:rFonts w:ascii="Times New Roman" w:hAnsi="Times New Roman" w:cs="Times New Roman"/>
          <w:sz w:val="28"/>
          <w:szCs w:val="28"/>
        </w:rPr>
        <w:t xml:space="preserve"> 761 «</w:t>
      </w:r>
      <w:r w:rsidRPr="00C31E36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9064A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9064A7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объектов образования</w:t>
      </w:r>
      <w:r w:rsidR="003E4EFF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</w:t>
      </w:r>
      <w:r w:rsidR="0007764E">
        <w:rPr>
          <w:rFonts w:ascii="Times New Roman" w:hAnsi="Times New Roman" w:cs="Times New Roman"/>
          <w:sz w:val="28"/>
          <w:szCs w:val="28"/>
        </w:rPr>
        <w:t xml:space="preserve"> </w:t>
      </w:r>
      <w:r w:rsidRPr="00C31E36">
        <w:rPr>
          <w:rFonts w:ascii="Times New Roman" w:hAnsi="Times New Roman" w:cs="Times New Roman"/>
          <w:sz w:val="28"/>
          <w:szCs w:val="28"/>
        </w:rPr>
        <w:t>S5010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8003BC">
        <w:rPr>
          <w:rFonts w:ascii="Times New Roman" w:hAnsi="Times New Roman" w:cs="Times New Roman"/>
          <w:sz w:val="28"/>
          <w:szCs w:val="28"/>
        </w:rPr>
        <w:t xml:space="preserve"> 10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</w:t>
      </w:r>
      <w:r w:rsidR="008003BC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- 71880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 11 00000 Основное мероприятие </w:t>
      </w:r>
      <w:r w:rsidR="0055086F">
        <w:rPr>
          <w:rFonts w:ascii="Times New Roman" w:hAnsi="Times New Roman" w:cs="Times New Roman"/>
          <w:sz w:val="28"/>
          <w:szCs w:val="28"/>
        </w:rPr>
        <w:t>«</w:t>
      </w:r>
      <w:r w:rsidRPr="00C31E36">
        <w:rPr>
          <w:rFonts w:ascii="Times New Roman" w:hAnsi="Times New Roman" w:cs="Times New Roman"/>
          <w:sz w:val="28"/>
          <w:szCs w:val="28"/>
        </w:rPr>
        <w:t>Стипендии, гранты, премии и денежные поощрения</w:t>
      </w:r>
      <w:r w:rsidR="0055086F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- 70240 Денежные поощрения и гранты муниципальных образований для поддержки инноваций в сфере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денежное поощрение и гранты муниципальных образований для поддержки инноваций в сфере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14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- 74540 Организация льготного питания для отдельных категорий учащихся в муниципальных общеобразовательных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- 74550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расходы, связанные с освобождением от платы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>- L3040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S1560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- S5493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дополнительное финансовое обеспечение мероприятий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15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Капитальный ремонт объектов образования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16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Строительство (приобретение), реконструкция объектов капитального строительства образовательных организаций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 xml:space="preserve">- S4940 </w:t>
      </w:r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Осуществление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</w:t>
      </w:r>
      <w:proofErr w:type="gramStart"/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>ремонта объектов инфраструктуры организаций отдыха детей</w:t>
      </w:r>
      <w:proofErr w:type="gramEnd"/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их оздоровления</w:t>
      </w:r>
      <w:r w:rsidRPr="00C31E36">
        <w:rPr>
          <w:rFonts w:cs="Times New Roman"/>
          <w:sz w:val="28"/>
          <w:szCs w:val="28"/>
        </w:rPr>
        <w:t>.</w:t>
      </w:r>
    </w:p>
    <w:p w:rsidR="00C31E36" w:rsidRPr="00F53715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F53715">
        <w:rPr>
          <w:rFonts w:ascii="Times New Roman" w:hAnsi="Times New Roman" w:cs="Times New Roman"/>
          <w:sz w:val="28"/>
          <w:szCs w:val="28"/>
        </w:rPr>
        <w:t>о</w:t>
      </w:r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</w:t>
      </w:r>
      <w:proofErr w:type="gramStart"/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 объектов инфраструктуры организаций отдыха детей</w:t>
      </w:r>
      <w:proofErr w:type="gramEnd"/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оздоровления</w:t>
      </w:r>
      <w:r w:rsidRPr="00F53715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30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Модернизация инфраструктуры муниципальных образовательных организаций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S0860 Укрепление материально-технической базы муниципальных образовательных организаций (в части модернизации инфраструктуры).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модернизации инфраструктуры).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55402A" w:rsidRDefault="007B7A96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- S4130</w:t>
      </w:r>
      <w:r w:rsidR="00621FF3">
        <w:rPr>
          <w:rFonts w:cs="Times New Roman"/>
          <w:sz w:val="28"/>
          <w:szCs w:val="28"/>
        </w:rPr>
        <w:t xml:space="preserve"> </w:t>
      </w:r>
      <w:r w:rsidR="00621FF3" w:rsidRPr="00621FF3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 территорий общеобразовательных организаций</w:t>
      </w:r>
      <w:r w:rsidR="00621FF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6073B" w:rsidRPr="00C31E36" w:rsidRDefault="0055402A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D04AC6">
        <w:rPr>
          <w:rFonts w:cs="Times New Roman"/>
          <w:sz w:val="28"/>
          <w:szCs w:val="28"/>
        </w:rPr>
        <w:t xml:space="preserve"> м</w:t>
      </w:r>
      <w:r w:rsidR="00D04AC6" w:rsidRPr="00621FF3">
        <w:rPr>
          <w:rFonts w:eastAsia="Times New Roman" w:cs="Times New Roman"/>
          <w:color w:val="000000"/>
          <w:sz w:val="28"/>
          <w:szCs w:val="28"/>
          <w:lang w:eastAsia="ru-RU"/>
        </w:rPr>
        <w:t>одернизаци</w:t>
      </w:r>
      <w:r w:rsidR="00232E22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D04AC6" w:rsidRPr="00621F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территорий общеобразовательных организаций</w:t>
      </w:r>
      <w:r w:rsidR="00D04AC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Е1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704AE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="00BA7CE1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984B55" w:rsidRDefault="005B2817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- 26210 </w:t>
      </w:r>
      <w:r w:rsidR="00984B55" w:rsidRPr="00984B55">
        <w:rPr>
          <w:rFonts w:eastAsia="Times New Roman" w:cs="Times New Roman"/>
          <w:color w:val="000000"/>
          <w:sz w:val="28"/>
          <w:szCs w:val="28"/>
          <w:lang w:eastAsia="ru-RU"/>
        </w:rPr>
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="00984B5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954CD" w:rsidRPr="00984B55" w:rsidRDefault="00A954CD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B66B48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B66B48" w:rsidRPr="00984B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снащение новых мест в общеобразовательных организациях средствами обучения и воспитания, необходимыми для </w:t>
      </w:r>
      <w:r w:rsidR="00B66B48" w:rsidRPr="00984B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реализации основных образовательных программ начального общего, основного общего и среднего общего образования</w:t>
      </w:r>
      <w:r w:rsidR="00B66B4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- 64800 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Е2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704AE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="007C721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- 51710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- 75150 Персонифицированное финансирование дополнительного образования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персонифицированное финансирование дополнительного образования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0C63E0">
        <w:rPr>
          <w:rFonts w:ascii="Times New Roman" w:hAnsi="Times New Roman" w:cs="Times New Roman"/>
          <w:sz w:val="28"/>
          <w:szCs w:val="28"/>
        </w:rPr>
        <w:t xml:space="preserve"> E3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0C63E0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  <w:r w:rsidR="000C63E0">
        <w:rPr>
          <w:rFonts w:ascii="Times New Roman" w:hAnsi="Times New Roman" w:cs="Times New Roman"/>
          <w:sz w:val="28"/>
          <w:szCs w:val="28"/>
        </w:rPr>
        <w:t>»</w:t>
      </w:r>
      <w:r w:rsidR="007C721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- 62292 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государственную поддержку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C31E36" w:rsidRPr="00C31E36" w:rsidRDefault="00D64359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Молодежь - инвестиции в будущее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2</w:t>
      </w:r>
      <w:r w:rsidR="00D64359">
        <w:rPr>
          <w:rFonts w:ascii="Times New Roman" w:hAnsi="Times New Roman" w:cs="Times New Roman"/>
          <w:sz w:val="28"/>
          <w:szCs w:val="28"/>
        </w:rPr>
        <w:t xml:space="preserve"> 02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Государственная поддержка талантливой и одаренной молодежи</w:t>
      </w:r>
      <w:r w:rsidR="00D6435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2</w:t>
      </w:r>
      <w:r w:rsidR="00D64359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Организация отдыха детей</w:t>
      </w:r>
      <w:r w:rsidR="00D6435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- 12170 Приобретение путевок в детские оздоровительные лагеря.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путевок в детские оздоровительные лагеря.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- 72140 Организация отдыха детей в загородных, пришкольных и других лагерях.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отдыха детей в загородных, пришкольных и других лагерях.</w:t>
      </w:r>
    </w:p>
    <w:p w:rsidR="00C31E36" w:rsidRPr="00C31E36" w:rsidRDefault="00653364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647440">
        <w:rPr>
          <w:rFonts w:ascii="Times New Roman" w:hAnsi="Times New Roman" w:cs="Times New Roman"/>
          <w:sz w:val="28"/>
          <w:szCs w:val="28"/>
        </w:rPr>
        <w:t xml:space="preserve"> 02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</w:t>
      </w:r>
      <w:r w:rsidR="0064744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L2550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мероприятие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2F24E7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 xml:space="preserve">Строительство (приобретение) и реконструкция зданий государственных общеобразовательных организаций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Чувашской Республики, муниципальных общеобразовательных организаций</w:t>
      </w:r>
      <w:r w:rsidR="002F24E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- 75209 Строительство общеобразовательной</w:t>
      </w:r>
      <w:r w:rsidR="002866C0">
        <w:rPr>
          <w:rFonts w:ascii="Times New Roman" w:hAnsi="Times New Roman" w:cs="Times New Roman"/>
          <w:sz w:val="28"/>
          <w:szCs w:val="28"/>
        </w:rPr>
        <w:t xml:space="preserve"> школы поз. 37 в </w:t>
      </w:r>
      <w:proofErr w:type="spellStart"/>
      <w:r w:rsidR="002866C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866C0">
        <w:rPr>
          <w:rFonts w:ascii="Times New Roman" w:hAnsi="Times New Roman" w:cs="Times New Roman"/>
          <w:sz w:val="28"/>
          <w:szCs w:val="28"/>
        </w:rPr>
        <w:t>. 3 района «</w:t>
      </w:r>
      <w:r w:rsidRPr="00C31E36">
        <w:rPr>
          <w:rFonts w:ascii="Times New Roman" w:hAnsi="Times New Roman" w:cs="Times New Roman"/>
          <w:sz w:val="28"/>
          <w:szCs w:val="28"/>
        </w:rPr>
        <w:t>Садовый</w:t>
      </w:r>
      <w:r w:rsidR="002866C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общеобразовательной</w:t>
      </w:r>
      <w:r w:rsidR="002866C0">
        <w:rPr>
          <w:rFonts w:ascii="Times New Roman" w:hAnsi="Times New Roman" w:cs="Times New Roman"/>
          <w:sz w:val="28"/>
          <w:szCs w:val="28"/>
        </w:rPr>
        <w:t xml:space="preserve"> школы поз. 37 в </w:t>
      </w:r>
      <w:proofErr w:type="spellStart"/>
      <w:r w:rsidR="002866C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866C0">
        <w:rPr>
          <w:rFonts w:ascii="Times New Roman" w:hAnsi="Times New Roman" w:cs="Times New Roman"/>
          <w:sz w:val="28"/>
          <w:szCs w:val="28"/>
        </w:rPr>
        <w:t>. 3 района «</w:t>
      </w:r>
      <w:r w:rsidRPr="00C31E36">
        <w:rPr>
          <w:rFonts w:ascii="Times New Roman" w:hAnsi="Times New Roman" w:cs="Times New Roman"/>
          <w:sz w:val="28"/>
          <w:szCs w:val="28"/>
        </w:rPr>
        <w:t>Садовый</w:t>
      </w:r>
      <w:r w:rsidR="002866C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 Чувашской Республики.</w:t>
      </w:r>
    </w:p>
    <w:p w:rsidR="00C31E36" w:rsidRPr="00C31E36" w:rsidRDefault="00CE7B40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- 7520Б Строительство объекта «</w:t>
      </w:r>
      <w:r w:rsidR="00C31E36" w:rsidRPr="00C31E3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="00C31E36" w:rsidRPr="00C31E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31E36" w:rsidRPr="00C31E36">
        <w:rPr>
          <w:rFonts w:ascii="Times New Roman" w:hAnsi="Times New Roman" w:cs="Times New Roman"/>
          <w:sz w:val="28"/>
          <w:szCs w:val="28"/>
        </w:rPr>
        <w:t>. в НЮР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 xml:space="preserve"> г. Чебоксары.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</w:t>
      </w:r>
      <w:r w:rsidR="009D3C12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C31E3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>. в НЮР</w:t>
      </w:r>
      <w:r w:rsidR="009D3C12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54737A">
        <w:rPr>
          <w:rFonts w:ascii="Times New Roman" w:hAnsi="Times New Roman" w:cs="Times New Roman"/>
          <w:sz w:val="28"/>
          <w:szCs w:val="28"/>
        </w:rPr>
        <w:t xml:space="preserve"> 05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  <w:r w:rsidR="0054737A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B41F1B">
        <w:rPr>
          <w:rFonts w:ascii="Times New Roman" w:hAnsi="Times New Roman" w:cs="Times New Roman"/>
          <w:sz w:val="28"/>
          <w:szCs w:val="28"/>
        </w:rPr>
        <w:t xml:space="preserve"> E1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41F1B">
        <w:rPr>
          <w:rFonts w:ascii="Times New Roman" w:hAnsi="Times New Roman" w:cs="Times New Roman"/>
          <w:sz w:val="28"/>
          <w:szCs w:val="28"/>
        </w:rPr>
        <w:t>оприятий регионального проекта «Современная школа»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- 55203 Строительство школ в рамках реализации мероприятий по содействию созданию новых мест в общеобразовательных организациях (в рамках ре</w:t>
      </w:r>
      <w:r w:rsidR="00307C48"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школ в рамках реализации мероприятий по содействию созданию новых мест в общеобразовательных организациях (в рамках ре</w:t>
      </w:r>
      <w:r w:rsidR="00307C48"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 00 00000 Подпро</w:t>
      </w:r>
      <w:r w:rsidR="00307C48">
        <w:rPr>
          <w:rFonts w:ascii="Times New Roman" w:hAnsi="Times New Roman" w:cs="Times New Roman"/>
          <w:sz w:val="28"/>
          <w:szCs w:val="28"/>
        </w:rPr>
        <w:t>грамма «</w:t>
      </w:r>
      <w:r w:rsidRPr="00C31E36">
        <w:rPr>
          <w:rFonts w:ascii="Times New Roman" w:hAnsi="Times New Roman" w:cs="Times New Roman"/>
          <w:sz w:val="28"/>
          <w:szCs w:val="28"/>
        </w:rPr>
        <w:t>Региональный проект по модернизации школьных систем образования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</w:t>
      </w:r>
      <w:r w:rsidR="001265C4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 w:rsidR="001265C4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</w:t>
      </w:r>
      <w:r w:rsidR="00A177B7">
        <w:rPr>
          <w:rFonts w:ascii="Times New Roman" w:hAnsi="Times New Roman" w:cs="Times New Roman"/>
          <w:sz w:val="28"/>
          <w:szCs w:val="28"/>
        </w:rPr>
        <w:t xml:space="preserve"> 07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Модернизация территорий общеобразовательных организаций</w:t>
      </w:r>
      <w:r w:rsidR="00A177B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6D605B" w:rsidRDefault="006D605B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S4130 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 территорий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605B" w:rsidRDefault="006D605B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м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>одернизаци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территорий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00 00000 Обеспечение реализации муниципаль</w:t>
      </w:r>
      <w:r w:rsidR="00A01CF9">
        <w:rPr>
          <w:rFonts w:ascii="Times New Roman" w:hAnsi="Times New Roman" w:cs="Times New Roman"/>
          <w:sz w:val="28"/>
          <w:szCs w:val="28"/>
        </w:rPr>
        <w:t>ной программы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A01CF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781449">
        <w:rPr>
          <w:rFonts w:ascii="Times New Roman" w:hAnsi="Times New Roman" w:cs="Times New Roman"/>
          <w:sz w:val="28"/>
          <w:szCs w:val="28"/>
        </w:rPr>
        <w:t xml:space="preserve"> 01 00000 Основное мероприятие «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8144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- 00200 Обеспечение функций муниципальных органов.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обеспечение 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функций муниципальных служащих управления образования администрации города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Чебоксары.</w:t>
      </w:r>
    </w:p>
    <w:p w:rsidR="00EB29FE" w:rsidRDefault="00170645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1.1.4.</w:t>
      </w:r>
      <w:r w:rsidR="005A32F2">
        <w:rPr>
          <w:rFonts w:cs="Times New Roman"/>
          <w:color w:val="000000" w:themeColor="text1"/>
          <w:sz w:val="28"/>
          <w:szCs w:val="28"/>
        </w:rPr>
        <w:t xml:space="preserve"> </w:t>
      </w:r>
      <w:r w:rsidR="00EB29FE" w:rsidRPr="00FA2C65">
        <w:rPr>
          <w:rFonts w:cs="Times New Roman"/>
          <w:sz w:val="28"/>
          <w:szCs w:val="28"/>
        </w:rPr>
        <w:t>подпункт</w:t>
      </w:r>
      <w:r w:rsidR="00EB29FE" w:rsidRPr="00FA2C65">
        <w:rPr>
          <w:rFonts w:cs="Times New Roman"/>
          <w:i/>
          <w:sz w:val="28"/>
          <w:szCs w:val="28"/>
        </w:rPr>
        <w:t xml:space="preserve"> </w:t>
      </w:r>
      <w:r w:rsidR="00EB29FE">
        <w:rPr>
          <w:rFonts w:cs="Times New Roman"/>
          <w:sz w:val="28"/>
          <w:szCs w:val="28"/>
        </w:rPr>
        <w:t>4.1.6</w:t>
      </w:r>
      <w:r w:rsidR="00EB29FE" w:rsidRPr="00FA2C65">
        <w:rPr>
          <w:rFonts w:cs="Times New Roman"/>
          <w:sz w:val="28"/>
          <w:szCs w:val="28"/>
        </w:rPr>
        <w:t xml:space="preserve"> пункта 4.1</w:t>
      </w:r>
      <w:r w:rsidR="00EB29FE" w:rsidRPr="00631216">
        <w:rPr>
          <w:rFonts w:cs="Times New Roman"/>
          <w:sz w:val="28"/>
          <w:szCs w:val="28"/>
        </w:rPr>
        <w:t xml:space="preserve"> </w:t>
      </w:r>
      <w:r w:rsidR="00EB29FE">
        <w:rPr>
          <w:rFonts w:cs="Times New Roman"/>
          <w:sz w:val="28"/>
          <w:szCs w:val="28"/>
        </w:rPr>
        <w:t>дополнить новыми абзацами двенадцатым и тринадцатым следующего содержания</w:t>
      </w:r>
      <w:r w:rsidR="00EB29FE" w:rsidRPr="00FF6794">
        <w:rPr>
          <w:rFonts w:cs="Times New Roman"/>
          <w:sz w:val="28"/>
          <w:szCs w:val="28"/>
        </w:rPr>
        <w:t>:</w:t>
      </w:r>
    </w:p>
    <w:p w:rsidR="00EB29FE" w:rsidRPr="00CF5AE1" w:rsidRDefault="00EB29FE" w:rsidP="000B68C8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="00DF55DD">
        <w:rPr>
          <w:rFonts w:cs="Times New Roman"/>
          <w:color w:val="000000" w:themeColor="text1"/>
          <w:sz w:val="28"/>
          <w:szCs w:val="28"/>
        </w:rPr>
        <w:t>6750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 </w:t>
      </w:r>
      <w:r w:rsidR="00CE4179" w:rsidRPr="00CE4179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мероприятий, связанных с эвакуацией тел умерших (погибших) с общественных мест до морга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EB29FE" w:rsidRDefault="00EB29FE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C433FD">
        <w:rPr>
          <w:rFonts w:cs="Times New Roman"/>
          <w:color w:val="000000" w:themeColor="text1"/>
          <w:sz w:val="28"/>
          <w:szCs w:val="28"/>
        </w:rPr>
        <w:t xml:space="preserve"> </w:t>
      </w:r>
      <w:r w:rsidR="00C433FD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C433FD" w:rsidRPr="00CE4179">
        <w:rPr>
          <w:rFonts w:eastAsia="Times New Roman" w:cs="Times New Roman"/>
          <w:color w:val="000000"/>
          <w:sz w:val="28"/>
          <w:szCs w:val="28"/>
          <w:lang w:eastAsia="ru-RU"/>
        </w:rPr>
        <w:t>существление мероприятий, связанных с эвакуацией тел умерших (погибших) с общественных мест до морга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EB29FE" w:rsidRDefault="00EB29FE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двенадцатый и </w:t>
      </w:r>
      <w:r w:rsidR="00F117D1">
        <w:rPr>
          <w:rFonts w:cs="Times New Roman"/>
          <w:color w:val="000000" w:themeColor="text1"/>
          <w:sz w:val="28"/>
          <w:szCs w:val="28"/>
        </w:rPr>
        <w:t>тридцать шестой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четырнадцатым и </w:t>
      </w:r>
      <w:r w:rsidR="00512DE9">
        <w:rPr>
          <w:rFonts w:cs="Times New Roman"/>
          <w:color w:val="000000" w:themeColor="text1"/>
          <w:sz w:val="28"/>
          <w:szCs w:val="28"/>
        </w:rPr>
        <w:t>тридцать восьмым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040468" w:rsidRPr="00BE6F18" w:rsidRDefault="00772DA0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</w:t>
      </w:r>
      <w:r>
        <w:rPr>
          <w:rFonts w:cs="Times New Roman"/>
          <w:color w:val="000000" w:themeColor="text1"/>
          <w:sz w:val="28"/>
          <w:szCs w:val="28"/>
        </w:rPr>
        <w:t>5</w:t>
      </w:r>
      <w:r w:rsidRPr="00BE6F18">
        <w:rPr>
          <w:rFonts w:cs="Times New Roman"/>
          <w:color w:val="000000" w:themeColor="text1"/>
          <w:sz w:val="28"/>
          <w:szCs w:val="28"/>
        </w:rPr>
        <w:t>.</w:t>
      </w:r>
      <w:r w:rsidR="00B23159">
        <w:rPr>
          <w:rFonts w:cs="Times New Roman"/>
          <w:color w:val="000000" w:themeColor="text1"/>
          <w:sz w:val="28"/>
          <w:szCs w:val="28"/>
        </w:rPr>
        <w:t xml:space="preserve"> </w:t>
      </w:r>
      <w:r w:rsidR="00040468" w:rsidRPr="00BE6F18">
        <w:rPr>
          <w:rFonts w:cs="Times New Roman"/>
          <w:color w:val="000000" w:themeColor="text1"/>
          <w:sz w:val="28"/>
          <w:szCs w:val="28"/>
        </w:rPr>
        <w:t>в подпункте</w:t>
      </w:r>
      <w:r w:rsidR="00040468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040468" w:rsidRPr="00BE6F18">
        <w:rPr>
          <w:rFonts w:cs="Times New Roman"/>
          <w:sz w:val="28"/>
          <w:szCs w:val="28"/>
        </w:rPr>
        <w:t>4.1.1</w:t>
      </w:r>
      <w:r w:rsidR="00040468">
        <w:rPr>
          <w:rFonts w:cs="Times New Roman"/>
          <w:sz w:val="28"/>
          <w:szCs w:val="28"/>
        </w:rPr>
        <w:t>0</w:t>
      </w:r>
      <w:r w:rsidR="00040468" w:rsidRPr="00BE6F18">
        <w:rPr>
          <w:rFonts w:cs="Times New Roman"/>
          <w:sz w:val="28"/>
          <w:szCs w:val="28"/>
        </w:rPr>
        <w:t xml:space="preserve"> пункта 4.1:</w:t>
      </w:r>
    </w:p>
    <w:p w:rsidR="00040468" w:rsidRDefault="009B593F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абзац двадцать восемь</w:t>
      </w:r>
      <w:r w:rsidR="00040468" w:rsidRPr="00BE6F18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E43C7A" w:rsidRDefault="00DC25B5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C7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43C7A" w:rsidRPr="00E43C7A">
        <w:rPr>
          <w:rFonts w:ascii="Times New Roman" w:hAnsi="Times New Roman" w:cs="Times New Roman"/>
          <w:sz w:val="28"/>
          <w:szCs w:val="28"/>
        </w:rPr>
        <w:t>Ч3</w:t>
      </w:r>
      <w:r w:rsidR="00BE7E47">
        <w:rPr>
          <w:rFonts w:ascii="Times New Roman" w:hAnsi="Times New Roman" w:cs="Times New Roman"/>
          <w:sz w:val="28"/>
          <w:szCs w:val="28"/>
        </w:rPr>
        <w:t xml:space="preserve"> </w:t>
      </w:r>
      <w:r w:rsidR="00E43C7A" w:rsidRPr="00E43C7A">
        <w:rPr>
          <w:rFonts w:ascii="Times New Roman" w:hAnsi="Times New Roman" w:cs="Times New Roman"/>
          <w:sz w:val="28"/>
          <w:szCs w:val="28"/>
        </w:rPr>
        <w:t>6</w:t>
      </w:r>
      <w:r w:rsidR="00975EDF">
        <w:rPr>
          <w:rFonts w:ascii="Times New Roman" w:hAnsi="Times New Roman" w:cs="Times New Roman"/>
          <w:sz w:val="28"/>
          <w:szCs w:val="28"/>
        </w:rPr>
        <w:t xml:space="preserve"> 02 00000 Основное мероприятие «</w:t>
      </w:r>
      <w:r w:rsidR="009354C1" w:rsidRPr="009354C1">
        <w:rPr>
          <w:rFonts w:ascii="Times New Roman" w:hAnsi="Times New Roman" w:cs="Times New Roman"/>
          <w:sz w:val="28"/>
          <w:szCs w:val="28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975EDF">
        <w:rPr>
          <w:rFonts w:ascii="Times New Roman" w:hAnsi="Times New Roman" w:cs="Times New Roman"/>
          <w:sz w:val="28"/>
          <w:szCs w:val="28"/>
        </w:rPr>
        <w:t>»</w:t>
      </w:r>
      <w:r w:rsidR="00E43C7A" w:rsidRPr="00E43C7A">
        <w:rPr>
          <w:rFonts w:ascii="Times New Roman" w:hAnsi="Times New Roman" w:cs="Times New Roman"/>
          <w:sz w:val="28"/>
          <w:szCs w:val="28"/>
        </w:rPr>
        <w:t>, в том числе по направлениям расходов</w:t>
      </w:r>
      <w:proofErr w:type="gramStart"/>
      <w:r w:rsidR="00E43C7A" w:rsidRPr="00E43C7A">
        <w:rPr>
          <w:rFonts w:ascii="Times New Roman" w:hAnsi="Times New Roman" w:cs="Times New Roman"/>
          <w:sz w:val="28"/>
          <w:szCs w:val="28"/>
        </w:rPr>
        <w:t>:</w:t>
      </w:r>
      <w:r w:rsidR="002C41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2C41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D84" w:rsidRDefault="0085035D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>
        <w:rPr>
          <w:rFonts w:cs="Times New Roman"/>
          <w:color w:val="000000" w:themeColor="text1"/>
          <w:sz w:val="28"/>
          <w:szCs w:val="28"/>
        </w:rPr>
        <w:t>6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0D6D84" w:rsidRPr="00FA2C65">
        <w:rPr>
          <w:rFonts w:cs="Times New Roman"/>
          <w:sz w:val="28"/>
          <w:szCs w:val="28"/>
        </w:rPr>
        <w:t>подпункт</w:t>
      </w:r>
      <w:r w:rsidR="000D6D84" w:rsidRPr="00FA2C65">
        <w:rPr>
          <w:rFonts w:cs="Times New Roman"/>
          <w:i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>4.1.16</w:t>
      </w:r>
      <w:r w:rsidR="000D6D84" w:rsidRPr="00FA2C65">
        <w:rPr>
          <w:rFonts w:cs="Times New Roman"/>
          <w:sz w:val="28"/>
          <w:szCs w:val="28"/>
        </w:rPr>
        <w:t xml:space="preserve"> пункта 4.1</w:t>
      </w:r>
      <w:r w:rsidR="000D6D84" w:rsidRPr="00631216">
        <w:rPr>
          <w:rFonts w:cs="Times New Roman"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 xml:space="preserve">дополнить новыми абзацами </w:t>
      </w:r>
      <w:r w:rsidR="00842D45">
        <w:rPr>
          <w:rFonts w:cs="Times New Roman"/>
          <w:sz w:val="28"/>
          <w:szCs w:val="28"/>
        </w:rPr>
        <w:t>д</w:t>
      </w:r>
      <w:r w:rsidR="00AE3AD3">
        <w:rPr>
          <w:rFonts w:cs="Times New Roman"/>
          <w:sz w:val="28"/>
          <w:szCs w:val="28"/>
        </w:rPr>
        <w:t>вадцать пятым</w:t>
      </w:r>
      <w:r w:rsidR="00842D45">
        <w:rPr>
          <w:rFonts w:cs="Times New Roman"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 xml:space="preserve">и </w:t>
      </w:r>
      <w:r w:rsidR="00AE3AD3">
        <w:rPr>
          <w:rFonts w:cs="Times New Roman"/>
          <w:sz w:val="28"/>
          <w:szCs w:val="28"/>
        </w:rPr>
        <w:t>двадцать шестым</w:t>
      </w:r>
      <w:r w:rsidR="000D6D84">
        <w:rPr>
          <w:rFonts w:cs="Times New Roman"/>
          <w:sz w:val="28"/>
          <w:szCs w:val="28"/>
        </w:rPr>
        <w:t xml:space="preserve"> следующего содержания</w:t>
      </w:r>
      <w:r w:rsidR="000D6D84" w:rsidRPr="00FF6794">
        <w:rPr>
          <w:rFonts w:cs="Times New Roman"/>
          <w:sz w:val="28"/>
          <w:szCs w:val="28"/>
        </w:rPr>
        <w:t>:</w:t>
      </w:r>
    </w:p>
    <w:p w:rsidR="000D6D84" w:rsidRPr="00CF5AE1" w:rsidRDefault="000D6D84" w:rsidP="00E26D95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="00371995">
        <w:rPr>
          <w:rFonts w:cs="Times New Roman"/>
          <w:color w:val="000000" w:themeColor="text1"/>
          <w:sz w:val="28"/>
          <w:szCs w:val="28"/>
        </w:rPr>
        <w:t>5850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 </w:t>
      </w:r>
      <w:r w:rsidR="00E26D95" w:rsidRPr="00E26D95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Приобретение коммунальной техники для жилищно-коммунальных хозяйств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0D6D84" w:rsidRDefault="000D6D84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</w:t>
      </w:r>
      <w:r w:rsidR="005D3802">
        <w:rPr>
          <w:rFonts w:cs="Times New Roman"/>
          <w:color w:val="000000" w:themeColor="text1"/>
          <w:sz w:val="28"/>
          <w:szCs w:val="28"/>
        </w:rPr>
        <w:t xml:space="preserve"> </w:t>
      </w:r>
      <w:r w:rsidR="005D3802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5D3802" w:rsidRPr="00E26D95">
        <w:rPr>
          <w:rFonts w:eastAsia="Times New Roman" w:cs="Times New Roman"/>
          <w:color w:val="000000"/>
          <w:sz w:val="28"/>
          <w:szCs w:val="28"/>
          <w:lang w:eastAsia="ru-RU"/>
        </w:rPr>
        <w:t>риобретение коммунальной техники для жилищно-коммунальных хозяйств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0D6D84" w:rsidRDefault="000D6D84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3A1EF0">
        <w:rPr>
          <w:rFonts w:cs="Times New Roman"/>
          <w:color w:val="000000" w:themeColor="text1"/>
          <w:sz w:val="28"/>
          <w:szCs w:val="28"/>
        </w:rPr>
        <w:t>двадцать пятый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E213D0">
        <w:rPr>
          <w:rFonts w:cs="Times New Roman"/>
          <w:color w:val="000000" w:themeColor="text1"/>
          <w:sz w:val="28"/>
          <w:szCs w:val="28"/>
        </w:rPr>
        <w:t>шестьдесят пятый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3A1EF0">
        <w:rPr>
          <w:rFonts w:cs="Times New Roman"/>
          <w:color w:val="000000" w:themeColor="text1"/>
          <w:sz w:val="28"/>
          <w:szCs w:val="28"/>
        </w:rPr>
        <w:t>двадцать седьмым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7265A8">
        <w:rPr>
          <w:rFonts w:cs="Times New Roman"/>
          <w:color w:val="000000" w:themeColor="text1"/>
          <w:sz w:val="28"/>
          <w:szCs w:val="28"/>
        </w:rPr>
        <w:t>шестьдесят седьмым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3F185B" w:rsidRDefault="003F185B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>
        <w:rPr>
          <w:rFonts w:cs="Times New Roman"/>
          <w:color w:val="000000" w:themeColor="text1"/>
          <w:sz w:val="28"/>
          <w:szCs w:val="28"/>
        </w:rPr>
        <w:t>7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FA2C65">
        <w:rPr>
          <w:rFonts w:cs="Times New Roman"/>
          <w:sz w:val="28"/>
          <w:szCs w:val="28"/>
        </w:rPr>
        <w:t>подпункт</w:t>
      </w:r>
      <w:r w:rsidRPr="00FA2C65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</w:t>
      </w:r>
      <w:r w:rsidR="006C3706">
        <w:rPr>
          <w:rFonts w:cs="Times New Roman"/>
          <w:sz w:val="28"/>
          <w:szCs w:val="28"/>
        </w:rPr>
        <w:t>17</w:t>
      </w:r>
      <w:r w:rsidRPr="00FA2C65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дополнить новыми абзацами </w:t>
      </w:r>
      <w:r w:rsidR="00020FE2">
        <w:rPr>
          <w:rFonts w:cs="Times New Roman"/>
          <w:sz w:val="28"/>
          <w:szCs w:val="28"/>
        </w:rPr>
        <w:t>четырнадцатым</w:t>
      </w:r>
      <w:r>
        <w:rPr>
          <w:rFonts w:cs="Times New Roman"/>
          <w:sz w:val="28"/>
          <w:szCs w:val="28"/>
        </w:rPr>
        <w:t xml:space="preserve"> и </w:t>
      </w:r>
      <w:r w:rsidR="00020FE2">
        <w:rPr>
          <w:rFonts w:cs="Times New Roman"/>
          <w:sz w:val="28"/>
          <w:szCs w:val="28"/>
        </w:rPr>
        <w:t>пятнадцатым</w:t>
      </w:r>
      <w:r>
        <w:rPr>
          <w:rFonts w:cs="Times New Roman"/>
          <w:sz w:val="28"/>
          <w:szCs w:val="28"/>
        </w:rPr>
        <w:t xml:space="preserve"> следующего содержания</w:t>
      </w:r>
      <w:r w:rsidRPr="00FF6794">
        <w:rPr>
          <w:rFonts w:cs="Times New Roman"/>
          <w:sz w:val="28"/>
          <w:szCs w:val="28"/>
        </w:rPr>
        <w:t>:</w:t>
      </w:r>
    </w:p>
    <w:p w:rsidR="003F185B" w:rsidRPr="00CF5AE1" w:rsidRDefault="003F185B" w:rsidP="009F52FD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9F52FD">
        <w:rPr>
          <w:rFonts w:cs="Times New Roman"/>
          <w:color w:val="000000" w:themeColor="text1"/>
          <w:sz w:val="28"/>
          <w:szCs w:val="28"/>
        </w:rPr>
        <w:t xml:space="preserve">«- </w:t>
      </w:r>
      <w:r w:rsidR="00020FE2" w:rsidRPr="009F52F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020FE2" w:rsidRPr="009F52FD">
        <w:rPr>
          <w:rFonts w:cs="Times New Roman"/>
          <w:color w:val="000000" w:themeColor="text1"/>
          <w:sz w:val="28"/>
          <w:szCs w:val="28"/>
        </w:rPr>
        <w:t>4970</w:t>
      </w:r>
      <w:r w:rsidRPr="009F52FD">
        <w:rPr>
          <w:rFonts w:cs="Times New Roman"/>
          <w:color w:val="000000" w:themeColor="text1"/>
          <w:sz w:val="28"/>
          <w:szCs w:val="28"/>
        </w:rPr>
        <w:t xml:space="preserve"> </w:t>
      </w:r>
      <w:r w:rsidR="009F52FD" w:rsidRPr="009F52FD">
        <w:rPr>
          <w:rFonts w:eastAsia="Times New Roman" w:cs="Times New Roman"/>
          <w:color w:val="000000"/>
          <w:sz w:val="28"/>
          <w:szCs w:val="28"/>
          <w:lang w:eastAsia="ru-RU"/>
        </w:rPr>
        <w:t>Реализация полномочий по обеспечению жильем молодых семей в рамках регионального проекта "Обеспечение жильем молодых семей"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3F185B" w:rsidRDefault="003F185B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A37F73">
        <w:rPr>
          <w:rFonts w:cs="Times New Roman"/>
          <w:color w:val="000000" w:themeColor="text1"/>
          <w:sz w:val="28"/>
          <w:szCs w:val="28"/>
        </w:rPr>
        <w:t>р</w:t>
      </w:r>
      <w:r w:rsidR="00A37F73" w:rsidRPr="009F52FD">
        <w:rPr>
          <w:rFonts w:eastAsia="Times New Roman" w:cs="Times New Roman"/>
          <w:color w:val="000000"/>
          <w:sz w:val="28"/>
          <w:szCs w:val="28"/>
          <w:lang w:eastAsia="ru-RU"/>
        </w:rPr>
        <w:t>еализаци</w:t>
      </w:r>
      <w:r w:rsidR="00A37F73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A37F73" w:rsidRPr="009F52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полномочий по обеспечению жильем молодых семей в рамках регионального проекта "Обеспечение жильем молодых семей"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.»</w:t>
      </w:r>
      <w:proofErr w:type="gramEnd"/>
      <w:r>
        <w:rPr>
          <w:rFonts w:cs="Times New Roman"/>
          <w:color w:val="000000" w:themeColor="text1"/>
          <w:sz w:val="28"/>
          <w:szCs w:val="28"/>
        </w:rPr>
        <w:t>;</w:t>
      </w:r>
    </w:p>
    <w:p w:rsidR="003F185B" w:rsidRDefault="003F185B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706C57">
        <w:rPr>
          <w:rFonts w:cs="Times New Roman"/>
          <w:color w:val="000000" w:themeColor="text1"/>
          <w:sz w:val="28"/>
          <w:szCs w:val="28"/>
        </w:rPr>
        <w:t>четырнадцатый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99533B">
        <w:rPr>
          <w:rFonts w:cs="Times New Roman"/>
          <w:color w:val="000000" w:themeColor="text1"/>
          <w:sz w:val="28"/>
          <w:szCs w:val="28"/>
        </w:rPr>
        <w:t>тридцать девятый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A119BC">
        <w:rPr>
          <w:rFonts w:cs="Times New Roman"/>
          <w:color w:val="000000" w:themeColor="text1"/>
          <w:sz w:val="28"/>
          <w:szCs w:val="28"/>
        </w:rPr>
        <w:t>шестнадцатым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DD593E">
        <w:rPr>
          <w:rFonts w:cs="Times New Roman"/>
          <w:color w:val="000000" w:themeColor="text1"/>
          <w:sz w:val="28"/>
          <w:szCs w:val="28"/>
        </w:rPr>
        <w:t>сорок первым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9C523C" w:rsidRDefault="00525D49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>
        <w:rPr>
          <w:rFonts w:cs="Times New Roman"/>
          <w:color w:val="000000" w:themeColor="text1"/>
          <w:sz w:val="28"/>
          <w:szCs w:val="28"/>
        </w:rPr>
        <w:t>8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9C523C">
        <w:rPr>
          <w:rFonts w:cs="Times New Roman"/>
          <w:color w:val="000000" w:themeColor="text1"/>
          <w:sz w:val="28"/>
          <w:szCs w:val="28"/>
        </w:rPr>
        <w:t xml:space="preserve">в </w:t>
      </w:r>
      <w:r w:rsidR="009C523C" w:rsidRPr="00BE6F18">
        <w:rPr>
          <w:rFonts w:cs="Times New Roman"/>
          <w:color w:val="000000" w:themeColor="text1"/>
          <w:sz w:val="28"/>
          <w:szCs w:val="28"/>
        </w:rPr>
        <w:t>подпункт</w:t>
      </w:r>
      <w:r w:rsidR="009C523C">
        <w:rPr>
          <w:rFonts w:cs="Times New Roman"/>
          <w:color w:val="000000" w:themeColor="text1"/>
          <w:sz w:val="28"/>
          <w:szCs w:val="28"/>
        </w:rPr>
        <w:t>е</w:t>
      </w:r>
      <w:r w:rsidR="009C523C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9C523C" w:rsidRPr="00BE6F18">
        <w:rPr>
          <w:rFonts w:cs="Times New Roman"/>
          <w:sz w:val="28"/>
          <w:szCs w:val="28"/>
        </w:rPr>
        <w:t>4.1.19 пункта 4.1</w:t>
      </w:r>
      <w:r w:rsidR="009C523C">
        <w:rPr>
          <w:rFonts w:cs="Times New Roman"/>
          <w:sz w:val="28"/>
          <w:szCs w:val="28"/>
        </w:rPr>
        <w:t>:</w:t>
      </w:r>
    </w:p>
    <w:p w:rsidR="007F275E" w:rsidRDefault="009076EC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 xml:space="preserve">абзац тридцать </w:t>
      </w:r>
      <w:r>
        <w:rPr>
          <w:rFonts w:cs="Times New Roman"/>
          <w:color w:val="000000" w:themeColor="text1"/>
          <w:sz w:val="28"/>
          <w:szCs w:val="28"/>
        </w:rPr>
        <w:t>вос</w:t>
      </w:r>
      <w:r w:rsidR="002A77AC">
        <w:rPr>
          <w:rFonts w:cs="Times New Roman"/>
          <w:color w:val="000000" w:themeColor="text1"/>
          <w:sz w:val="28"/>
          <w:szCs w:val="28"/>
        </w:rPr>
        <w:t>ь</w:t>
      </w:r>
      <w:r>
        <w:rPr>
          <w:rFonts w:cs="Times New Roman"/>
          <w:color w:val="000000" w:themeColor="text1"/>
          <w:sz w:val="28"/>
          <w:szCs w:val="28"/>
        </w:rPr>
        <w:t>м</w:t>
      </w:r>
      <w:r w:rsidR="009C523C">
        <w:rPr>
          <w:rFonts w:cs="Times New Roman"/>
          <w:color w:val="000000" w:themeColor="text1"/>
          <w:sz w:val="28"/>
          <w:szCs w:val="28"/>
        </w:rPr>
        <w:t>ой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 </w:t>
      </w:r>
      <w:r w:rsidRPr="00BE6F18">
        <w:rPr>
          <w:rFonts w:cs="Times New Roman"/>
          <w:sz w:val="28"/>
          <w:szCs w:val="28"/>
        </w:rPr>
        <w:t>признать утратившим</w:t>
      </w:r>
      <w:r w:rsidR="00BC2E5D">
        <w:rPr>
          <w:rFonts w:cs="Times New Roman"/>
          <w:sz w:val="28"/>
          <w:szCs w:val="28"/>
        </w:rPr>
        <w:t xml:space="preserve"> силу;</w:t>
      </w:r>
    </w:p>
    <w:p w:rsidR="009076EC" w:rsidRDefault="00344DB2" w:rsidP="003F185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дополнить новым</w:t>
      </w:r>
      <w:r w:rsidR="009076EC">
        <w:rPr>
          <w:rFonts w:cs="Times New Roman"/>
          <w:sz w:val="28"/>
          <w:szCs w:val="28"/>
        </w:rPr>
        <w:t xml:space="preserve"> абзацем </w:t>
      </w:r>
      <w:r>
        <w:rPr>
          <w:rFonts w:cs="Times New Roman"/>
          <w:sz w:val="28"/>
          <w:szCs w:val="28"/>
        </w:rPr>
        <w:t>сорок</w:t>
      </w:r>
      <w:r w:rsidR="00DB186A">
        <w:rPr>
          <w:rFonts w:cs="Times New Roman"/>
          <w:sz w:val="28"/>
          <w:szCs w:val="28"/>
        </w:rPr>
        <w:t>овым</w:t>
      </w:r>
      <w:r w:rsidR="009076EC">
        <w:rPr>
          <w:rFonts w:cs="Times New Roman"/>
          <w:sz w:val="28"/>
          <w:szCs w:val="28"/>
        </w:rPr>
        <w:t xml:space="preserve"> следующего содержания</w:t>
      </w:r>
      <w:r w:rsidR="009076EC" w:rsidRPr="00FF6794">
        <w:rPr>
          <w:rFonts w:cs="Times New Roman"/>
          <w:sz w:val="28"/>
          <w:szCs w:val="28"/>
        </w:rPr>
        <w:t>:</w:t>
      </w:r>
    </w:p>
    <w:p w:rsidR="005A7884" w:rsidRPr="00CF5AE1" w:rsidRDefault="005A7884" w:rsidP="005A7884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9F52FD">
        <w:rPr>
          <w:rFonts w:cs="Times New Roman"/>
          <w:color w:val="000000" w:themeColor="text1"/>
          <w:sz w:val="28"/>
          <w:szCs w:val="28"/>
        </w:rPr>
        <w:t xml:space="preserve">«- </w:t>
      </w:r>
      <w:r>
        <w:rPr>
          <w:rFonts w:cs="Times New Roman"/>
          <w:color w:val="000000" w:themeColor="text1"/>
          <w:sz w:val="28"/>
          <w:szCs w:val="28"/>
        </w:rPr>
        <w:t>00600</w:t>
      </w:r>
      <w:r w:rsidRPr="009F52FD">
        <w:rPr>
          <w:rFonts w:cs="Times New Roman"/>
          <w:color w:val="000000" w:themeColor="text1"/>
          <w:sz w:val="28"/>
          <w:szCs w:val="28"/>
        </w:rPr>
        <w:t xml:space="preserve"> </w:t>
      </w:r>
      <w:r w:rsidR="00B26287" w:rsidRPr="00B26287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 деятельности (оказание услуг) муниципальных учреждений</w:t>
      </w:r>
      <w:r w:rsidR="00C23D50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7008A8">
        <w:rPr>
          <w:rFonts w:cs="Times New Roman"/>
          <w:color w:val="000000" w:themeColor="text1"/>
          <w:sz w:val="28"/>
          <w:szCs w:val="28"/>
        </w:rPr>
        <w:t>;</w:t>
      </w:r>
    </w:p>
    <w:p w:rsidR="005A7884" w:rsidRDefault="005A7884" w:rsidP="005A78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 </w:t>
      </w:r>
      <w:r w:rsidR="005B49D4">
        <w:rPr>
          <w:rFonts w:cs="Times New Roman"/>
          <w:color w:val="000000" w:themeColor="text1"/>
          <w:sz w:val="28"/>
          <w:szCs w:val="28"/>
        </w:rPr>
        <w:t>сорок</w:t>
      </w:r>
      <w:r w:rsidR="00BA1369">
        <w:rPr>
          <w:rFonts w:cs="Times New Roman"/>
          <w:color w:val="000000" w:themeColor="text1"/>
          <w:sz w:val="28"/>
          <w:szCs w:val="28"/>
        </w:rPr>
        <w:t>овой</w:t>
      </w:r>
      <w:r w:rsidR="005B49D4"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абзацем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5B49D4">
        <w:rPr>
          <w:rFonts w:cs="Times New Roman"/>
          <w:color w:val="000000" w:themeColor="text1"/>
          <w:sz w:val="28"/>
          <w:szCs w:val="28"/>
        </w:rPr>
        <w:t>сорок первым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8E35CA" w:rsidRDefault="00144B76" w:rsidP="005A78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lastRenderedPageBreak/>
        <w:t>1.1.</w:t>
      </w:r>
      <w:r>
        <w:rPr>
          <w:rFonts w:cs="Times New Roman"/>
          <w:color w:val="000000" w:themeColor="text1"/>
          <w:sz w:val="28"/>
          <w:szCs w:val="28"/>
        </w:rPr>
        <w:t>9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824B73" w:rsidRPr="00BE6F18"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7E772C">
        <w:rPr>
          <w:rFonts w:cs="Times New Roman"/>
          <w:color w:val="000000" w:themeColor="text1"/>
          <w:sz w:val="28"/>
          <w:szCs w:val="28"/>
        </w:rPr>
        <w:t>двадцать первый</w:t>
      </w:r>
      <w:r w:rsidR="00824B73" w:rsidRPr="00BE6F18">
        <w:rPr>
          <w:rFonts w:cs="Times New Roman"/>
          <w:color w:val="000000" w:themeColor="text1"/>
          <w:sz w:val="28"/>
          <w:szCs w:val="28"/>
        </w:rPr>
        <w:t xml:space="preserve"> и </w:t>
      </w:r>
      <w:r w:rsidR="00C333C2">
        <w:rPr>
          <w:rFonts w:cs="Times New Roman"/>
          <w:color w:val="000000" w:themeColor="text1"/>
          <w:sz w:val="28"/>
          <w:szCs w:val="28"/>
        </w:rPr>
        <w:t>двадцать второй</w:t>
      </w:r>
      <w:r w:rsidR="00824B73" w:rsidRPr="00BE6F18">
        <w:rPr>
          <w:rFonts w:cs="Times New Roman"/>
          <w:color w:val="000000" w:themeColor="text1"/>
          <w:sz w:val="28"/>
          <w:szCs w:val="28"/>
        </w:rPr>
        <w:t xml:space="preserve"> подпункта</w:t>
      </w:r>
      <w:r w:rsidR="00824B73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824B73">
        <w:rPr>
          <w:rFonts w:cs="Times New Roman"/>
          <w:sz w:val="28"/>
          <w:szCs w:val="28"/>
        </w:rPr>
        <w:t>4.1.20</w:t>
      </w:r>
      <w:r w:rsidR="00824B73" w:rsidRPr="00BE6F18">
        <w:rPr>
          <w:rFonts w:cs="Times New Roman"/>
          <w:sz w:val="28"/>
          <w:szCs w:val="28"/>
        </w:rPr>
        <w:t xml:space="preserve"> пункта 4.1 признать утратившими силу.</w:t>
      </w:r>
    </w:p>
    <w:p w:rsidR="00470CF8" w:rsidRPr="00BE6F18" w:rsidRDefault="00ED3BD1" w:rsidP="00470CF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>
        <w:rPr>
          <w:rFonts w:cs="Times New Roman"/>
          <w:color w:val="000000" w:themeColor="text1"/>
          <w:sz w:val="28"/>
          <w:szCs w:val="28"/>
        </w:rPr>
        <w:t>10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470CF8" w:rsidRPr="00BE6F18">
        <w:rPr>
          <w:rFonts w:cs="Times New Roman"/>
          <w:sz w:val="28"/>
          <w:szCs w:val="28"/>
        </w:rPr>
        <w:t>подпункт</w:t>
      </w:r>
      <w:r w:rsidR="00470CF8" w:rsidRPr="00BE6F18">
        <w:rPr>
          <w:rFonts w:cs="Times New Roman"/>
          <w:i/>
          <w:sz w:val="28"/>
          <w:szCs w:val="28"/>
        </w:rPr>
        <w:t xml:space="preserve"> </w:t>
      </w:r>
      <w:r w:rsidR="00470CF8" w:rsidRPr="00BE6F18">
        <w:rPr>
          <w:rFonts w:cs="Times New Roman"/>
          <w:sz w:val="28"/>
          <w:szCs w:val="28"/>
        </w:rPr>
        <w:t>4.1.</w:t>
      </w:r>
      <w:r w:rsidR="00470CF8">
        <w:rPr>
          <w:rFonts w:cs="Times New Roman"/>
          <w:sz w:val="28"/>
          <w:szCs w:val="28"/>
        </w:rPr>
        <w:t>2</w:t>
      </w:r>
      <w:r w:rsidR="00470CF8" w:rsidRPr="00BE6F18">
        <w:rPr>
          <w:rFonts w:cs="Times New Roman"/>
          <w:sz w:val="28"/>
          <w:szCs w:val="28"/>
        </w:rPr>
        <w:t>1 пункта 4.1 изложить в следующей редакции:</w:t>
      </w:r>
    </w:p>
    <w:p w:rsidR="006B5FDD" w:rsidRPr="000D01E6" w:rsidRDefault="00470CF8" w:rsidP="000D01E6">
      <w:pPr>
        <w:pStyle w:val="ConsPlusTitle"/>
        <w:spacing w:line="36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E4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B5FDD" w:rsidRPr="000D01E6">
        <w:rPr>
          <w:rFonts w:ascii="Times New Roman" w:hAnsi="Times New Roman" w:cs="Times New Roman"/>
          <w:sz w:val="28"/>
          <w:szCs w:val="28"/>
        </w:rPr>
        <w:t>4.1.21. Муниципальная программа города Чебоксары</w:t>
      </w:r>
    </w:p>
    <w:p w:rsidR="006B5FDD" w:rsidRPr="000D01E6" w:rsidRDefault="00B34AA3" w:rsidP="000D01E6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FDD" w:rsidRPr="000D01E6">
        <w:rPr>
          <w:rFonts w:ascii="Times New Roman" w:hAnsi="Times New Roman" w:cs="Times New Roman"/>
          <w:sz w:val="28"/>
          <w:szCs w:val="28"/>
        </w:rPr>
        <w:t>Развитие туризма и индустрии гостеприимства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FDD" w:rsidRPr="000D01E6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Целевые статьи муниципаль</w:t>
      </w:r>
      <w:r w:rsidR="00B34AA3">
        <w:rPr>
          <w:rFonts w:ascii="Times New Roman" w:hAnsi="Times New Roman" w:cs="Times New Roman"/>
          <w:sz w:val="28"/>
          <w:szCs w:val="28"/>
        </w:rPr>
        <w:t>ной программы города Чебоксары «</w:t>
      </w:r>
      <w:r w:rsidRPr="000D01E6">
        <w:rPr>
          <w:rFonts w:ascii="Times New Roman" w:hAnsi="Times New Roman" w:cs="Times New Roman"/>
          <w:sz w:val="28"/>
          <w:szCs w:val="28"/>
        </w:rPr>
        <w:t>Развитие туризма и индустрии гостеприимства</w:t>
      </w:r>
      <w:r w:rsidR="00B34AA3">
        <w:rPr>
          <w:rFonts w:ascii="Times New Roman" w:hAnsi="Times New Roman" w:cs="Times New Roman"/>
          <w:sz w:val="28"/>
          <w:szCs w:val="28"/>
        </w:rPr>
        <w:t>»</w:t>
      </w:r>
      <w:r w:rsidRPr="000D01E6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6B5FDD" w:rsidRPr="000D01E6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D01E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D01E6">
        <w:rPr>
          <w:rFonts w:ascii="Times New Roman" w:hAnsi="Times New Roman" w:cs="Times New Roman"/>
          <w:sz w:val="28"/>
          <w:szCs w:val="28"/>
        </w:rPr>
        <w:t xml:space="preserve"> 0 00 00000 Муниципаль</w:t>
      </w:r>
      <w:r w:rsidR="008D2BC9">
        <w:rPr>
          <w:rFonts w:ascii="Times New Roman" w:hAnsi="Times New Roman" w:cs="Times New Roman"/>
          <w:sz w:val="28"/>
          <w:szCs w:val="28"/>
        </w:rPr>
        <w:t>ная программа города Чебоксары «</w:t>
      </w:r>
      <w:r w:rsidRPr="000D01E6">
        <w:rPr>
          <w:rFonts w:ascii="Times New Roman" w:hAnsi="Times New Roman" w:cs="Times New Roman"/>
          <w:sz w:val="28"/>
          <w:szCs w:val="28"/>
        </w:rPr>
        <w:t>Развитие туризма и индустрии гостеприимства</w:t>
      </w:r>
      <w:r w:rsidR="008D2BC9">
        <w:rPr>
          <w:rFonts w:ascii="Times New Roman" w:hAnsi="Times New Roman" w:cs="Times New Roman"/>
          <w:sz w:val="28"/>
          <w:szCs w:val="28"/>
        </w:rPr>
        <w:t>»</w:t>
      </w:r>
      <w:r w:rsidRPr="000D01E6">
        <w:rPr>
          <w:rFonts w:ascii="Times New Roman" w:hAnsi="Times New Roman" w:cs="Times New Roman"/>
          <w:sz w:val="28"/>
          <w:szCs w:val="28"/>
        </w:rPr>
        <w:t>.</w:t>
      </w:r>
    </w:p>
    <w:p w:rsidR="006B5FDD" w:rsidRPr="000D01E6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</w:t>
      </w:r>
      <w:r w:rsidR="008B457B">
        <w:rPr>
          <w:rFonts w:ascii="Times New Roman" w:hAnsi="Times New Roman" w:cs="Times New Roman"/>
          <w:sz w:val="28"/>
          <w:szCs w:val="28"/>
        </w:rPr>
        <w:t>ной программы города Чебоксары «</w:t>
      </w:r>
      <w:r w:rsidRPr="000D01E6">
        <w:rPr>
          <w:rFonts w:ascii="Times New Roman" w:hAnsi="Times New Roman" w:cs="Times New Roman"/>
          <w:sz w:val="28"/>
          <w:szCs w:val="28"/>
        </w:rPr>
        <w:t>Развитие туризма и индустрии гостеприимства</w:t>
      </w:r>
      <w:r w:rsidR="008B457B">
        <w:rPr>
          <w:rFonts w:ascii="Times New Roman" w:hAnsi="Times New Roman" w:cs="Times New Roman"/>
          <w:sz w:val="28"/>
          <w:szCs w:val="28"/>
        </w:rPr>
        <w:t>»</w:t>
      </w:r>
      <w:r w:rsidRPr="000D01E6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6B5FDD" w:rsidRPr="000D01E6" w:rsidRDefault="008B457B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00 00000 Подпрограмма «</w:t>
      </w:r>
      <w:r w:rsidR="006B5FDD" w:rsidRPr="000D01E6">
        <w:rPr>
          <w:rFonts w:ascii="Times New Roman" w:hAnsi="Times New Roman" w:cs="Times New Roman"/>
          <w:sz w:val="28"/>
          <w:szCs w:val="28"/>
        </w:rPr>
        <w:t>Развитие туристической инфраструктуры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5FDD" w:rsidRPr="000D01E6">
        <w:rPr>
          <w:rFonts w:ascii="Times New Roman" w:hAnsi="Times New Roman" w:cs="Times New Roman"/>
          <w:sz w:val="28"/>
          <w:szCs w:val="28"/>
        </w:rPr>
        <w:t>.</w:t>
      </w:r>
    </w:p>
    <w:p w:rsidR="006B5FDD" w:rsidRPr="000D01E6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6B5FDD" w:rsidRPr="000D01E6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A7 2</w:t>
      </w:r>
      <w:r w:rsidR="00CF4CF8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0D01E6">
        <w:rPr>
          <w:rFonts w:ascii="Times New Roman" w:hAnsi="Times New Roman" w:cs="Times New Roman"/>
          <w:sz w:val="28"/>
          <w:szCs w:val="28"/>
        </w:rPr>
        <w:t>Развитие инфраструктуры туризма в городе Чебоксары</w:t>
      </w:r>
      <w:r w:rsidR="00CF4CF8">
        <w:rPr>
          <w:rFonts w:ascii="Times New Roman" w:hAnsi="Times New Roman" w:cs="Times New Roman"/>
          <w:sz w:val="28"/>
          <w:szCs w:val="28"/>
        </w:rPr>
        <w:t>»</w:t>
      </w:r>
      <w:r w:rsidRPr="000D01E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2B0920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 xml:space="preserve">- 73361 Реконструкция Чебоксарского залива и Красной площади. </w:t>
      </w:r>
    </w:p>
    <w:p w:rsidR="006B5FDD" w:rsidRDefault="006B5FDD" w:rsidP="000D01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реконструкцию Чебоксарского залива и Красной площади.</w:t>
      </w:r>
    </w:p>
    <w:p w:rsidR="00463100" w:rsidRDefault="00463100" w:rsidP="004631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- 7336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1E6">
        <w:rPr>
          <w:rFonts w:ascii="Times New Roman" w:hAnsi="Times New Roman" w:cs="Times New Roman"/>
          <w:sz w:val="28"/>
          <w:szCs w:val="28"/>
        </w:rPr>
        <w:t xml:space="preserve"> Реконструкция Чебоксарского залива и Красной площади.</w:t>
      </w:r>
      <w:r w:rsidR="0053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этап.</w:t>
      </w:r>
      <w:r w:rsidRPr="000D0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350" w:rsidRDefault="00463100" w:rsidP="000153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E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реконструкцию Чебоксарского залива и Красной площади</w:t>
      </w:r>
      <w:r w:rsidR="00015350" w:rsidRPr="000D01E6">
        <w:rPr>
          <w:rFonts w:ascii="Times New Roman" w:hAnsi="Times New Roman" w:cs="Times New Roman"/>
          <w:sz w:val="28"/>
          <w:szCs w:val="28"/>
        </w:rPr>
        <w:t>.</w:t>
      </w:r>
      <w:r w:rsidR="00015350">
        <w:rPr>
          <w:rFonts w:ascii="Times New Roman" w:hAnsi="Times New Roman" w:cs="Times New Roman"/>
          <w:sz w:val="28"/>
          <w:szCs w:val="28"/>
        </w:rPr>
        <w:t xml:space="preserve"> 2 этап</w:t>
      </w:r>
      <w:proofErr w:type="gramStart"/>
      <w:r w:rsidR="00015350">
        <w:rPr>
          <w:rFonts w:ascii="Times New Roman" w:hAnsi="Times New Roman" w:cs="Times New Roman"/>
          <w:sz w:val="28"/>
          <w:szCs w:val="28"/>
        </w:rPr>
        <w:t>.</w:t>
      </w:r>
      <w:r w:rsidR="00D57555">
        <w:rPr>
          <w:rFonts w:ascii="Times New Roman" w:hAnsi="Times New Roman" w:cs="Times New Roman"/>
          <w:sz w:val="28"/>
          <w:szCs w:val="28"/>
        </w:rPr>
        <w:t>».</w:t>
      </w:r>
      <w:r w:rsidR="00015350" w:rsidRPr="000D0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0AEC" w:rsidRDefault="00C1787D" w:rsidP="00A90AEC">
      <w:pPr>
        <w:pStyle w:val="a6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2. </w:t>
      </w:r>
      <w:r w:rsidR="00A90AEC" w:rsidRPr="00BE6F18">
        <w:rPr>
          <w:color w:val="000000" w:themeColor="text1"/>
          <w:sz w:val="28"/>
          <w:szCs w:val="28"/>
        </w:rPr>
        <w:t>Настоящий приказ вступает в силу со дня его подписания</w:t>
      </w:r>
      <w:r w:rsidR="00A90AEC" w:rsidRPr="00BE6F18">
        <w:rPr>
          <w:rFonts w:eastAsia="Calibri"/>
          <w:color w:val="000000" w:themeColor="text1"/>
          <w:sz w:val="28"/>
          <w:szCs w:val="28"/>
        </w:rPr>
        <w:t>.</w:t>
      </w:r>
    </w:p>
    <w:p w:rsidR="00D37066" w:rsidRPr="00BE6F18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lastRenderedPageBreak/>
        <w:t>3</w:t>
      </w:r>
      <w:r w:rsidR="00460389" w:rsidRPr="00BE6F18">
        <w:rPr>
          <w:rFonts w:cs="Times New Roman"/>
          <w:sz w:val="28"/>
          <w:szCs w:val="28"/>
        </w:rPr>
        <w:t xml:space="preserve">. </w:t>
      </w:r>
      <w:proofErr w:type="gramStart"/>
      <w:r w:rsidR="00460389" w:rsidRPr="00BE6F18">
        <w:rPr>
          <w:rFonts w:cs="Times New Roman"/>
          <w:sz w:val="28"/>
          <w:szCs w:val="28"/>
        </w:rPr>
        <w:t>Разместить</w:t>
      </w:r>
      <w:proofErr w:type="gramEnd"/>
      <w:r w:rsidR="00460389" w:rsidRPr="00BE6F18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BE6F18">
        <w:rPr>
          <w:rFonts w:cs="Times New Roman"/>
          <w:sz w:val="28"/>
          <w:szCs w:val="28"/>
        </w:rPr>
        <w:t>ммуникационной сети «Интернет».</w:t>
      </w:r>
      <w:r w:rsidR="00D37066" w:rsidRPr="00BE6F18">
        <w:rPr>
          <w:rFonts w:cs="Times New Roman"/>
          <w:sz w:val="28"/>
          <w:szCs w:val="28"/>
        </w:rPr>
        <w:t xml:space="preserve"> </w:t>
      </w:r>
    </w:p>
    <w:p w:rsidR="005348B8" w:rsidRPr="00BE6F18" w:rsidRDefault="002C47D9" w:rsidP="00AC7D54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4. </w:t>
      </w:r>
      <w:r w:rsidR="0052606E" w:rsidRPr="00BE6F18">
        <w:rPr>
          <w:rFonts w:cs="Times New Roman"/>
          <w:sz w:val="28"/>
          <w:szCs w:val="28"/>
        </w:rPr>
        <w:t>Контроль за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</w:t>
      </w:r>
      <w:r w:rsidR="005348B8" w:rsidRPr="00BE6F18">
        <w:rPr>
          <w:sz w:val="28"/>
          <w:szCs w:val="28"/>
        </w:rPr>
        <w:t>.</w:t>
      </w:r>
    </w:p>
    <w:p w:rsidR="005348B8" w:rsidRPr="00BE6F18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BE6F18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BE6F18">
        <w:rPr>
          <w:sz w:val="28"/>
          <w:szCs w:val="28"/>
        </w:rPr>
        <w:t>Н</w:t>
      </w:r>
      <w:r w:rsidR="002C47D9" w:rsidRPr="00BE6F18">
        <w:rPr>
          <w:sz w:val="28"/>
          <w:szCs w:val="28"/>
        </w:rPr>
        <w:t>ачальник</w:t>
      </w:r>
      <w:r w:rsidRPr="00BE6F18">
        <w:rPr>
          <w:sz w:val="28"/>
          <w:szCs w:val="28"/>
        </w:rPr>
        <w:t xml:space="preserve"> </w:t>
      </w:r>
      <w:r w:rsidR="002C47D9" w:rsidRPr="00BE6F18">
        <w:rPr>
          <w:sz w:val="28"/>
          <w:szCs w:val="28"/>
        </w:rPr>
        <w:t xml:space="preserve">управления                               </w:t>
      </w:r>
      <w:r w:rsidR="005622C6" w:rsidRPr="00BE6F18">
        <w:rPr>
          <w:sz w:val="28"/>
          <w:szCs w:val="28"/>
        </w:rPr>
        <w:t xml:space="preserve">                              </w:t>
      </w:r>
      <w:r w:rsidR="00735C4D" w:rsidRPr="00BE6F18">
        <w:rPr>
          <w:sz w:val="28"/>
          <w:szCs w:val="28"/>
        </w:rPr>
        <w:t xml:space="preserve">       </w:t>
      </w:r>
      <w:r w:rsidR="005622C6" w:rsidRPr="00BE6F18">
        <w:rPr>
          <w:sz w:val="28"/>
          <w:szCs w:val="28"/>
        </w:rPr>
        <w:t xml:space="preserve"> Н.</w:t>
      </w:r>
      <w:r w:rsidRPr="00BE6F18">
        <w:rPr>
          <w:sz w:val="28"/>
          <w:szCs w:val="28"/>
        </w:rPr>
        <w:t>Г</w:t>
      </w:r>
      <w:r w:rsidR="002C47D9" w:rsidRPr="00BE6F18">
        <w:rPr>
          <w:sz w:val="28"/>
          <w:szCs w:val="28"/>
        </w:rPr>
        <w:t xml:space="preserve">. </w:t>
      </w:r>
      <w:r w:rsidRPr="00BE6F18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2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33" w:rsidRDefault="00E26A33" w:rsidP="002E2FB3">
      <w:pPr>
        <w:spacing w:after="0" w:line="240" w:lineRule="auto"/>
      </w:pPr>
      <w:r>
        <w:separator/>
      </w:r>
    </w:p>
  </w:endnote>
  <w:endnote w:type="continuationSeparator" w:id="0">
    <w:p w:rsidR="00E26A33" w:rsidRDefault="00E26A33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33" w:rsidRDefault="00E26A33" w:rsidP="002E2FB3">
      <w:pPr>
        <w:spacing w:after="0" w:line="240" w:lineRule="auto"/>
      </w:pPr>
      <w:r>
        <w:separator/>
      </w:r>
    </w:p>
  </w:footnote>
  <w:footnote w:type="continuationSeparator" w:id="0">
    <w:p w:rsidR="00E26A33" w:rsidRDefault="00E26A33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4B">
          <w:rPr>
            <w:noProof/>
          </w:rPr>
          <w:t>6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B6E06DE"/>
    <w:multiLevelType w:val="hybridMultilevel"/>
    <w:tmpl w:val="8DF801FE"/>
    <w:lvl w:ilvl="0" w:tplc="16C8340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0A5"/>
    <w:rsid w:val="0000022B"/>
    <w:rsid w:val="00000797"/>
    <w:rsid w:val="00000F9B"/>
    <w:rsid w:val="00001136"/>
    <w:rsid w:val="00001171"/>
    <w:rsid w:val="0000189C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56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40F9"/>
    <w:rsid w:val="00015350"/>
    <w:rsid w:val="000154D6"/>
    <w:rsid w:val="00015D53"/>
    <w:rsid w:val="00016131"/>
    <w:rsid w:val="00016553"/>
    <w:rsid w:val="00016E1A"/>
    <w:rsid w:val="00017F94"/>
    <w:rsid w:val="00020FE2"/>
    <w:rsid w:val="00021524"/>
    <w:rsid w:val="0002154A"/>
    <w:rsid w:val="000229B6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233D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2DF"/>
    <w:rsid w:val="00040468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50D6"/>
    <w:rsid w:val="000657BD"/>
    <w:rsid w:val="00065CB6"/>
    <w:rsid w:val="00066DA9"/>
    <w:rsid w:val="00066E5E"/>
    <w:rsid w:val="00070407"/>
    <w:rsid w:val="00070E10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64E"/>
    <w:rsid w:val="000778B2"/>
    <w:rsid w:val="00077B41"/>
    <w:rsid w:val="00077D7C"/>
    <w:rsid w:val="00077F00"/>
    <w:rsid w:val="00082951"/>
    <w:rsid w:val="00083A7B"/>
    <w:rsid w:val="000845C8"/>
    <w:rsid w:val="00085F66"/>
    <w:rsid w:val="000860D8"/>
    <w:rsid w:val="00086E49"/>
    <w:rsid w:val="0008700C"/>
    <w:rsid w:val="0008735C"/>
    <w:rsid w:val="00087ED0"/>
    <w:rsid w:val="00090D71"/>
    <w:rsid w:val="00090F74"/>
    <w:rsid w:val="000926CE"/>
    <w:rsid w:val="00092A39"/>
    <w:rsid w:val="00093849"/>
    <w:rsid w:val="000938CB"/>
    <w:rsid w:val="00093AD0"/>
    <w:rsid w:val="0009432B"/>
    <w:rsid w:val="00094DF5"/>
    <w:rsid w:val="00095090"/>
    <w:rsid w:val="000967F4"/>
    <w:rsid w:val="000968E6"/>
    <w:rsid w:val="00096C61"/>
    <w:rsid w:val="00096ECF"/>
    <w:rsid w:val="00097605"/>
    <w:rsid w:val="000A0EA0"/>
    <w:rsid w:val="000A13B8"/>
    <w:rsid w:val="000A168F"/>
    <w:rsid w:val="000A226B"/>
    <w:rsid w:val="000A25C0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B0378"/>
    <w:rsid w:val="000B0437"/>
    <w:rsid w:val="000B0ED6"/>
    <w:rsid w:val="000B1323"/>
    <w:rsid w:val="000B29CD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68C8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39BE"/>
    <w:rsid w:val="000C450B"/>
    <w:rsid w:val="000C5D2E"/>
    <w:rsid w:val="000C5EB9"/>
    <w:rsid w:val="000C5F9A"/>
    <w:rsid w:val="000C63E0"/>
    <w:rsid w:val="000C6D75"/>
    <w:rsid w:val="000C7864"/>
    <w:rsid w:val="000C7ED5"/>
    <w:rsid w:val="000D01E6"/>
    <w:rsid w:val="000D0DDF"/>
    <w:rsid w:val="000D176E"/>
    <w:rsid w:val="000D178F"/>
    <w:rsid w:val="000D179E"/>
    <w:rsid w:val="000D2647"/>
    <w:rsid w:val="000D2665"/>
    <w:rsid w:val="000D289C"/>
    <w:rsid w:val="000D3153"/>
    <w:rsid w:val="000D35FF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6D84"/>
    <w:rsid w:val="000D7192"/>
    <w:rsid w:val="000D74AA"/>
    <w:rsid w:val="000D7B08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088C"/>
    <w:rsid w:val="00102039"/>
    <w:rsid w:val="001020AF"/>
    <w:rsid w:val="001025C4"/>
    <w:rsid w:val="00102817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944"/>
    <w:rsid w:val="0012006D"/>
    <w:rsid w:val="00120EBD"/>
    <w:rsid w:val="00122767"/>
    <w:rsid w:val="00122A97"/>
    <w:rsid w:val="00123114"/>
    <w:rsid w:val="001233C0"/>
    <w:rsid w:val="00124DF1"/>
    <w:rsid w:val="001265C4"/>
    <w:rsid w:val="001328EC"/>
    <w:rsid w:val="00132AFC"/>
    <w:rsid w:val="001331EC"/>
    <w:rsid w:val="00133331"/>
    <w:rsid w:val="0013351F"/>
    <w:rsid w:val="00133596"/>
    <w:rsid w:val="00133BC2"/>
    <w:rsid w:val="00133CAF"/>
    <w:rsid w:val="00134CD9"/>
    <w:rsid w:val="001362D1"/>
    <w:rsid w:val="00136B93"/>
    <w:rsid w:val="00136DE3"/>
    <w:rsid w:val="00137540"/>
    <w:rsid w:val="00142306"/>
    <w:rsid w:val="0014253D"/>
    <w:rsid w:val="00142681"/>
    <w:rsid w:val="001432D6"/>
    <w:rsid w:val="00143378"/>
    <w:rsid w:val="00143E19"/>
    <w:rsid w:val="001449C6"/>
    <w:rsid w:val="00144B7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50E0B"/>
    <w:rsid w:val="001516FE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7983"/>
    <w:rsid w:val="001607DE"/>
    <w:rsid w:val="00160D2C"/>
    <w:rsid w:val="00160E43"/>
    <w:rsid w:val="00161487"/>
    <w:rsid w:val="001616CC"/>
    <w:rsid w:val="001616DD"/>
    <w:rsid w:val="00161FA3"/>
    <w:rsid w:val="001627F8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41A"/>
    <w:rsid w:val="00170645"/>
    <w:rsid w:val="00170FA2"/>
    <w:rsid w:val="00171DE7"/>
    <w:rsid w:val="00173518"/>
    <w:rsid w:val="0017368D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1980"/>
    <w:rsid w:val="001923D2"/>
    <w:rsid w:val="00192BCF"/>
    <w:rsid w:val="00192F82"/>
    <w:rsid w:val="00193957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0DDB"/>
    <w:rsid w:val="001A1DC4"/>
    <w:rsid w:val="001A2A45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D33"/>
    <w:rsid w:val="001B4FA3"/>
    <w:rsid w:val="001B51E5"/>
    <w:rsid w:val="001B5CC1"/>
    <w:rsid w:val="001B6082"/>
    <w:rsid w:val="001B6482"/>
    <w:rsid w:val="001B67AE"/>
    <w:rsid w:val="001B70DE"/>
    <w:rsid w:val="001B77E0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C7E99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34EE"/>
    <w:rsid w:val="001E38AE"/>
    <w:rsid w:val="001E3A0F"/>
    <w:rsid w:val="001E5F0D"/>
    <w:rsid w:val="001E662A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014"/>
    <w:rsid w:val="002018E7"/>
    <w:rsid w:val="00202419"/>
    <w:rsid w:val="002029DE"/>
    <w:rsid w:val="00203E42"/>
    <w:rsid w:val="00204401"/>
    <w:rsid w:val="00205A33"/>
    <w:rsid w:val="00206350"/>
    <w:rsid w:val="0020674C"/>
    <w:rsid w:val="00207605"/>
    <w:rsid w:val="0021016D"/>
    <w:rsid w:val="00210981"/>
    <w:rsid w:val="00211401"/>
    <w:rsid w:val="00212122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22"/>
    <w:rsid w:val="00232E4C"/>
    <w:rsid w:val="0023383C"/>
    <w:rsid w:val="00233BD7"/>
    <w:rsid w:val="00233DB3"/>
    <w:rsid w:val="00236536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B58"/>
    <w:rsid w:val="00244880"/>
    <w:rsid w:val="00244E76"/>
    <w:rsid w:val="00245A11"/>
    <w:rsid w:val="00246138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635"/>
    <w:rsid w:val="00266753"/>
    <w:rsid w:val="00266E8D"/>
    <w:rsid w:val="00267A90"/>
    <w:rsid w:val="00271566"/>
    <w:rsid w:val="00271D0D"/>
    <w:rsid w:val="00272A70"/>
    <w:rsid w:val="00273080"/>
    <w:rsid w:val="00273A88"/>
    <w:rsid w:val="002745FE"/>
    <w:rsid w:val="00276425"/>
    <w:rsid w:val="00276485"/>
    <w:rsid w:val="00276910"/>
    <w:rsid w:val="0027702C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6C0"/>
    <w:rsid w:val="0028694E"/>
    <w:rsid w:val="00287639"/>
    <w:rsid w:val="0028768B"/>
    <w:rsid w:val="00290649"/>
    <w:rsid w:val="00290BCE"/>
    <w:rsid w:val="00291108"/>
    <w:rsid w:val="002911B5"/>
    <w:rsid w:val="002914DD"/>
    <w:rsid w:val="00291C55"/>
    <w:rsid w:val="00291C8D"/>
    <w:rsid w:val="00292227"/>
    <w:rsid w:val="00292A67"/>
    <w:rsid w:val="00292F26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3A83"/>
    <w:rsid w:val="002A4259"/>
    <w:rsid w:val="002A4873"/>
    <w:rsid w:val="002A4B9A"/>
    <w:rsid w:val="002A4D33"/>
    <w:rsid w:val="002A5729"/>
    <w:rsid w:val="002A612E"/>
    <w:rsid w:val="002A63C8"/>
    <w:rsid w:val="002A6BD6"/>
    <w:rsid w:val="002A6DDB"/>
    <w:rsid w:val="002A77AC"/>
    <w:rsid w:val="002A7822"/>
    <w:rsid w:val="002B023C"/>
    <w:rsid w:val="002B0920"/>
    <w:rsid w:val="002B0EE1"/>
    <w:rsid w:val="002B158E"/>
    <w:rsid w:val="002B243D"/>
    <w:rsid w:val="002B2656"/>
    <w:rsid w:val="002B355D"/>
    <w:rsid w:val="002B4421"/>
    <w:rsid w:val="002B4F14"/>
    <w:rsid w:val="002B4FC1"/>
    <w:rsid w:val="002B51F1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19C"/>
    <w:rsid w:val="002C47D9"/>
    <w:rsid w:val="002C4ACC"/>
    <w:rsid w:val="002C4C41"/>
    <w:rsid w:val="002C4D0D"/>
    <w:rsid w:val="002C5378"/>
    <w:rsid w:val="002C7029"/>
    <w:rsid w:val="002D0F8F"/>
    <w:rsid w:val="002D185E"/>
    <w:rsid w:val="002D2145"/>
    <w:rsid w:val="002D361E"/>
    <w:rsid w:val="002D3A58"/>
    <w:rsid w:val="002D3B80"/>
    <w:rsid w:val="002D3DCF"/>
    <w:rsid w:val="002D40FD"/>
    <w:rsid w:val="002D4405"/>
    <w:rsid w:val="002D4818"/>
    <w:rsid w:val="002D50E2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4E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332"/>
    <w:rsid w:val="0030076F"/>
    <w:rsid w:val="00300EC3"/>
    <w:rsid w:val="00301B90"/>
    <w:rsid w:val="00301D1C"/>
    <w:rsid w:val="00302BAB"/>
    <w:rsid w:val="00302C83"/>
    <w:rsid w:val="00303489"/>
    <w:rsid w:val="00303996"/>
    <w:rsid w:val="00303B2A"/>
    <w:rsid w:val="00303ED7"/>
    <w:rsid w:val="00304080"/>
    <w:rsid w:val="0030688B"/>
    <w:rsid w:val="00307C48"/>
    <w:rsid w:val="003101B8"/>
    <w:rsid w:val="00311962"/>
    <w:rsid w:val="00311CB7"/>
    <w:rsid w:val="00311EE2"/>
    <w:rsid w:val="00312DCD"/>
    <w:rsid w:val="003136BF"/>
    <w:rsid w:val="00313EBE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24C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0CCC"/>
    <w:rsid w:val="00331A7D"/>
    <w:rsid w:val="00331E5F"/>
    <w:rsid w:val="003332B9"/>
    <w:rsid w:val="00333637"/>
    <w:rsid w:val="00333810"/>
    <w:rsid w:val="00334E2D"/>
    <w:rsid w:val="00334E56"/>
    <w:rsid w:val="00335599"/>
    <w:rsid w:val="00335765"/>
    <w:rsid w:val="00335F67"/>
    <w:rsid w:val="0033647F"/>
    <w:rsid w:val="00336658"/>
    <w:rsid w:val="00336799"/>
    <w:rsid w:val="003367E2"/>
    <w:rsid w:val="00336B05"/>
    <w:rsid w:val="00336F3B"/>
    <w:rsid w:val="0033773C"/>
    <w:rsid w:val="00340411"/>
    <w:rsid w:val="00340E74"/>
    <w:rsid w:val="00340F6B"/>
    <w:rsid w:val="003418EA"/>
    <w:rsid w:val="00342A66"/>
    <w:rsid w:val="00343A6E"/>
    <w:rsid w:val="00344DB2"/>
    <w:rsid w:val="00346C7B"/>
    <w:rsid w:val="00346E2E"/>
    <w:rsid w:val="00347460"/>
    <w:rsid w:val="00347598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4E16"/>
    <w:rsid w:val="003550DB"/>
    <w:rsid w:val="0035515E"/>
    <w:rsid w:val="003557BB"/>
    <w:rsid w:val="003564B9"/>
    <w:rsid w:val="003564CF"/>
    <w:rsid w:val="003571AD"/>
    <w:rsid w:val="00357417"/>
    <w:rsid w:val="0035755E"/>
    <w:rsid w:val="00357FBE"/>
    <w:rsid w:val="00360AD9"/>
    <w:rsid w:val="00360D72"/>
    <w:rsid w:val="00360FEC"/>
    <w:rsid w:val="00361217"/>
    <w:rsid w:val="003615B7"/>
    <w:rsid w:val="003634FD"/>
    <w:rsid w:val="0036422E"/>
    <w:rsid w:val="00364481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1995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02F3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1EF0"/>
    <w:rsid w:val="003A20A4"/>
    <w:rsid w:val="003A2209"/>
    <w:rsid w:val="003A2861"/>
    <w:rsid w:val="003A4203"/>
    <w:rsid w:val="003A4965"/>
    <w:rsid w:val="003A5C0C"/>
    <w:rsid w:val="003A69F8"/>
    <w:rsid w:val="003A6B54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778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3D9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4EFF"/>
    <w:rsid w:val="003E6191"/>
    <w:rsid w:val="003E73A6"/>
    <w:rsid w:val="003F0BC9"/>
    <w:rsid w:val="003F0BCF"/>
    <w:rsid w:val="003F185B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C84"/>
    <w:rsid w:val="003F6E0D"/>
    <w:rsid w:val="003F7221"/>
    <w:rsid w:val="003F7816"/>
    <w:rsid w:val="003F788B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6A6F"/>
    <w:rsid w:val="00407114"/>
    <w:rsid w:val="00407C85"/>
    <w:rsid w:val="004101AD"/>
    <w:rsid w:val="004108A4"/>
    <w:rsid w:val="0041099F"/>
    <w:rsid w:val="00411A75"/>
    <w:rsid w:val="00412461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776"/>
    <w:rsid w:val="004469C5"/>
    <w:rsid w:val="00446EA5"/>
    <w:rsid w:val="0045033D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63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00"/>
    <w:rsid w:val="0046317A"/>
    <w:rsid w:val="00463E99"/>
    <w:rsid w:val="00464346"/>
    <w:rsid w:val="004643E3"/>
    <w:rsid w:val="004646E7"/>
    <w:rsid w:val="00464A56"/>
    <w:rsid w:val="00464D56"/>
    <w:rsid w:val="00464E4D"/>
    <w:rsid w:val="0046655F"/>
    <w:rsid w:val="00466622"/>
    <w:rsid w:val="0046672A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0CF8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447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270"/>
    <w:rsid w:val="004878D5"/>
    <w:rsid w:val="00490B0E"/>
    <w:rsid w:val="00491208"/>
    <w:rsid w:val="0049164C"/>
    <w:rsid w:val="0049181A"/>
    <w:rsid w:val="004921B6"/>
    <w:rsid w:val="00492ABD"/>
    <w:rsid w:val="0049328B"/>
    <w:rsid w:val="004936B5"/>
    <w:rsid w:val="00493C0C"/>
    <w:rsid w:val="00493EB4"/>
    <w:rsid w:val="0049406D"/>
    <w:rsid w:val="00494091"/>
    <w:rsid w:val="00494285"/>
    <w:rsid w:val="00494306"/>
    <w:rsid w:val="0049491E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30E"/>
    <w:rsid w:val="004B3529"/>
    <w:rsid w:val="004B3E26"/>
    <w:rsid w:val="004B48EA"/>
    <w:rsid w:val="004B5341"/>
    <w:rsid w:val="004B5A22"/>
    <w:rsid w:val="004B5B16"/>
    <w:rsid w:val="004B63F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502F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135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1B04"/>
    <w:rsid w:val="004F3B5C"/>
    <w:rsid w:val="004F474C"/>
    <w:rsid w:val="004F5598"/>
    <w:rsid w:val="004F5EF1"/>
    <w:rsid w:val="004F5F4D"/>
    <w:rsid w:val="004F6310"/>
    <w:rsid w:val="004F66FE"/>
    <w:rsid w:val="004F78F2"/>
    <w:rsid w:val="004F7B8F"/>
    <w:rsid w:val="005005C5"/>
    <w:rsid w:val="005008B7"/>
    <w:rsid w:val="00501324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101E8"/>
    <w:rsid w:val="00510718"/>
    <w:rsid w:val="005107F0"/>
    <w:rsid w:val="005113DF"/>
    <w:rsid w:val="00512971"/>
    <w:rsid w:val="00512DE9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5D49"/>
    <w:rsid w:val="0052606E"/>
    <w:rsid w:val="00530265"/>
    <w:rsid w:val="005305AC"/>
    <w:rsid w:val="005306FE"/>
    <w:rsid w:val="00531591"/>
    <w:rsid w:val="0053187F"/>
    <w:rsid w:val="005319C7"/>
    <w:rsid w:val="00531A58"/>
    <w:rsid w:val="00531C27"/>
    <w:rsid w:val="00531C41"/>
    <w:rsid w:val="0053221A"/>
    <w:rsid w:val="00532343"/>
    <w:rsid w:val="005324CE"/>
    <w:rsid w:val="00532734"/>
    <w:rsid w:val="00533903"/>
    <w:rsid w:val="00533EA7"/>
    <w:rsid w:val="00534393"/>
    <w:rsid w:val="005348B8"/>
    <w:rsid w:val="0053595A"/>
    <w:rsid w:val="00535C25"/>
    <w:rsid w:val="00535E14"/>
    <w:rsid w:val="00535F38"/>
    <w:rsid w:val="00535FE6"/>
    <w:rsid w:val="0053613D"/>
    <w:rsid w:val="00536202"/>
    <w:rsid w:val="005365B1"/>
    <w:rsid w:val="005366C1"/>
    <w:rsid w:val="0053671E"/>
    <w:rsid w:val="00537C0C"/>
    <w:rsid w:val="0054237A"/>
    <w:rsid w:val="00543109"/>
    <w:rsid w:val="0054310B"/>
    <w:rsid w:val="00543EC6"/>
    <w:rsid w:val="00544472"/>
    <w:rsid w:val="00544DF5"/>
    <w:rsid w:val="005465AD"/>
    <w:rsid w:val="00546846"/>
    <w:rsid w:val="00547077"/>
    <w:rsid w:val="00547158"/>
    <w:rsid w:val="00547278"/>
    <w:rsid w:val="0054737A"/>
    <w:rsid w:val="00547EB3"/>
    <w:rsid w:val="00547F87"/>
    <w:rsid w:val="00550076"/>
    <w:rsid w:val="0055086F"/>
    <w:rsid w:val="005509B5"/>
    <w:rsid w:val="00550B51"/>
    <w:rsid w:val="005510AD"/>
    <w:rsid w:val="0055150C"/>
    <w:rsid w:val="0055157B"/>
    <w:rsid w:val="005517A6"/>
    <w:rsid w:val="00551B28"/>
    <w:rsid w:val="00551C9F"/>
    <w:rsid w:val="00552803"/>
    <w:rsid w:val="0055365B"/>
    <w:rsid w:val="0055402A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1FF3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3FFD"/>
    <w:rsid w:val="005745EA"/>
    <w:rsid w:val="0057475E"/>
    <w:rsid w:val="00576724"/>
    <w:rsid w:val="0057690C"/>
    <w:rsid w:val="00576B55"/>
    <w:rsid w:val="005776CA"/>
    <w:rsid w:val="00577A98"/>
    <w:rsid w:val="005806CC"/>
    <w:rsid w:val="005806F0"/>
    <w:rsid w:val="00580DF7"/>
    <w:rsid w:val="005814A0"/>
    <w:rsid w:val="00581A84"/>
    <w:rsid w:val="00582A59"/>
    <w:rsid w:val="0058366C"/>
    <w:rsid w:val="005837DE"/>
    <w:rsid w:val="00583971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1AAD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32F2"/>
    <w:rsid w:val="005A45F5"/>
    <w:rsid w:val="005A4712"/>
    <w:rsid w:val="005A4872"/>
    <w:rsid w:val="005A4DA9"/>
    <w:rsid w:val="005A6358"/>
    <w:rsid w:val="005A709B"/>
    <w:rsid w:val="005A73D0"/>
    <w:rsid w:val="005A7884"/>
    <w:rsid w:val="005A7A1D"/>
    <w:rsid w:val="005B0309"/>
    <w:rsid w:val="005B19EC"/>
    <w:rsid w:val="005B22E4"/>
    <w:rsid w:val="005B25A5"/>
    <w:rsid w:val="005B2817"/>
    <w:rsid w:val="005B3164"/>
    <w:rsid w:val="005B41CB"/>
    <w:rsid w:val="005B4703"/>
    <w:rsid w:val="005B4709"/>
    <w:rsid w:val="005B491F"/>
    <w:rsid w:val="005B49D4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3802"/>
    <w:rsid w:val="005D3E78"/>
    <w:rsid w:val="005D400E"/>
    <w:rsid w:val="005D4065"/>
    <w:rsid w:val="005D4B77"/>
    <w:rsid w:val="005D52E7"/>
    <w:rsid w:val="005D5382"/>
    <w:rsid w:val="005D5437"/>
    <w:rsid w:val="005D55A1"/>
    <w:rsid w:val="005D5664"/>
    <w:rsid w:val="005D5777"/>
    <w:rsid w:val="005D57D3"/>
    <w:rsid w:val="005D5A62"/>
    <w:rsid w:val="005D5BB2"/>
    <w:rsid w:val="005D76B0"/>
    <w:rsid w:val="005E0150"/>
    <w:rsid w:val="005E1E71"/>
    <w:rsid w:val="005E42AE"/>
    <w:rsid w:val="005E49C6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4E72"/>
    <w:rsid w:val="005F5082"/>
    <w:rsid w:val="005F52E8"/>
    <w:rsid w:val="005F5354"/>
    <w:rsid w:val="005F6057"/>
    <w:rsid w:val="005F629F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98E"/>
    <w:rsid w:val="006126EA"/>
    <w:rsid w:val="00612B30"/>
    <w:rsid w:val="00613647"/>
    <w:rsid w:val="00613965"/>
    <w:rsid w:val="00613C7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1FF3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A4"/>
    <w:rsid w:val="00644AD0"/>
    <w:rsid w:val="00644CF5"/>
    <w:rsid w:val="00644CFC"/>
    <w:rsid w:val="00644E89"/>
    <w:rsid w:val="00646949"/>
    <w:rsid w:val="00646DA7"/>
    <w:rsid w:val="00646F59"/>
    <w:rsid w:val="00647164"/>
    <w:rsid w:val="00647440"/>
    <w:rsid w:val="00647580"/>
    <w:rsid w:val="0065057D"/>
    <w:rsid w:val="00651119"/>
    <w:rsid w:val="00651368"/>
    <w:rsid w:val="00651DCC"/>
    <w:rsid w:val="00651F6F"/>
    <w:rsid w:val="00651FE4"/>
    <w:rsid w:val="00653364"/>
    <w:rsid w:val="006533A6"/>
    <w:rsid w:val="00653426"/>
    <w:rsid w:val="00653A11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679"/>
    <w:rsid w:val="00670767"/>
    <w:rsid w:val="00670A04"/>
    <w:rsid w:val="00670E3D"/>
    <w:rsid w:val="0067337D"/>
    <w:rsid w:val="00674281"/>
    <w:rsid w:val="0067445A"/>
    <w:rsid w:val="006748F9"/>
    <w:rsid w:val="00674AD6"/>
    <w:rsid w:val="0067616D"/>
    <w:rsid w:val="00677544"/>
    <w:rsid w:val="00677B1F"/>
    <w:rsid w:val="00677E3F"/>
    <w:rsid w:val="006810BA"/>
    <w:rsid w:val="006820D9"/>
    <w:rsid w:val="0068214E"/>
    <w:rsid w:val="006838DF"/>
    <w:rsid w:val="00683D7F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19AF"/>
    <w:rsid w:val="006A2144"/>
    <w:rsid w:val="006A3851"/>
    <w:rsid w:val="006A38FC"/>
    <w:rsid w:val="006A409D"/>
    <w:rsid w:val="006A44CB"/>
    <w:rsid w:val="006A735D"/>
    <w:rsid w:val="006B18B0"/>
    <w:rsid w:val="006B1AC9"/>
    <w:rsid w:val="006B1B03"/>
    <w:rsid w:val="006B1B9D"/>
    <w:rsid w:val="006B1EB2"/>
    <w:rsid w:val="006B2071"/>
    <w:rsid w:val="006B24F7"/>
    <w:rsid w:val="006B2502"/>
    <w:rsid w:val="006B2A8D"/>
    <w:rsid w:val="006B2C2F"/>
    <w:rsid w:val="006B36E1"/>
    <w:rsid w:val="006B4727"/>
    <w:rsid w:val="006B5A94"/>
    <w:rsid w:val="006B5D17"/>
    <w:rsid w:val="006B5FDD"/>
    <w:rsid w:val="006C00D2"/>
    <w:rsid w:val="006C02A3"/>
    <w:rsid w:val="006C13C1"/>
    <w:rsid w:val="006C14BE"/>
    <w:rsid w:val="006C3660"/>
    <w:rsid w:val="006C3706"/>
    <w:rsid w:val="006C3A97"/>
    <w:rsid w:val="006C40A6"/>
    <w:rsid w:val="006C599A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05B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8A8"/>
    <w:rsid w:val="00700BEC"/>
    <w:rsid w:val="00700D17"/>
    <w:rsid w:val="00700D49"/>
    <w:rsid w:val="00701292"/>
    <w:rsid w:val="0070154F"/>
    <w:rsid w:val="00701F23"/>
    <w:rsid w:val="00702DBF"/>
    <w:rsid w:val="007056AE"/>
    <w:rsid w:val="0070580A"/>
    <w:rsid w:val="00705984"/>
    <w:rsid w:val="00705FBC"/>
    <w:rsid w:val="0070634A"/>
    <w:rsid w:val="00706C57"/>
    <w:rsid w:val="0071049C"/>
    <w:rsid w:val="007112E3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65A8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073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4C"/>
    <w:rsid w:val="00746B70"/>
    <w:rsid w:val="00747F64"/>
    <w:rsid w:val="00750068"/>
    <w:rsid w:val="00750C1C"/>
    <w:rsid w:val="00750D86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87F"/>
    <w:rsid w:val="00755F8F"/>
    <w:rsid w:val="00756297"/>
    <w:rsid w:val="007564FD"/>
    <w:rsid w:val="00756C15"/>
    <w:rsid w:val="007579DC"/>
    <w:rsid w:val="0076074C"/>
    <w:rsid w:val="007615BD"/>
    <w:rsid w:val="00762705"/>
    <w:rsid w:val="00762DBD"/>
    <w:rsid w:val="0076458B"/>
    <w:rsid w:val="00764BAC"/>
    <w:rsid w:val="007659B7"/>
    <w:rsid w:val="00765A74"/>
    <w:rsid w:val="00770F58"/>
    <w:rsid w:val="007715CD"/>
    <w:rsid w:val="00771BD1"/>
    <w:rsid w:val="007724F1"/>
    <w:rsid w:val="00772DA0"/>
    <w:rsid w:val="00773107"/>
    <w:rsid w:val="0077361D"/>
    <w:rsid w:val="00773953"/>
    <w:rsid w:val="00774935"/>
    <w:rsid w:val="007753B7"/>
    <w:rsid w:val="00775D63"/>
    <w:rsid w:val="007764FC"/>
    <w:rsid w:val="007765E2"/>
    <w:rsid w:val="00776687"/>
    <w:rsid w:val="007776A3"/>
    <w:rsid w:val="0078003B"/>
    <w:rsid w:val="0078022C"/>
    <w:rsid w:val="007803BB"/>
    <w:rsid w:val="00780B7A"/>
    <w:rsid w:val="00780F78"/>
    <w:rsid w:val="00781449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43D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B7A96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C5D8B"/>
    <w:rsid w:val="007C721D"/>
    <w:rsid w:val="007D01D0"/>
    <w:rsid w:val="007D0538"/>
    <w:rsid w:val="007D06C8"/>
    <w:rsid w:val="007D0EEC"/>
    <w:rsid w:val="007D14A0"/>
    <w:rsid w:val="007D15F7"/>
    <w:rsid w:val="007D16F9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E0216"/>
    <w:rsid w:val="007E02AE"/>
    <w:rsid w:val="007E0C68"/>
    <w:rsid w:val="007E0E51"/>
    <w:rsid w:val="007E1094"/>
    <w:rsid w:val="007E17FE"/>
    <w:rsid w:val="007E1E4B"/>
    <w:rsid w:val="007E2046"/>
    <w:rsid w:val="007E28BE"/>
    <w:rsid w:val="007E4848"/>
    <w:rsid w:val="007E4899"/>
    <w:rsid w:val="007E4EF9"/>
    <w:rsid w:val="007E52E6"/>
    <w:rsid w:val="007E57BD"/>
    <w:rsid w:val="007E5D99"/>
    <w:rsid w:val="007E6FC8"/>
    <w:rsid w:val="007E7495"/>
    <w:rsid w:val="007E772C"/>
    <w:rsid w:val="007E7F25"/>
    <w:rsid w:val="007E7FD8"/>
    <w:rsid w:val="007F015D"/>
    <w:rsid w:val="007F0291"/>
    <w:rsid w:val="007F0703"/>
    <w:rsid w:val="007F1D9E"/>
    <w:rsid w:val="007F25A1"/>
    <w:rsid w:val="007F275E"/>
    <w:rsid w:val="007F28FB"/>
    <w:rsid w:val="007F2994"/>
    <w:rsid w:val="007F2F34"/>
    <w:rsid w:val="007F4A24"/>
    <w:rsid w:val="007F4F54"/>
    <w:rsid w:val="007F559A"/>
    <w:rsid w:val="007F5B54"/>
    <w:rsid w:val="007F60F4"/>
    <w:rsid w:val="007F6245"/>
    <w:rsid w:val="007F62CE"/>
    <w:rsid w:val="007F65FF"/>
    <w:rsid w:val="007F690B"/>
    <w:rsid w:val="007F79E9"/>
    <w:rsid w:val="007F7D48"/>
    <w:rsid w:val="008000ED"/>
    <w:rsid w:val="008001B5"/>
    <w:rsid w:val="008003BC"/>
    <w:rsid w:val="00800C76"/>
    <w:rsid w:val="00801086"/>
    <w:rsid w:val="008020ED"/>
    <w:rsid w:val="00802BD8"/>
    <w:rsid w:val="00803C1A"/>
    <w:rsid w:val="00803EA9"/>
    <w:rsid w:val="00804056"/>
    <w:rsid w:val="008042CB"/>
    <w:rsid w:val="0080550A"/>
    <w:rsid w:val="00806288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13"/>
    <w:rsid w:val="008156F8"/>
    <w:rsid w:val="0081610D"/>
    <w:rsid w:val="008163E4"/>
    <w:rsid w:val="008166E6"/>
    <w:rsid w:val="0081692B"/>
    <w:rsid w:val="00816DC0"/>
    <w:rsid w:val="00817119"/>
    <w:rsid w:val="0081756A"/>
    <w:rsid w:val="00817BEE"/>
    <w:rsid w:val="00820FF6"/>
    <w:rsid w:val="00821442"/>
    <w:rsid w:val="0082178F"/>
    <w:rsid w:val="00821871"/>
    <w:rsid w:val="008219A2"/>
    <w:rsid w:val="00823AAA"/>
    <w:rsid w:val="0082419F"/>
    <w:rsid w:val="0082446D"/>
    <w:rsid w:val="00824B73"/>
    <w:rsid w:val="00824B95"/>
    <w:rsid w:val="00824D93"/>
    <w:rsid w:val="00824FD6"/>
    <w:rsid w:val="00825B5D"/>
    <w:rsid w:val="00825C48"/>
    <w:rsid w:val="008267D0"/>
    <w:rsid w:val="00826C91"/>
    <w:rsid w:val="00827CF9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4873"/>
    <w:rsid w:val="00835F2F"/>
    <w:rsid w:val="008361F2"/>
    <w:rsid w:val="00836552"/>
    <w:rsid w:val="00837435"/>
    <w:rsid w:val="008379A5"/>
    <w:rsid w:val="00837FF0"/>
    <w:rsid w:val="0084025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2D45"/>
    <w:rsid w:val="008455F7"/>
    <w:rsid w:val="00845B7D"/>
    <w:rsid w:val="00846B1D"/>
    <w:rsid w:val="008500C2"/>
    <w:rsid w:val="0085035D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73B"/>
    <w:rsid w:val="00860D33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3AF0"/>
    <w:rsid w:val="008755D0"/>
    <w:rsid w:val="00875960"/>
    <w:rsid w:val="00875FE4"/>
    <w:rsid w:val="00876946"/>
    <w:rsid w:val="0087705A"/>
    <w:rsid w:val="00877451"/>
    <w:rsid w:val="00877823"/>
    <w:rsid w:val="00877DC0"/>
    <w:rsid w:val="008804C7"/>
    <w:rsid w:val="00880CC5"/>
    <w:rsid w:val="00880EF5"/>
    <w:rsid w:val="008815E0"/>
    <w:rsid w:val="00881DAB"/>
    <w:rsid w:val="00881F1A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928"/>
    <w:rsid w:val="00891B1C"/>
    <w:rsid w:val="00891D6F"/>
    <w:rsid w:val="008921EC"/>
    <w:rsid w:val="008929C7"/>
    <w:rsid w:val="008931A6"/>
    <w:rsid w:val="008935A0"/>
    <w:rsid w:val="008935F2"/>
    <w:rsid w:val="00893964"/>
    <w:rsid w:val="0089434F"/>
    <w:rsid w:val="0089446C"/>
    <w:rsid w:val="00894A7E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4250"/>
    <w:rsid w:val="008A4C93"/>
    <w:rsid w:val="008A5155"/>
    <w:rsid w:val="008A5923"/>
    <w:rsid w:val="008A6039"/>
    <w:rsid w:val="008A603F"/>
    <w:rsid w:val="008A64EF"/>
    <w:rsid w:val="008A659C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3F28"/>
    <w:rsid w:val="008B425B"/>
    <w:rsid w:val="008B4453"/>
    <w:rsid w:val="008B457B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5D7E"/>
    <w:rsid w:val="008C6300"/>
    <w:rsid w:val="008C6ADD"/>
    <w:rsid w:val="008C6BCF"/>
    <w:rsid w:val="008C72A2"/>
    <w:rsid w:val="008C78C1"/>
    <w:rsid w:val="008C79D2"/>
    <w:rsid w:val="008D00D9"/>
    <w:rsid w:val="008D0818"/>
    <w:rsid w:val="008D1B48"/>
    <w:rsid w:val="008D2760"/>
    <w:rsid w:val="008D27F5"/>
    <w:rsid w:val="008D2BC9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CA"/>
    <w:rsid w:val="008E35D3"/>
    <w:rsid w:val="008E3BD7"/>
    <w:rsid w:val="008E5F61"/>
    <w:rsid w:val="008E655F"/>
    <w:rsid w:val="008E6B3F"/>
    <w:rsid w:val="008E7E65"/>
    <w:rsid w:val="008F0707"/>
    <w:rsid w:val="008F083F"/>
    <w:rsid w:val="008F0F32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7"/>
    <w:rsid w:val="009048AE"/>
    <w:rsid w:val="00904AB4"/>
    <w:rsid w:val="00905112"/>
    <w:rsid w:val="009064A7"/>
    <w:rsid w:val="009064C3"/>
    <w:rsid w:val="00906544"/>
    <w:rsid w:val="00906A80"/>
    <w:rsid w:val="00906B8D"/>
    <w:rsid w:val="00906BE8"/>
    <w:rsid w:val="009076EC"/>
    <w:rsid w:val="00907F9D"/>
    <w:rsid w:val="009104FB"/>
    <w:rsid w:val="009105F5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39A"/>
    <w:rsid w:val="009176D4"/>
    <w:rsid w:val="00917C9A"/>
    <w:rsid w:val="00920553"/>
    <w:rsid w:val="00920757"/>
    <w:rsid w:val="00920A05"/>
    <w:rsid w:val="00920DEB"/>
    <w:rsid w:val="00920F14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517"/>
    <w:rsid w:val="00934DB7"/>
    <w:rsid w:val="009354C1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672"/>
    <w:rsid w:val="0094575B"/>
    <w:rsid w:val="00945F10"/>
    <w:rsid w:val="00945FB3"/>
    <w:rsid w:val="00946ED9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1E9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774"/>
    <w:rsid w:val="009648F0"/>
    <w:rsid w:val="009652DC"/>
    <w:rsid w:val="00965C2D"/>
    <w:rsid w:val="009703A3"/>
    <w:rsid w:val="009703C8"/>
    <w:rsid w:val="00970678"/>
    <w:rsid w:val="009706D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392A"/>
    <w:rsid w:val="00974564"/>
    <w:rsid w:val="009751BE"/>
    <w:rsid w:val="009756D6"/>
    <w:rsid w:val="00975EDF"/>
    <w:rsid w:val="009772B1"/>
    <w:rsid w:val="0097775D"/>
    <w:rsid w:val="00977A2E"/>
    <w:rsid w:val="00977C4B"/>
    <w:rsid w:val="00977D04"/>
    <w:rsid w:val="009800B2"/>
    <w:rsid w:val="00982B8B"/>
    <w:rsid w:val="00982E6B"/>
    <w:rsid w:val="009838C9"/>
    <w:rsid w:val="009843BD"/>
    <w:rsid w:val="00984B55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745"/>
    <w:rsid w:val="00991956"/>
    <w:rsid w:val="00991FB5"/>
    <w:rsid w:val="0099225C"/>
    <w:rsid w:val="009925B4"/>
    <w:rsid w:val="00993517"/>
    <w:rsid w:val="0099389A"/>
    <w:rsid w:val="009944DD"/>
    <w:rsid w:val="0099533B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B593F"/>
    <w:rsid w:val="009C02B0"/>
    <w:rsid w:val="009C0388"/>
    <w:rsid w:val="009C20F2"/>
    <w:rsid w:val="009C2482"/>
    <w:rsid w:val="009C2A52"/>
    <w:rsid w:val="009C2B89"/>
    <w:rsid w:val="009C37F1"/>
    <w:rsid w:val="009C40F3"/>
    <w:rsid w:val="009C4F36"/>
    <w:rsid w:val="009C523C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3F9"/>
    <w:rsid w:val="009D38CD"/>
    <w:rsid w:val="009D3C12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428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330"/>
    <w:rsid w:val="009F2A0C"/>
    <w:rsid w:val="009F3806"/>
    <w:rsid w:val="009F3B8B"/>
    <w:rsid w:val="009F3D7F"/>
    <w:rsid w:val="009F4D51"/>
    <w:rsid w:val="009F4F6B"/>
    <w:rsid w:val="009F517D"/>
    <w:rsid w:val="009F52FD"/>
    <w:rsid w:val="009F57CF"/>
    <w:rsid w:val="009F66C7"/>
    <w:rsid w:val="009F6FDF"/>
    <w:rsid w:val="009F78A4"/>
    <w:rsid w:val="00A0055B"/>
    <w:rsid w:val="00A00ABB"/>
    <w:rsid w:val="00A01A95"/>
    <w:rsid w:val="00A01CF9"/>
    <w:rsid w:val="00A028BC"/>
    <w:rsid w:val="00A03858"/>
    <w:rsid w:val="00A03A1E"/>
    <w:rsid w:val="00A03B23"/>
    <w:rsid w:val="00A03D8A"/>
    <w:rsid w:val="00A0599A"/>
    <w:rsid w:val="00A05FB1"/>
    <w:rsid w:val="00A0627A"/>
    <w:rsid w:val="00A062CE"/>
    <w:rsid w:val="00A0645D"/>
    <w:rsid w:val="00A0679E"/>
    <w:rsid w:val="00A06A2D"/>
    <w:rsid w:val="00A06E0E"/>
    <w:rsid w:val="00A0714B"/>
    <w:rsid w:val="00A071B5"/>
    <w:rsid w:val="00A0723A"/>
    <w:rsid w:val="00A072A1"/>
    <w:rsid w:val="00A102A2"/>
    <w:rsid w:val="00A10A5B"/>
    <w:rsid w:val="00A10E25"/>
    <w:rsid w:val="00A119BC"/>
    <w:rsid w:val="00A11CA8"/>
    <w:rsid w:val="00A11DE4"/>
    <w:rsid w:val="00A11EE0"/>
    <w:rsid w:val="00A12235"/>
    <w:rsid w:val="00A12403"/>
    <w:rsid w:val="00A129D4"/>
    <w:rsid w:val="00A13F41"/>
    <w:rsid w:val="00A1440C"/>
    <w:rsid w:val="00A14B47"/>
    <w:rsid w:val="00A14B8D"/>
    <w:rsid w:val="00A15085"/>
    <w:rsid w:val="00A15567"/>
    <w:rsid w:val="00A1576D"/>
    <w:rsid w:val="00A15A09"/>
    <w:rsid w:val="00A15EA7"/>
    <w:rsid w:val="00A16B72"/>
    <w:rsid w:val="00A17339"/>
    <w:rsid w:val="00A17663"/>
    <w:rsid w:val="00A177B7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4EE0"/>
    <w:rsid w:val="00A255FF"/>
    <w:rsid w:val="00A259AB"/>
    <w:rsid w:val="00A25AB2"/>
    <w:rsid w:val="00A269F8"/>
    <w:rsid w:val="00A27485"/>
    <w:rsid w:val="00A27688"/>
    <w:rsid w:val="00A3065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37F73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3BF6"/>
    <w:rsid w:val="00A4497E"/>
    <w:rsid w:val="00A44F55"/>
    <w:rsid w:val="00A450DC"/>
    <w:rsid w:val="00A454A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C03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573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4EB5"/>
    <w:rsid w:val="00A75649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41C"/>
    <w:rsid w:val="00A856AD"/>
    <w:rsid w:val="00A8584A"/>
    <w:rsid w:val="00A86D0D"/>
    <w:rsid w:val="00A87280"/>
    <w:rsid w:val="00A87856"/>
    <w:rsid w:val="00A87886"/>
    <w:rsid w:val="00A90424"/>
    <w:rsid w:val="00A90AEC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4CD"/>
    <w:rsid w:val="00A95510"/>
    <w:rsid w:val="00A957B5"/>
    <w:rsid w:val="00A95FEA"/>
    <w:rsid w:val="00A96B9C"/>
    <w:rsid w:val="00A96C3B"/>
    <w:rsid w:val="00A96C4F"/>
    <w:rsid w:val="00A9740E"/>
    <w:rsid w:val="00A9796D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303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B7004"/>
    <w:rsid w:val="00AB7443"/>
    <w:rsid w:val="00AC05AE"/>
    <w:rsid w:val="00AC15C8"/>
    <w:rsid w:val="00AC1688"/>
    <w:rsid w:val="00AC168A"/>
    <w:rsid w:val="00AC31F2"/>
    <w:rsid w:val="00AC4683"/>
    <w:rsid w:val="00AC5837"/>
    <w:rsid w:val="00AC6A6A"/>
    <w:rsid w:val="00AC6B60"/>
    <w:rsid w:val="00AC7A7A"/>
    <w:rsid w:val="00AC7D54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CDF"/>
    <w:rsid w:val="00AE003A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792"/>
    <w:rsid w:val="00AE2C7F"/>
    <w:rsid w:val="00AE2D26"/>
    <w:rsid w:val="00AE3786"/>
    <w:rsid w:val="00AE3AD3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198"/>
    <w:rsid w:val="00AF61F7"/>
    <w:rsid w:val="00AF6338"/>
    <w:rsid w:val="00AF6543"/>
    <w:rsid w:val="00AF69F8"/>
    <w:rsid w:val="00AF6FC9"/>
    <w:rsid w:val="00AF71E4"/>
    <w:rsid w:val="00B00DD4"/>
    <w:rsid w:val="00B0154B"/>
    <w:rsid w:val="00B01CBC"/>
    <w:rsid w:val="00B01D39"/>
    <w:rsid w:val="00B02046"/>
    <w:rsid w:val="00B02253"/>
    <w:rsid w:val="00B023C0"/>
    <w:rsid w:val="00B02432"/>
    <w:rsid w:val="00B02FA1"/>
    <w:rsid w:val="00B03324"/>
    <w:rsid w:val="00B033BB"/>
    <w:rsid w:val="00B04843"/>
    <w:rsid w:val="00B04E72"/>
    <w:rsid w:val="00B05620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678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3159"/>
    <w:rsid w:val="00B24626"/>
    <w:rsid w:val="00B250D5"/>
    <w:rsid w:val="00B26287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1EE9"/>
    <w:rsid w:val="00B33416"/>
    <w:rsid w:val="00B33639"/>
    <w:rsid w:val="00B33678"/>
    <w:rsid w:val="00B33D27"/>
    <w:rsid w:val="00B34AA3"/>
    <w:rsid w:val="00B34C8A"/>
    <w:rsid w:val="00B35160"/>
    <w:rsid w:val="00B351A6"/>
    <w:rsid w:val="00B36064"/>
    <w:rsid w:val="00B36959"/>
    <w:rsid w:val="00B372E1"/>
    <w:rsid w:val="00B373E1"/>
    <w:rsid w:val="00B406BC"/>
    <w:rsid w:val="00B40A36"/>
    <w:rsid w:val="00B40F9A"/>
    <w:rsid w:val="00B419C2"/>
    <w:rsid w:val="00B41C06"/>
    <w:rsid w:val="00B41F1B"/>
    <w:rsid w:val="00B42973"/>
    <w:rsid w:val="00B42B8D"/>
    <w:rsid w:val="00B42E65"/>
    <w:rsid w:val="00B42FB4"/>
    <w:rsid w:val="00B4510D"/>
    <w:rsid w:val="00B4520E"/>
    <w:rsid w:val="00B45510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20"/>
    <w:rsid w:val="00B57DA3"/>
    <w:rsid w:val="00B57DDF"/>
    <w:rsid w:val="00B6001B"/>
    <w:rsid w:val="00B604B3"/>
    <w:rsid w:val="00B6227F"/>
    <w:rsid w:val="00B630D7"/>
    <w:rsid w:val="00B63559"/>
    <w:rsid w:val="00B63AFF"/>
    <w:rsid w:val="00B63B82"/>
    <w:rsid w:val="00B63BAF"/>
    <w:rsid w:val="00B63D29"/>
    <w:rsid w:val="00B63D69"/>
    <w:rsid w:val="00B65B41"/>
    <w:rsid w:val="00B661B2"/>
    <w:rsid w:val="00B662D5"/>
    <w:rsid w:val="00B6687A"/>
    <w:rsid w:val="00B668D6"/>
    <w:rsid w:val="00B66B48"/>
    <w:rsid w:val="00B67749"/>
    <w:rsid w:val="00B67797"/>
    <w:rsid w:val="00B67995"/>
    <w:rsid w:val="00B67BF8"/>
    <w:rsid w:val="00B67C0F"/>
    <w:rsid w:val="00B701A7"/>
    <w:rsid w:val="00B704AE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A2"/>
    <w:rsid w:val="00B8677F"/>
    <w:rsid w:val="00B86CFE"/>
    <w:rsid w:val="00B86F85"/>
    <w:rsid w:val="00B87740"/>
    <w:rsid w:val="00B87831"/>
    <w:rsid w:val="00B87881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029"/>
    <w:rsid w:val="00B962E6"/>
    <w:rsid w:val="00B96393"/>
    <w:rsid w:val="00B96754"/>
    <w:rsid w:val="00B970CE"/>
    <w:rsid w:val="00B97B95"/>
    <w:rsid w:val="00BA06E9"/>
    <w:rsid w:val="00BA0F22"/>
    <w:rsid w:val="00BA0FDE"/>
    <w:rsid w:val="00BA1369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A7C53"/>
    <w:rsid w:val="00BA7CE1"/>
    <w:rsid w:val="00BB0466"/>
    <w:rsid w:val="00BB062A"/>
    <w:rsid w:val="00BB08E8"/>
    <w:rsid w:val="00BB2474"/>
    <w:rsid w:val="00BB247A"/>
    <w:rsid w:val="00BB2DE7"/>
    <w:rsid w:val="00BB3D05"/>
    <w:rsid w:val="00BB3F9D"/>
    <w:rsid w:val="00BB47F3"/>
    <w:rsid w:val="00BB54CC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2E5D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6AE"/>
    <w:rsid w:val="00BD3BEB"/>
    <w:rsid w:val="00BD3EAA"/>
    <w:rsid w:val="00BD3FF5"/>
    <w:rsid w:val="00BD433B"/>
    <w:rsid w:val="00BD4DB0"/>
    <w:rsid w:val="00BD5932"/>
    <w:rsid w:val="00BD5A74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4D5"/>
    <w:rsid w:val="00BE6F18"/>
    <w:rsid w:val="00BE707A"/>
    <w:rsid w:val="00BE7E47"/>
    <w:rsid w:val="00BF067D"/>
    <w:rsid w:val="00BF3201"/>
    <w:rsid w:val="00BF426D"/>
    <w:rsid w:val="00BF4764"/>
    <w:rsid w:val="00BF47DF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2190D"/>
    <w:rsid w:val="00C21ACF"/>
    <w:rsid w:val="00C22833"/>
    <w:rsid w:val="00C2326C"/>
    <w:rsid w:val="00C23D50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1E36"/>
    <w:rsid w:val="00C32077"/>
    <w:rsid w:val="00C3208D"/>
    <w:rsid w:val="00C32355"/>
    <w:rsid w:val="00C32393"/>
    <w:rsid w:val="00C32584"/>
    <w:rsid w:val="00C333C2"/>
    <w:rsid w:val="00C33A55"/>
    <w:rsid w:val="00C342B9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33FD"/>
    <w:rsid w:val="00C44246"/>
    <w:rsid w:val="00C45388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B88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92F"/>
    <w:rsid w:val="00C629E6"/>
    <w:rsid w:val="00C62B49"/>
    <w:rsid w:val="00C63419"/>
    <w:rsid w:val="00C6351E"/>
    <w:rsid w:val="00C63640"/>
    <w:rsid w:val="00C638BC"/>
    <w:rsid w:val="00C63931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55F7"/>
    <w:rsid w:val="00C76608"/>
    <w:rsid w:val="00C76684"/>
    <w:rsid w:val="00C76C2C"/>
    <w:rsid w:val="00C76DCD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08C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1D60"/>
    <w:rsid w:val="00CB212D"/>
    <w:rsid w:val="00CB22A0"/>
    <w:rsid w:val="00CB33A1"/>
    <w:rsid w:val="00CB3A80"/>
    <w:rsid w:val="00CB3C75"/>
    <w:rsid w:val="00CB4441"/>
    <w:rsid w:val="00CB4E1B"/>
    <w:rsid w:val="00CB5698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2632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6C9"/>
    <w:rsid w:val="00CD3AF5"/>
    <w:rsid w:val="00CD3F83"/>
    <w:rsid w:val="00CD43F0"/>
    <w:rsid w:val="00CD4A94"/>
    <w:rsid w:val="00CD4EFF"/>
    <w:rsid w:val="00CD50E5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179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E7B40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CF8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A66"/>
    <w:rsid w:val="00D018E5"/>
    <w:rsid w:val="00D0257F"/>
    <w:rsid w:val="00D0499D"/>
    <w:rsid w:val="00D04A83"/>
    <w:rsid w:val="00D04AC6"/>
    <w:rsid w:val="00D0569D"/>
    <w:rsid w:val="00D05AC7"/>
    <w:rsid w:val="00D05E0E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37FF7"/>
    <w:rsid w:val="00D4012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4B65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555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35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79E"/>
    <w:rsid w:val="00D72FC3"/>
    <w:rsid w:val="00D735ED"/>
    <w:rsid w:val="00D748F4"/>
    <w:rsid w:val="00D7494A"/>
    <w:rsid w:val="00D74CC1"/>
    <w:rsid w:val="00D74E28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57A3"/>
    <w:rsid w:val="00D867AE"/>
    <w:rsid w:val="00D86D1C"/>
    <w:rsid w:val="00D8759E"/>
    <w:rsid w:val="00D90333"/>
    <w:rsid w:val="00D904F5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2C0"/>
    <w:rsid w:val="00D9696E"/>
    <w:rsid w:val="00D96D81"/>
    <w:rsid w:val="00D97051"/>
    <w:rsid w:val="00D9756D"/>
    <w:rsid w:val="00DA099B"/>
    <w:rsid w:val="00DA1137"/>
    <w:rsid w:val="00DA13A9"/>
    <w:rsid w:val="00DA472F"/>
    <w:rsid w:val="00DA4A82"/>
    <w:rsid w:val="00DA4AFD"/>
    <w:rsid w:val="00DA5C4B"/>
    <w:rsid w:val="00DA60C9"/>
    <w:rsid w:val="00DA68DE"/>
    <w:rsid w:val="00DB00B0"/>
    <w:rsid w:val="00DB058C"/>
    <w:rsid w:val="00DB05A4"/>
    <w:rsid w:val="00DB0BFD"/>
    <w:rsid w:val="00DB186A"/>
    <w:rsid w:val="00DB3C49"/>
    <w:rsid w:val="00DB3F16"/>
    <w:rsid w:val="00DB47D2"/>
    <w:rsid w:val="00DB4FD5"/>
    <w:rsid w:val="00DB53D3"/>
    <w:rsid w:val="00DB5BC4"/>
    <w:rsid w:val="00DB6A68"/>
    <w:rsid w:val="00DB7146"/>
    <w:rsid w:val="00DC0B3C"/>
    <w:rsid w:val="00DC0E90"/>
    <w:rsid w:val="00DC193A"/>
    <w:rsid w:val="00DC25B5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74E8"/>
    <w:rsid w:val="00DC7810"/>
    <w:rsid w:val="00DC7A4C"/>
    <w:rsid w:val="00DD036C"/>
    <w:rsid w:val="00DD0B4E"/>
    <w:rsid w:val="00DD0B95"/>
    <w:rsid w:val="00DD0E92"/>
    <w:rsid w:val="00DD18F5"/>
    <w:rsid w:val="00DD1C7C"/>
    <w:rsid w:val="00DD269B"/>
    <w:rsid w:val="00DD301E"/>
    <w:rsid w:val="00DD3E83"/>
    <w:rsid w:val="00DD4E64"/>
    <w:rsid w:val="00DD5849"/>
    <w:rsid w:val="00DD593E"/>
    <w:rsid w:val="00DD6F77"/>
    <w:rsid w:val="00DD7725"/>
    <w:rsid w:val="00DD77A2"/>
    <w:rsid w:val="00DE0006"/>
    <w:rsid w:val="00DE1034"/>
    <w:rsid w:val="00DE13D4"/>
    <w:rsid w:val="00DE19F2"/>
    <w:rsid w:val="00DE27FC"/>
    <w:rsid w:val="00DE2822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E7E8D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1B0D"/>
    <w:rsid w:val="00DF2F06"/>
    <w:rsid w:val="00DF385D"/>
    <w:rsid w:val="00DF39E1"/>
    <w:rsid w:val="00DF3C0E"/>
    <w:rsid w:val="00DF3D2D"/>
    <w:rsid w:val="00DF4A94"/>
    <w:rsid w:val="00DF55DD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31D8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4D73"/>
    <w:rsid w:val="00E15236"/>
    <w:rsid w:val="00E15306"/>
    <w:rsid w:val="00E162A6"/>
    <w:rsid w:val="00E162A8"/>
    <w:rsid w:val="00E16C0A"/>
    <w:rsid w:val="00E179BE"/>
    <w:rsid w:val="00E20EC3"/>
    <w:rsid w:val="00E21323"/>
    <w:rsid w:val="00E213D0"/>
    <w:rsid w:val="00E21BE8"/>
    <w:rsid w:val="00E23642"/>
    <w:rsid w:val="00E23661"/>
    <w:rsid w:val="00E236A3"/>
    <w:rsid w:val="00E2376F"/>
    <w:rsid w:val="00E23A5B"/>
    <w:rsid w:val="00E24676"/>
    <w:rsid w:val="00E25344"/>
    <w:rsid w:val="00E25835"/>
    <w:rsid w:val="00E25E3C"/>
    <w:rsid w:val="00E25EA9"/>
    <w:rsid w:val="00E2656C"/>
    <w:rsid w:val="00E26930"/>
    <w:rsid w:val="00E26A33"/>
    <w:rsid w:val="00E26D95"/>
    <w:rsid w:val="00E2757E"/>
    <w:rsid w:val="00E27804"/>
    <w:rsid w:val="00E2784E"/>
    <w:rsid w:val="00E27DE8"/>
    <w:rsid w:val="00E31F28"/>
    <w:rsid w:val="00E3234F"/>
    <w:rsid w:val="00E32E08"/>
    <w:rsid w:val="00E34041"/>
    <w:rsid w:val="00E344BD"/>
    <w:rsid w:val="00E350D8"/>
    <w:rsid w:val="00E35434"/>
    <w:rsid w:val="00E3568C"/>
    <w:rsid w:val="00E35851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548"/>
    <w:rsid w:val="00E43A08"/>
    <w:rsid w:val="00E43C7A"/>
    <w:rsid w:val="00E43D34"/>
    <w:rsid w:val="00E44507"/>
    <w:rsid w:val="00E4485F"/>
    <w:rsid w:val="00E45255"/>
    <w:rsid w:val="00E45356"/>
    <w:rsid w:val="00E45365"/>
    <w:rsid w:val="00E45602"/>
    <w:rsid w:val="00E458EA"/>
    <w:rsid w:val="00E45EB9"/>
    <w:rsid w:val="00E46C61"/>
    <w:rsid w:val="00E46F70"/>
    <w:rsid w:val="00E47941"/>
    <w:rsid w:val="00E47BE2"/>
    <w:rsid w:val="00E501EF"/>
    <w:rsid w:val="00E50B03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5B55"/>
    <w:rsid w:val="00E56CCD"/>
    <w:rsid w:val="00E57016"/>
    <w:rsid w:val="00E5708E"/>
    <w:rsid w:val="00E57261"/>
    <w:rsid w:val="00E5786E"/>
    <w:rsid w:val="00E579F5"/>
    <w:rsid w:val="00E601CC"/>
    <w:rsid w:val="00E61AF5"/>
    <w:rsid w:val="00E61F38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418"/>
    <w:rsid w:val="00E7050D"/>
    <w:rsid w:val="00E70D2E"/>
    <w:rsid w:val="00E70F40"/>
    <w:rsid w:val="00E71565"/>
    <w:rsid w:val="00E71725"/>
    <w:rsid w:val="00E71873"/>
    <w:rsid w:val="00E72557"/>
    <w:rsid w:val="00E728DD"/>
    <w:rsid w:val="00E732B9"/>
    <w:rsid w:val="00E7345F"/>
    <w:rsid w:val="00E73C2D"/>
    <w:rsid w:val="00E745D6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136"/>
    <w:rsid w:val="00E8723F"/>
    <w:rsid w:val="00E874A8"/>
    <w:rsid w:val="00E874E5"/>
    <w:rsid w:val="00E87CD3"/>
    <w:rsid w:val="00E87E54"/>
    <w:rsid w:val="00E91257"/>
    <w:rsid w:val="00E912FC"/>
    <w:rsid w:val="00E91C54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719"/>
    <w:rsid w:val="00E95862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682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7F5"/>
    <w:rsid w:val="00EB29E0"/>
    <w:rsid w:val="00EB29FE"/>
    <w:rsid w:val="00EB2A82"/>
    <w:rsid w:val="00EB2BE0"/>
    <w:rsid w:val="00EB41A4"/>
    <w:rsid w:val="00EB5B81"/>
    <w:rsid w:val="00EB6F16"/>
    <w:rsid w:val="00EB712A"/>
    <w:rsid w:val="00EB7601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749"/>
    <w:rsid w:val="00EC3F0E"/>
    <w:rsid w:val="00EC40F0"/>
    <w:rsid w:val="00EC440A"/>
    <w:rsid w:val="00EC46D5"/>
    <w:rsid w:val="00EC52E3"/>
    <w:rsid w:val="00EC6498"/>
    <w:rsid w:val="00ED0190"/>
    <w:rsid w:val="00ED08E0"/>
    <w:rsid w:val="00ED1548"/>
    <w:rsid w:val="00ED15FA"/>
    <w:rsid w:val="00ED29ED"/>
    <w:rsid w:val="00ED2D3E"/>
    <w:rsid w:val="00ED347B"/>
    <w:rsid w:val="00ED37AB"/>
    <w:rsid w:val="00ED3BD1"/>
    <w:rsid w:val="00ED3C72"/>
    <w:rsid w:val="00ED493C"/>
    <w:rsid w:val="00ED5241"/>
    <w:rsid w:val="00ED5D02"/>
    <w:rsid w:val="00ED6661"/>
    <w:rsid w:val="00ED6E3D"/>
    <w:rsid w:val="00ED70FA"/>
    <w:rsid w:val="00ED7830"/>
    <w:rsid w:val="00ED7E9F"/>
    <w:rsid w:val="00EE1514"/>
    <w:rsid w:val="00EE1CC1"/>
    <w:rsid w:val="00EE2185"/>
    <w:rsid w:val="00EE2F6F"/>
    <w:rsid w:val="00EE3723"/>
    <w:rsid w:val="00EE485F"/>
    <w:rsid w:val="00EE6046"/>
    <w:rsid w:val="00EE6072"/>
    <w:rsid w:val="00EE63BD"/>
    <w:rsid w:val="00EE689E"/>
    <w:rsid w:val="00EE6A3D"/>
    <w:rsid w:val="00EE7A06"/>
    <w:rsid w:val="00EE7DAF"/>
    <w:rsid w:val="00EF03E9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108A"/>
    <w:rsid w:val="00F0205C"/>
    <w:rsid w:val="00F04197"/>
    <w:rsid w:val="00F0451E"/>
    <w:rsid w:val="00F046DD"/>
    <w:rsid w:val="00F047B8"/>
    <w:rsid w:val="00F04B6F"/>
    <w:rsid w:val="00F0523E"/>
    <w:rsid w:val="00F05D63"/>
    <w:rsid w:val="00F05FAF"/>
    <w:rsid w:val="00F06EB9"/>
    <w:rsid w:val="00F076EE"/>
    <w:rsid w:val="00F07712"/>
    <w:rsid w:val="00F117D1"/>
    <w:rsid w:val="00F11880"/>
    <w:rsid w:val="00F11D1B"/>
    <w:rsid w:val="00F12FCF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035"/>
    <w:rsid w:val="00F30400"/>
    <w:rsid w:val="00F3086A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05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E4"/>
    <w:rsid w:val="00F500FF"/>
    <w:rsid w:val="00F51487"/>
    <w:rsid w:val="00F51BB1"/>
    <w:rsid w:val="00F51E34"/>
    <w:rsid w:val="00F52076"/>
    <w:rsid w:val="00F53715"/>
    <w:rsid w:val="00F542AB"/>
    <w:rsid w:val="00F5443D"/>
    <w:rsid w:val="00F54D3A"/>
    <w:rsid w:val="00F54F69"/>
    <w:rsid w:val="00F56C46"/>
    <w:rsid w:val="00F56D53"/>
    <w:rsid w:val="00F570F8"/>
    <w:rsid w:val="00F57633"/>
    <w:rsid w:val="00F60373"/>
    <w:rsid w:val="00F6075A"/>
    <w:rsid w:val="00F61255"/>
    <w:rsid w:val="00F6203A"/>
    <w:rsid w:val="00F62993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11E"/>
    <w:rsid w:val="00F67467"/>
    <w:rsid w:val="00F67E0F"/>
    <w:rsid w:val="00F7009A"/>
    <w:rsid w:val="00F7055D"/>
    <w:rsid w:val="00F71969"/>
    <w:rsid w:val="00F71F16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49"/>
    <w:rsid w:val="00F94A7C"/>
    <w:rsid w:val="00F9541F"/>
    <w:rsid w:val="00F964A9"/>
    <w:rsid w:val="00F96551"/>
    <w:rsid w:val="00F96599"/>
    <w:rsid w:val="00F96742"/>
    <w:rsid w:val="00F97188"/>
    <w:rsid w:val="00FA0088"/>
    <w:rsid w:val="00FA07B1"/>
    <w:rsid w:val="00FA08D0"/>
    <w:rsid w:val="00FA09E2"/>
    <w:rsid w:val="00FA0D69"/>
    <w:rsid w:val="00FA1586"/>
    <w:rsid w:val="00FA1694"/>
    <w:rsid w:val="00FA196F"/>
    <w:rsid w:val="00FA21FE"/>
    <w:rsid w:val="00FA2C65"/>
    <w:rsid w:val="00FA34F2"/>
    <w:rsid w:val="00FA3BB5"/>
    <w:rsid w:val="00FA3C64"/>
    <w:rsid w:val="00FA3EFC"/>
    <w:rsid w:val="00FA467B"/>
    <w:rsid w:val="00FA5569"/>
    <w:rsid w:val="00FA697C"/>
    <w:rsid w:val="00FA6C2A"/>
    <w:rsid w:val="00FA7DBA"/>
    <w:rsid w:val="00FB0574"/>
    <w:rsid w:val="00FB1A62"/>
    <w:rsid w:val="00FB1A8D"/>
    <w:rsid w:val="00FB2346"/>
    <w:rsid w:val="00FB34E4"/>
    <w:rsid w:val="00FB3700"/>
    <w:rsid w:val="00FB3B22"/>
    <w:rsid w:val="00FB3C15"/>
    <w:rsid w:val="00FB4E1E"/>
    <w:rsid w:val="00FB50A2"/>
    <w:rsid w:val="00FB5D5C"/>
    <w:rsid w:val="00FB5E7D"/>
    <w:rsid w:val="00FB66D9"/>
    <w:rsid w:val="00FB71F4"/>
    <w:rsid w:val="00FB7349"/>
    <w:rsid w:val="00FB7450"/>
    <w:rsid w:val="00FB7EE1"/>
    <w:rsid w:val="00FC1CB7"/>
    <w:rsid w:val="00FC28CC"/>
    <w:rsid w:val="00FC2CDC"/>
    <w:rsid w:val="00FC36B2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3B2"/>
    <w:rsid w:val="00FD3B28"/>
    <w:rsid w:val="00FD3B4A"/>
    <w:rsid w:val="00FD4083"/>
    <w:rsid w:val="00FD5F7A"/>
    <w:rsid w:val="00FD5FB2"/>
    <w:rsid w:val="00FD76C6"/>
    <w:rsid w:val="00FD7961"/>
    <w:rsid w:val="00FE066C"/>
    <w:rsid w:val="00FE07EF"/>
    <w:rsid w:val="00FE0F09"/>
    <w:rsid w:val="00FE26E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45E"/>
    <w:rsid w:val="00FF459D"/>
    <w:rsid w:val="00FF4686"/>
    <w:rsid w:val="00FF4868"/>
    <w:rsid w:val="00FF4B49"/>
    <w:rsid w:val="00FF4BE8"/>
    <w:rsid w:val="00FF5500"/>
    <w:rsid w:val="00FF5712"/>
    <w:rsid w:val="00FF5849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305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305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AA47-2F9E-4A4D-A648-0AF82AFE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2024-05-08T12:07:00Z</dcterms:modified>
</cp:coreProperties>
</file>