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61" w:rsidRDefault="00CC5A61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CC5A61" w:rsidRDefault="00CC5A61">
      <w:pPr>
        <w:spacing w:line="233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«О внесении изменений </w:t>
      </w:r>
    </w:p>
    <w:p w:rsidR="00CC5A61" w:rsidRDefault="00CC5A61">
      <w:pPr>
        <w:spacing w:line="233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статью 14</w:t>
      </w:r>
      <w:r>
        <w:rPr>
          <w:rFonts w:ascii="Times New Roman" w:hAnsi="Times New Roman"/>
          <w:b/>
          <w:sz w:val="28"/>
          <w:szCs w:val="28"/>
          <w:vertAlign w:val="superscript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Закона Чувашской Республики «О наделении органов</w:t>
      </w:r>
    </w:p>
    <w:p w:rsidR="00CC5A61" w:rsidRDefault="00CC5A61">
      <w:pPr>
        <w:spacing w:line="233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местного самоуправления в Чувашской Республике </w:t>
      </w:r>
    </w:p>
    <w:p w:rsidR="00CC5A61" w:rsidRDefault="00CC5A61">
      <w:pPr>
        <w:spacing w:line="233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отдельными государственными полномочиями»</w:t>
      </w:r>
    </w:p>
    <w:p w:rsidR="00CC5A61" w:rsidRDefault="00CC5A61">
      <w:pPr>
        <w:jc w:val="center"/>
        <w:rPr>
          <w:rFonts w:ascii="Times New Roman" w:hAnsi="Times New Roman"/>
          <w:sz w:val="28"/>
          <w:szCs w:val="28"/>
        </w:rPr>
      </w:pPr>
    </w:p>
    <w:p w:rsidR="00CC5A61" w:rsidRPr="00960ADA" w:rsidRDefault="00CC5A61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Принятие Закона Чувашской Республики «О внесении изменений в статью 14</w:t>
      </w:r>
      <w:r>
        <w:rPr>
          <w:rFonts w:ascii="Times New Roman" w:hAnsi="Times New Roman"/>
          <w:sz w:val="26"/>
          <w:szCs w:val="26"/>
          <w:vertAlign w:val="superscript"/>
        </w:rPr>
        <w:t>6</w:t>
      </w:r>
      <w:r>
        <w:rPr>
          <w:rFonts w:ascii="Times New Roman" w:hAnsi="Times New Roman"/>
          <w:sz w:val="26"/>
          <w:szCs w:val="26"/>
        </w:rPr>
        <w:t xml:space="preserve"> Закона Чувашской Республики «О наделении органов местного самоуправления в Чувашской </w:t>
      </w:r>
      <w:r w:rsidRPr="00960ADA">
        <w:rPr>
          <w:rFonts w:ascii="Times New Roman" w:hAnsi="Times New Roman"/>
          <w:sz w:val="26"/>
          <w:szCs w:val="26"/>
        </w:rPr>
        <w:t>Республике отдельными государственными полномочиями» потребует дополнительного введени</w:t>
      </w:r>
      <w:r>
        <w:rPr>
          <w:rFonts w:ascii="Times New Roman" w:hAnsi="Times New Roman"/>
          <w:sz w:val="26"/>
          <w:szCs w:val="26"/>
        </w:rPr>
        <w:t>я</w:t>
      </w:r>
      <w:r w:rsidRPr="00960ADA">
        <w:rPr>
          <w:rFonts w:ascii="Times New Roman" w:hAnsi="Times New Roman"/>
          <w:sz w:val="26"/>
          <w:szCs w:val="26"/>
        </w:rPr>
        <w:t xml:space="preserve"> 10,5 штатной единицы  муниципальных служащих и выделения средств республиканского бюджета Чувашской Республики на 2025–2027 гг. в размере 21 690,7 тыс. рублей, </w:t>
      </w:r>
      <w:r w:rsidRPr="00960ADA">
        <w:rPr>
          <w:rFonts w:ascii="Times New Roman" w:hAnsi="Times New Roman"/>
          <w:sz w:val="26"/>
          <w:szCs w:val="26"/>
        </w:rPr>
        <w:br/>
        <w:t>в т.ч. на 2025 г. – 6 958,5 тыс. рублей, на 2026–2027 гг. по 7 366,1 тыс. рублей ежегодно.</w:t>
      </w:r>
    </w:p>
    <w:p w:rsidR="00CC5A61" w:rsidRDefault="00CC5A61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960ADA">
        <w:rPr>
          <w:rFonts w:ascii="Times New Roman" w:hAnsi="Times New Roman"/>
          <w:sz w:val="26"/>
          <w:szCs w:val="26"/>
        </w:rPr>
        <w:t>Указанная сумма учтена при рассмотрении предложений</w:t>
      </w:r>
      <w:r>
        <w:rPr>
          <w:rFonts w:ascii="Times New Roman" w:hAnsi="Times New Roman"/>
          <w:sz w:val="26"/>
          <w:szCs w:val="26"/>
        </w:rPr>
        <w:t xml:space="preserve"> о распределении  предельных объемов бюджетных ассигнований республиканского бюджета Чувашской Республики на 2025–2027 годы.</w:t>
      </w:r>
    </w:p>
    <w:p w:rsidR="00CC5A61" w:rsidRDefault="00CC5A61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C5A61" w:rsidRDefault="00CC5A61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10526" w:type="dxa"/>
        <w:tblLook w:val="00A0"/>
      </w:tblPr>
      <w:tblGrid>
        <w:gridCol w:w="10082"/>
        <w:gridCol w:w="236"/>
        <w:gridCol w:w="236"/>
      </w:tblGrid>
      <w:tr w:rsidR="00CC5A61">
        <w:tc>
          <w:tcPr>
            <w:tcW w:w="100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tbl>
            <w:tblPr>
              <w:tblW w:w="9866" w:type="dxa"/>
              <w:jc w:val="center"/>
              <w:tblLook w:val="00A0"/>
            </w:tblPr>
            <w:tblGrid>
              <w:gridCol w:w="4046"/>
              <w:gridCol w:w="3564"/>
              <w:gridCol w:w="2256"/>
            </w:tblGrid>
            <w:tr w:rsidR="00CC5A61">
              <w:trPr>
                <w:jc w:val="center"/>
              </w:trPr>
              <w:tc>
                <w:tcPr>
                  <w:tcW w:w="404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CC5A61" w:rsidRDefault="00CC5A61">
                  <w:pPr>
                    <w:pStyle w:val="ConsPlusNormal"/>
                    <w:ind w:left="-108"/>
                  </w:pPr>
                  <w:r>
                    <w:t xml:space="preserve">Министр труда и социальной </w:t>
                  </w:r>
                  <w:r>
                    <w:br w:type="textWrapping" w:clear="all"/>
                    <w:t>защиты Чувашской Республики</w:t>
                  </w:r>
                </w:p>
              </w:tc>
              <w:tc>
                <w:tcPr>
                  <w:tcW w:w="3564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CC5A61" w:rsidRDefault="00CC5A6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      <v:stroke joinstyle="round"/>
                        <v:path o:extrusionok="t" gradientshapeok="f" o:connecttype="segments"/>
                        <o:lock v:ext="edit" aspectratio="f" selection="t"/>
                      </v:shape>
                    </w:pict>
                  </w:r>
                  <w:r>
                    <w:pict>
                      <v:shape id="_x0000_i0" o:spid="_x0000_i1025" type="#_x0000_t75" style="width:162pt;height:70.2pt;mso-wrap-distance-left:0;mso-wrap-distance-right:0">
                        <v:imagedata r:id="rId6" o:title=""/>
                        <v:path textboxrect="0,0,0,0"/>
                      </v:shape>
                    </w:pict>
                  </w:r>
                </w:p>
              </w:tc>
              <w:tc>
                <w:tcPr>
                  <w:tcW w:w="22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CC5A61" w:rsidRDefault="00CC5A61">
                  <w:pPr>
                    <w:pStyle w:val="ConsPlusNormal"/>
                    <w:tabs>
                      <w:tab w:val="left" w:pos="142"/>
                      <w:tab w:val="left" w:pos="1276"/>
                      <w:tab w:val="left" w:pos="1417"/>
                      <w:tab w:val="left" w:pos="1701"/>
                    </w:tabs>
                    <w:spacing w:line="233" w:lineRule="auto"/>
                    <w:jc w:val="both"/>
                  </w:pPr>
                  <w:r>
                    <w:t>А.Г. Елизарова</w:t>
                  </w:r>
                </w:p>
              </w:tc>
            </w:tr>
          </w:tbl>
          <w:p w:rsidR="00CC5A61" w:rsidRDefault="00CC5A61">
            <w:pPr>
              <w:pStyle w:val="ConsPlusNormal"/>
              <w:tabs>
                <w:tab w:val="left" w:pos="142"/>
              </w:tabs>
              <w:spacing w:line="233" w:lineRule="auto"/>
              <w:rPr>
                <w:bCs/>
                <w:sz w:val="25"/>
                <w:szCs w:val="25"/>
                <w:lang w:eastAsia="ru-RU"/>
              </w:rPr>
            </w:pPr>
          </w:p>
        </w:tc>
        <w:tc>
          <w:tcPr>
            <w:tcW w:w="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C5A61" w:rsidRDefault="00CC5A61">
            <w:pPr>
              <w:pStyle w:val="ConsPlusNormal"/>
              <w:tabs>
                <w:tab w:val="left" w:pos="142"/>
              </w:tabs>
              <w:spacing w:line="233" w:lineRule="auto"/>
              <w:jc w:val="both"/>
              <w:rPr>
                <w:bCs/>
                <w:sz w:val="25"/>
                <w:szCs w:val="25"/>
                <w:lang w:eastAsia="ru-RU"/>
              </w:rPr>
            </w:pPr>
          </w:p>
        </w:tc>
        <w:tc>
          <w:tcPr>
            <w:tcW w:w="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CC5A61" w:rsidRDefault="00CC5A61">
            <w:pPr>
              <w:pStyle w:val="ConsPlusNormal"/>
              <w:tabs>
                <w:tab w:val="left" w:pos="142"/>
              </w:tabs>
              <w:spacing w:line="233" w:lineRule="auto"/>
              <w:jc w:val="center"/>
              <w:rPr>
                <w:bCs/>
                <w:sz w:val="25"/>
                <w:szCs w:val="25"/>
                <w:lang w:eastAsia="ru-RU"/>
              </w:rPr>
            </w:pPr>
          </w:p>
        </w:tc>
      </w:tr>
    </w:tbl>
    <w:p w:rsidR="00CC5A61" w:rsidRDefault="00CC5A61"/>
    <w:sectPr w:rsidR="00CC5A61" w:rsidSect="001578A4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A61" w:rsidRDefault="00CC5A61">
      <w:r>
        <w:separator/>
      </w:r>
    </w:p>
  </w:endnote>
  <w:endnote w:type="continuationSeparator" w:id="0">
    <w:p w:rsidR="00CC5A61" w:rsidRDefault="00CC5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A61" w:rsidRDefault="00CC5A61">
      <w:r>
        <w:separator/>
      </w:r>
    </w:p>
  </w:footnote>
  <w:footnote w:type="continuationSeparator" w:id="0">
    <w:p w:rsidR="00CC5A61" w:rsidRDefault="00CC5A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78A4"/>
    <w:rsid w:val="001578A4"/>
    <w:rsid w:val="00375CD0"/>
    <w:rsid w:val="00960ADA"/>
    <w:rsid w:val="00BE07AF"/>
    <w:rsid w:val="00CC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1578A4"/>
  </w:style>
  <w:style w:type="paragraph" w:styleId="Heading1">
    <w:name w:val="heading 1"/>
    <w:basedOn w:val="Normal"/>
    <w:next w:val="Normal"/>
    <w:link w:val="Heading1Char"/>
    <w:uiPriority w:val="99"/>
    <w:qFormat/>
    <w:rsid w:val="001578A4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578A4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578A4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578A4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578A4"/>
    <w:pPr>
      <w:keepNext/>
      <w:keepLines/>
      <w:spacing w:before="320" w:after="200"/>
      <w:outlineLvl w:val="4"/>
    </w:pPr>
    <w:rPr>
      <w:rFonts w:ascii="Arial" w:hAnsi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578A4"/>
    <w:pPr>
      <w:keepNext/>
      <w:keepLines/>
      <w:spacing w:before="320" w:after="200"/>
      <w:outlineLvl w:val="5"/>
    </w:pPr>
    <w:rPr>
      <w:rFonts w:ascii="Arial" w:hAnsi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1578A4"/>
    <w:pPr>
      <w:keepNext/>
      <w:keepLines/>
      <w:spacing w:before="320" w:after="200"/>
      <w:outlineLvl w:val="6"/>
    </w:pPr>
    <w:rPr>
      <w:rFonts w:ascii="Arial" w:hAnsi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1578A4"/>
    <w:pPr>
      <w:keepNext/>
      <w:keepLines/>
      <w:spacing w:before="320" w:after="200"/>
      <w:outlineLvl w:val="7"/>
    </w:pPr>
    <w:rPr>
      <w:rFonts w:ascii="Arial" w:hAnsi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578A4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578A4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578A4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578A4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578A4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578A4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578A4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578A4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578A4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1578A4"/>
    <w:rPr>
      <w:rFonts w:ascii="Arial" w:hAnsi="Arial" w:cs="Times New Roman"/>
      <w:i/>
      <w:sz w:val="21"/>
    </w:rPr>
  </w:style>
  <w:style w:type="character" w:customStyle="1" w:styleId="CaptionChar">
    <w:name w:val="Caption Char"/>
    <w:uiPriority w:val="99"/>
    <w:rsid w:val="001578A4"/>
  </w:style>
  <w:style w:type="paragraph" w:styleId="ListParagraph">
    <w:name w:val="List Paragraph"/>
    <w:basedOn w:val="Normal"/>
    <w:uiPriority w:val="99"/>
    <w:qFormat/>
    <w:rsid w:val="001578A4"/>
    <w:pPr>
      <w:ind w:left="720"/>
      <w:contextualSpacing/>
    </w:pPr>
  </w:style>
  <w:style w:type="paragraph" w:styleId="NoSpacing">
    <w:name w:val="No Spacing"/>
    <w:uiPriority w:val="99"/>
    <w:qFormat/>
    <w:rsid w:val="001578A4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1578A4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1578A4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1578A4"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578A4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1578A4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1578A4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578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1578A4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1578A4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578A4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1578A4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578A4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1578A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1578A4"/>
  </w:style>
  <w:style w:type="table" w:styleId="TableGrid">
    <w:name w:val="Table Grid"/>
    <w:basedOn w:val="TableNormal"/>
    <w:uiPriority w:val="99"/>
    <w:rsid w:val="001578A4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1578A4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1578A4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1578A4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1578A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1578A4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1578A4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1578A4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578A4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1578A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1578A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1578A4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1578A4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1578A4"/>
    <w:pPr>
      <w:spacing w:after="57"/>
    </w:pPr>
  </w:style>
  <w:style w:type="paragraph" w:styleId="TOC2">
    <w:name w:val="toc 2"/>
    <w:basedOn w:val="Normal"/>
    <w:next w:val="Normal"/>
    <w:uiPriority w:val="99"/>
    <w:rsid w:val="001578A4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1578A4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1578A4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1578A4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1578A4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1578A4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1578A4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1578A4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1578A4"/>
    <w:pPr>
      <w:keepNext w:val="0"/>
      <w:keepLines w:val="0"/>
      <w:spacing w:before="0" w:after="0"/>
      <w:outlineLvl w:val="9"/>
    </w:pPr>
    <w:rPr>
      <w:rFonts w:ascii="Calibri" w:hAnsi="Calibri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1578A4"/>
  </w:style>
  <w:style w:type="paragraph" w:styleId="BalloonText">
    <w:name w:val="Balloon Text"/>
    <w:basedOn w:val="Normal"/>
    <w:link w:val="BalloonTextChar"/>
    <w:uiPriority w:val="99"/>
    <w:semiHidden/>
    <w:rsid w:val="00157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78A4"/>
    <w:rPr>
      <w:rFonts w:ascii="Times New Roman" w:hAnsi="Times New Roman" w:cs="Times New Roman"/>
      <w:sz w:val="2"/>
    </w:rPr>
  </w:style>
  <w:style w:type="paragraph" w:customStyle="1" w:styleId="1">
    <w:name w:val="Знак Знак1 Знак"/>
    <w:basedOn w:val="Normal"/>
    <w:uiPriority w:val="99"/>
    <w:rsid w:val="001578A4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1578A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1578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78A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7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78A4"/>
    <w:rPr>
      <w:b/>
      <w:bCs/>
    </w:rPr>
  </w:style>
  <w:style w:type="paragraph" w:customStyle="1" w:styleId="ConsPlusNormal">
    <w:name w:val="ConsPlusNormal"/>
    <w:uiPriority w:val="99"/>
    <w:rsid w:val="001578A4"/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150</Words>
  <Characters>855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Суворова</dc:creator>
  <cp:keywords/>
  <dc:description/>
  <cp:lastModifiedBy>MASH5</cp:lastModifiedBy>
  <cp:revision>32</cp:revision>
  <dcterms:created xsi:type="dcterms:W3CDTF">2021-01-26T07:32:00Z</dcterms:created>
  <dcterms:modified xsi:type="dcterms:W3CDTF">2024-09-23T07:46:00Z</dcterms:modified>
</cp:coreProperties>
</file>