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Указ Главы ЧР от 19.10.2015 N 162</w:t>
              <w:br/>
              <w:t xml:space="preserve">(ред. от 20.10.2023)</w:t>
              <w:br/>
              <w:t xml:space="preserve">"О мерах по совершенствованию системы противодействия коррупции в Чувашской Республике"</w:t>
              <w:br/>
              <w:t xml:space="preserve">(вместе с "Положением о Комиссии по координации работы по противодействию коррупции в Чувашской Республике", "Порядком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и урегулирования конфликта интересов, а также некоторых обращений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19 октября 2015 года</w:t>
            </w:r>
          </w:p>
        </w:tc>
        <w:tc>
          <w:tcPr>
            <w:tcW w:w="5103" w:type="dxa"/>
            <w:tcBorders>
              <w:top w:val="nil"/>
              <w:left w:val="nil"/>
              <w:bottom w:val="nil"/>
              <w:right w:val="nil"/>
            </w:tcBorders>
          </w:tcPr>
          <w:p>
            <w:pPr>
              <w:pStyle w:val="0"/>
              <w:outlineLvl w:val="0"/>
              <w:jc w:val="right"/>
            </w:pPr>
            <w:r>
              <w:rPr>
                <w:sz w:val="20"/>
              </w:rPr>
              <w:t xml:space="preserve">N 162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ЧУВАШСКОЙ РЕСПУБЛИКИ</w:t>
      </w:r>
    </w:p>
    <w:p>
      <w:pPr>
        <w:pStyle w:val="2"/>
        <w:jc w:val="center"/>
      </w:pPr>
      <w:r>
        <w:rPr>
          <w:sz w:val="20"/>
        </w:rPr>
      </w:r>
    </w:p>
    <w:p>
      <w:pPr>
        <w:pStyle w:val="2"/>
        <w:jc w:val="center"/>
      </w:pPr>
      <w:r>
        <w:rPr>
          <w:sz w:val="20"/>
        </w:rPr>
        <w:t xml:space="preserve">О МЕРАХ ПО СОВЕРШЕНСТВОВАНИЮ СИСТЕМЫ</w:t>
      </w:r>
    </w:p>
    <w:p>
      <w:pPr>
        <w:pStyle w:val="2"/>
        <w:jc w:val="center"/>
      </w:pPr>
      <w:r>
        <w:rPr>
          <w:sz w:val="20"/>
        </w:rPr>
        <w:t xml:space="preserve">ПРОТИВОДЕЙСТВИЯ КОРРУПЦИИ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24.03.2016 </w:t>
            </w:r>
            <w:hyperlink w:history="0" r:id="rId7"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N 30</w:t>
              </w:r>
            </w:hyperlink>
            <w:r>
              <w:rPr>
                <w:sz w:val="20"/>
                <w:color w:val="392c69"/>
              </w:rPr>
              <w:t xml:space="preserve">, от 13.10.2016 </w:t>
            </w:r>
            <w:hyperlink w:history="0" r:id="rId8"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N 146</w:t>
              </w:r>
            </w:hyperlink>
            <w:r>
              <w:rPr>
                <w:sz w:val="20"/>
                <w:color w:val="392c69"/>
              </w:rPr>
              <w:t xml:space="preserve">,</w:t>
            </w:r>
          </w:p>
          <w:p>
            <w:pPr>
              <w:pStyle w:val="0"/>
              <w:jc w:val="center"/>
            </w:pPr>
            <w:r>
              <w:rPr>
                <w:sz w:val="20"/>
                <w:color w:val="392c69"/>
              </w:rPr>
              <w:t xml:space="preserve">от 29.12.2017 </w:t>
            </w:r>
            <w:hyperlink w:history="0" r:id="rId9"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color w:val="392c69"/>
              </w:rPr>
              <w:t xml:space="preserve">, от 03.07.2018 </w:t>
            </w:r>
            <w:hyperlink w:history="0" r:id="rId10" w:tooltip="Указ Главы ЧР от 03.07.2018 N 74 &quot;О внесении изменения в Указ Главы Чувашской Республики от 19 октября 2015 г. N 162&quot; {КонсультантПлюс}">
              <w:r>
                <w:rPr>
                  <w:sz w:val="20"/>
                  <w:color w:val="0000ff"/>
                </w:rPr>
                <w:t xml:space="preserve">N 74</w:t>
              </w:r>
            </w:hyperlink>
            <w:r>
              <w:rPr>
                <w:sz w:val="20"/>
                <w:color w:val="392c69"/>
              </w:rPr>
              <w:t xml:space="preserve">, от 05.11.2018 </w:t>
            </w:r>
            <w:hyperlink w:history="0" r:id="rId11" w:tooltip="Указ Главы ЧР от 05.11.2018 N 134 &quot;О внесении изменений в Указ Главы Чувашской Республики от 19 октября 2015 г. N 162&quot; {КонсультантПлюс}">
              <w:r>
                <w:rPr>
                  <w:sz w:val="20"/>
                  <w:color w:val="0000ff"/>
                </w:rPr>
                <w:t xml:space="preserve">N 134</w:t>
              </w:r>
            </w:hyperlink>
            <w:r>
              <w:rPr>
                <w:sz w:val="20"/>
                <w:color w:val="392c69"/>
              </w:rPr>
              <w:t xml:space="preserve">,</w:t>
            </w:r>
          </w:p>
          <w:p>
            <w:pPr>
              <w:pStyle w:val="0"/>
              <w:jc w:val="center"/>
            </w:pPr>
            <w:r>
              <w:rPr>
                <w:sz w:val="20"/>
                <w:color w:val="392c69"/>
              </w:rPr>
              <w:t xml:space="preserve">от 21.12.2018 </w:t>
            </w:r>
            <w:hyperlink w:history="0" r:id="rId12" w:tooltip="Указ Главы ЧР от 21.12.2018 N 153 &quot;О внесении изменений в некоторые указы Главы Чувашской Республики&quot; {КонсультантПлюс}">
              <w:r>
                <w:rPr>
                  <w:sz w:val="20"/>
                  <w:color w:val="0000ff"/>
                </w:rPr>
                <w:t xml:space="preserve">N 153</w:t>
              </w:r>
            </w:hyperlink>
            <w:r>
              <w:rPr>
                <w:sz w:val="20"/>
                <w:color w:val="392c69"/>
              </w:rPr>
              <w:t xml:space="preserve">, от 28.06.2019 </w:t>
            </w:r>
            <w:hyperlink w:history="0" r:id="rId13" w:tooltip="Указ Главы ЧР от 28.06.2019 N 87 &quot;О внесении изменений в Указ Главы Чувашской Республики от 19 октября 2015 г. N 162&quot; {КонсультантПлюс}">
              <w:r>
                <w:rPr>
                  <w:sz w:val="20"/>
                  <w:color w:val="0000ff"/>
                </w:rPr>
                <w:t xml:space="preserve">N 87</w:t>
              </w:r>
            </w:hyperlink>
            <w:r>
              <w:rPr>
                <w:sz w:val="20"/>
                <w:color w:val="392c69"/>
              </w:rPr>
              <w:t xml:space="preserve">, от 06.04.2020 </w:t>
            </w:r>
            <w:hyperlink w:history="0" r:id="rId14"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29.04.2020 </w:t>
            </w:r>
            <w:hyperlink w:history="0" r:id="rId15"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color w:val="392c69"/>
              </w:rPr>
              <w:t xml:space="preserve">, от 18.07.2020 </w:t>
            </w:r>
            <w:hyperlink w:history="0" r:id="rId16" w:tooltip="Указ Главы ЧР от 18.07.2020 N 192 &quot;О признании утратившими силу некоторых актов Президента Чувашской Республики и Главы Чувашской Республики&quot; {КонсультантПлюс}">
              <w:r>
                <w:rPr>
                  <w:sz w:val="20"/>
                  <w:color w:val="0000ff"/>
                </w:rPr>
                <w:t xml:space="preserve">N 192</w:t>
              </w:r>
            </w:hyperlink>
            <w:r>
              <w:rPr>
                <w:sz w:val="20"/>
                <w:color w:val="392c69"/>
              </w:rPr>
              <w:t xml:space="preserve">, от 05.08.2021 </w:t>
            </w:r>
            <w:hyperlink w:history="0" r:id="rId17"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31.05.2022 </w:t>
            </w:r>
            <w:hyperlink w:history="0" r:id="rId18" w:tooltip="Указ Главы ЧР от 31.05.2022 N 59 &quot;О внесении изменений в некоторые указы Главы Чувашской Республики&quot; {КонсультантПлюс}">
              <w:r>
                <w:rPr>
                  <w:sz w:val="20"/>
                  <w:color w:val="0000ff"/>
                </w:rPr>
                <w:t xml:space="preserve">N 59</w:t>
              </w:r>
            </w:hyperlink>
            <w:r>
              <w:rPr>
                <w:sz w:val="20"/>
                <w:color w:val="392c69"/>
              </w:rPr>
              <w:t xml:space="preserve">, от 21.07.2022 </w:t>
            </w:r>
            <w:hyperlink w:history="0" r:id="rId19"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color w:val="392c69"/>
              </w:rPr>
              <w:t xml:space="preserve">, от 20.10.2023 </w:t>
            </w:r>
            <w:hyperlink w:history="0" r:id="rId20"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21"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в целях совершенствования системы противодействия коррупции в Чувашской Республике постановляю:</w:t>
      </w:r>
    </w:p>
    <w:p>
      <w:pPr>
        <w:pStyle w:val="0"/>
        <w:spacing w:before="200" w:line-rule="auto"/>
        <w:ind w:firstLine="540"/>
        <w:jc w:val="both"/>
      </w:pPr>
      <w:r>
        <w:rPr>
          <w:sz w:val="20"/>
        </w:rPr>
        <w:t xml:space="preserve">1. Образовать Комиссию по координации работы по противодействию коррупции в Чувашской Республике.</w:t>
      </w:r>
    </w:p>
    <w:p>
      <w:pPr>
        <w:pStyle w:val="0"/>
        <w:spacing w:before="200" w:line-rule="auto"/>
        <w:ind w:firstLine="540"/>
        <w:jc w:val="both"/>
      </w:pPr>
      <w:r>
        <w:rPr>
          <w:sz w:val="20"/>
        </w:rPr>
        <w:t xml:space="preserve">2. Утвердить </w:t>
      </w:r>
      <w:hyperlink w:history="0" w:anchor="P161"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 Чувашской Республике (приложение N 1).</w:t>
      </w:r>
    </w:p>
    <w:p>
      <w:pPr>
        <w:pStyle w:val="0"/>
        <w:spacing w:before="200" w:line-rule="auto"/>
        <w:ind w:firstLine="540"/>
        <w:jc w:val="both"/>
      </w:pPr>
      <w:r>
        <w:rPr>
          <w:sz w:val="20"/>
        </w:rPr>
        <w:t xml:space="preserve">3. Утвердить </w:t>
      </w:r>
      <w:hyperlink w:history="0" w:anchor="P267" w:tooltip="ПОРЯДОК">
        <w:r>
          <w:rPr>
            <w:sz w:val="20"/>
            <w:color w:val="0000ff"/>
          </w:rPr>
          <w:t xml:space="preserve">Порядок</w:t>
        </w:r>
      </w:hyperlink>
      <w:r>
        <w:rPr>
          <w:sz w:val="20"/>
        </w:rPr>
        <w:t xml:space="preserve">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и урегулирования конфликта интересов, а также некоторых обращений граждан (приложение N 2).</w:t>
      </w:r>
    </w:p>
    <w:p>
      <w:pPr>
        <w:pStyle w:val="0"/>
        <w:jc w:val="both"/>
      </w:pPr>
      <w:r>
        <w:rPr>
          <w:sz w:val="20"/>
        </w:rPr>
        <w:t xml:space="preserve">(в ред. </w:t>
      </w:r>
      <w:hyperlink w:history="0" r:id="rId22"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Указа</w:t>
        </w:r>
      </w:hyperlink>
      <w:r>
        <w:rPr>
          <w:sz w:val="20"/>
        </w:rPr>
        <w:t xml:space="preserve"> Главы ЧР от 13.10.2016 N 146)</w:t>
      </w:r>
    </w:p>
    <w:p>
      <w:pPr>
        <w:pStyle w:val="0"/>
        <w:spacing w:before="200" w:line-rule="auto"/>
        <w:ind w:firstLine="540"/>
        <w:jc w:val="both"/>
      </w:pPr>
      <w:r>
        <w:rPr>
          <w:sz w:val="20"/>
        </w:rPr>
        <w:t xml:space="preserve">4. Внести изменения в следующие указы Президента Чувашской Республики:</w:t>
      </w:r>
    </w:p>
    <w:p>
      <w:pPr>
        <w:pStyle w:val="0"/>
        <w:spacing w:before="200" w:line-rule="auto"/>
        <w:ind w:firstLine="540"/>
        <w:jc w:val="both"/>
      </w:pPr>
      <w:r>
        <w:rPr>
          <w:sz w:val="20"/>
        </w:rPr>
        <w:t xml:space="preserve">1) от 29 июня 2009 г. </w:t>
      </w:r>
      <w:hyperlink w:history="0" r:id="rId23"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N 43</w:t>
        </w:r>
      </w:hyperlink>
      <w:r>
        <w:rPr>
          <w:sz w:val="20"/>
        </w:rPr>
        <w:t xml:space="preserve">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(в редакции указов Президента Чувашской Республики от 5 ноября 2009 г. N 78, от 20 декабря 2011 г. N 123, указов Главы Чувашской Республики от 11 апреля 2012 г. N 37, от 3 октября 2014 г. N 131, от 5 мая 2015 г. N 66):</w:t>
      </w:r>
    </w:p>
    <w:p>
      <w:pPr>
        <w:pStyle w:val="0"/>
        <w:spacing w:before="200" w:line-rule="auto"/>
        <w:ind w:firstLine="540"/>
        <w:jc w:val="both"/>
      </w:pPr>
      <w:r>
        <w:rPr>
          <w:sz w:val="20"/>
        </w:rPr>
        <w:t xml:space="preserve">в </w:t>
      </w:r>
      <w:hyperlink w:history="0" r:id="rId24"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Положении</w:t>
        </w:r>
      </w:hyperlink>
      <w:r>
        <w:rPr>
          <w:sz w:val="20"/>
        </w:rPr>
        <w:t xml:space="preserve">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(приложение N 1), утвержденном вышеназванным Указом:</w:t>
      </w:r>
    </w:p>
    <w:p>
      <w:pPr>
        <w:pStyle w:val="0"/>
        <w:spacing w:before="200" w:line-rule="auto"/>
        <w:ind w:firstLine="540"/>
        <w:jc w:val="both"/>
      </w:pPr>
      <w:hyperlink w:history="0" r:id="rId25"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w:t>
      </w:r>
    </w:p>
    <w:p>
      <w:pPr>
        <w:pStyle w:val="0"/>
        <w:spacing w:before="200" w:line-rule="auto"/>
        <w:ind w:firstLine="540"/>
        <w:jc w:val="both"/>
      </w:pPr>
      <w:r>
        <w:rPr>
          <w:sz w:val="20"/>
        </w:rPr>
        <w:t xml:space="preserve">а) на гражданина, претендующего на замещение должности гражданской службы (далее - гражданин);</w:t>
      </w:r>
    </w:p>
    <w:p>
      <w:pPr>
        <w:pStyle w:val="0"/>
        <w:spacing w:before="200" w:line-rule="auto"/>
        <w:ind w:firstLine="540"/>
        <w:jc w:val="both"/>
      </w:pPr>
      <w:r>
        <w:rPr>
          <w:sz w:val="20"/>
        </w:rPr>
        <w:t xml:space="preserve">б) на государственного гражданского служащего Чувашской Республики, замещавшего по состоянию на 31 декабря отчетного года должность гражданской службы, предусмотренную </w:t>
      </w:r>
      <w:hyperlink w:history="0" r:id="rId26"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Чувашской Республики от 29 июня 2009 г. N 42 (далее - гражданский служащий);</w:t>
      </w:r>
    </w:p>
    <w:p>
      <w:pPr>
        <w:pStyle w:val="0"/>
        <w:spacing w:before="200" w:line-rule="auto"/>
        <w:ind w:firstLine="540"/>
        <w:jc w:val="both"/>
      </w:pPr>
      <w:r>
        <w:rPr>
          <w:sz w:val="20"/>
        </w:rPr>
        <w:t xml:space="preserve">в) на государственного гражданского служащего Чувашской Республики, замещающего должность гражданской службы, не предусмотренную </w:t>
      </w:r>
      <w:hyperlink w:history="0" r:id="rId27"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Чувашской Республики от 29 июня 2009 г. N 42,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pPr>
        <w:pStyle w:val="0"/>
        <w:spacing w:before="200" w:line-rule="auto"/>
        <w:ind w:firstLine="540"/>
        <w:jc w:val="both"/>
      </w:pPr>
      <w:r>
        <w:rPr>
          <w:sz w:val="20"/>
        </w:rPr>
        <w:t xml:space="preserve">в </w:t>
      </w:r>
      <w:hyperlink w:history="0" r:id="rId28"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29"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гражданами - при поступлении на гражданскую службу;";</w:t>
      </w:r>
    </w:p>
    <w:p>
      <w:pPr>
        <w:pStyle w:val="0"/>
        <w:spacing w:before="200" w:line-rule="auto"/>
        <w:ind w:firstLine="540"/>
        <w:jc w:val="both"/>
      </w:pPr>
      <w:hyperlink w:history="0" r:id="rId30"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дополнить</w:t>
        </w:r>
      </w:hyperlink>
      <w:r>
        <w:rPr>
          <w:sz w:val="20"/>
        </w:rPr>
        <w:t xml:space="preserve"> подпунктом "а.1" следующего содержания:</w:t>
      </w:r>
    </w:p>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гражданской службы, предусмотренные </w:t>
      </w:r>
      <w:hyperlink w:history="0" r:id="rId31"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Чувашской Республики от 29 июня 2009 г. N 42;";</w:t>
      </w:r>
    </w:p>
    <w:p>
      <w:pPr>
        <w:pStyle w:val="0"/>
        <w:spacing w:before="200" w:line-rule="auto"/>
        <w:ind w:firstLine="540"/>
        <w:jc w:val="both"/>
      </w:pPr>
      <w:r>
        <w:rPr>
          <w:sz w:val="20"/>
        </w:rPr>
        <w:t xml:space="preserve">в </w:t>
      </w:r>
      <w:hyperlink w:history="0" r:id="rId32"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подпункте "б"</w:t>
        </w:r>
      </w:hyperlink>
      <w:r>
        <w:rPr>
          <w:sz w:val="20"/>
        </w:rPr>
        <w:t xml:space="preserve"> слова "указанным в пункте 2 настоящего Положения" заменить словами "утвержденным </w:t>
      </w:r>
      <w:hyperlink w:history="0" r:id="rId33"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Чувашской Республики от 29 июня 2009 г. N 42";</w:t>
      </w:r>
    </w:p>
    <w:p>
      <w:pPr>
        <w:pStyle w:val="0"/>
        <w:spacing w:before="200" w:line-rule="auto"/>
        <w:ind w:firstLine="540"/>
        <w:jc w:val="both"/>
      </w:pPr>
      <w:hyperlink w:history="0" r:id="rId34"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дополнить</w:t>
        </w:r>
      </w:hyperlink>
      <w:r>
        <w:rPr>
          <w:sz w:val="20"/>
        </w:rPr>
        <w:t xml:space="preserve"> пунктом 4.1 следующего содержания:</w:t>
      </w:r>
    </w:p>
    <w:p>
      <w:pPr>
        <w:pStyle w:val="0"/>
        <w:spacing w:before="200" w:line-rule="auto"/>
        <w:ind w:firstLine="540"/>
        <w:jc w:val="both"/>
      </w:pPr>
      <w:r>
        <w:rPr>
          <w:sz w:val="20"/>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pPr>
        <w:pStyle w:val="0"/>
        <w:spacing w:before="200" w:line-rule="auto"/>
        <w:ind w:firstLine="540"/>
        <w:jc w:val="both"/>
      </w:pPr>
      <w:hyperlink w:history="0" r:id="rId35"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пункт 6</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36"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37"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pPr>
        <w:pStyle w:val="0"/>
        <w:spacing w:before="200" w:line-rule="auto"/>
        <w:ind w:firstLine="540"/>
        <w:jc w:val="both"/>
      </w:pPr>
      <w:hyperlink w:history="0" r:id="rId38"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"Уточненные сведения, представленные гражданами и гражданскими служащими, указанными в абзаце втором пункта 7 настоящего Положения, направляются кадровой службой государственного органа Чувашской Республики в кадровую службу Администрации Главы Чувашской Республики в течение пяти дней после их представления в соответствующую кадровую службу.";</w:t>
      </w:r>
    </w:p>
    <w:p>
      <w:pPr>
        <w:pStyle w:val="0"/>
        <w:spacing w:before="200" w:line-rule="auto"/>
        <w:ind w:firstLine="540"/>
        <w:jc w:val="both"/>
      </w:pPr>
      <w:hyperlink w:history="0" r:id="rId39" w:tooltip="Указ Президента ЧР от 29.06.2009 N 43 (ред. от 05.05.2015)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пункт 14</w:t>
        </w:r>
      </w:hyperlink>
      <w:r>
        <w:rPr>
          <w:sz w:val="20"/>
        </w:rPr>
        <w:t xml:space="preserve"> изложить в следующей редакции: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pPr>
        <w:pStyle w:val="0"/>
        <w:spacing w:before="200" w:line-rule="auto"/>
        <w:ind w:firstLine="540"/>
        <w:jc w:val="both"/>
      </w:pPr>
      <w:r>
        <w:rPr>
          <w:sz w:val="20"/>
        </w:rPr>
        <w:t xml:space="preserve">2) от 29 июня 2009 г. </w:t>
      </w:r>
      <w:hyperlink w:history="0" r:id="rId40" w:tooltip="Указ Президента ЧР от 29.06.2009 N 44 (ред. от 03.10.2014) &quot;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quot; (вместе с &quot;Положением...&quot;) (с изм. и доп., вступающими в силу с 01.01.2015) ------------ Недействующая редакция {КонсультантПлюс}">
        <w:r>
          <w:rPr>
            <w:sz w:val="20"/>
            <w:color w:val="0000ff"/>
          </w:rPr>
          <w:t xml:space="preserve">N 44</w:t>
        </w:r>
      </w:hyperlink>
      <w:r>
        <w:rPr>
          <w:sz w:val="20"/>
        </w:rPr>
        <w:t xml:space="preserve">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(в редакции указов Президента Чувашской Республики от 5 ноября 2009 г. N 77, от 20 декабря 2011 г. N 123, указов Главы Чувашской Республики от 11 апреля 2012 г. N 37, от 3 октября 2014 г. N 131):</w:t>
      </w:r>
    </w:p>
    <w:p>
      <w:pPr>
        <w:pStyle w:val="0"/>
        <w:spacing w:before="200" w:line-rule="auto"/>
        <w:ind w:firstLine="540"/>
        <w:jc w:val="both"/>
      </w:pPr>
      <w:hyperlink w:history="0" r:id="rId41" w:tooltip="Указ Президента ЧР от 29.06.2009 N 44 (ред. от 03.10.2014) &quot;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quot; (вместе с &quot;Положением...&quot;) (с изм. и доп., вступающими в силу с 01.01.2015) ------------ Недействующая редакция {КонсультантПлюс}">
        <w:r>
          <w:rPr>
            <w:sz w:val="20"/>
            <w:color w:val="0000ff"/>
          </w:rPr>
          <w:t xml:space="preserve">пункт 8</w:t>
        </w:r>
      </w:hyperlink>
      <w:r>
        <w:rPr>
          <w:sz w:val="20"/>
        </w:rPr>
        <w:t xml:space="preserve"> Положения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(приложение N 1), утвержденного вышеназванным Указом, изложить в следующей редакции:</w:t>
      </w:r>
    </w:p>
    <w:p>
      <w:pPr>
        <w:pStyle w:val="0"/>
        <w:spacing w:before="200" w:line-rule="auto"/>
        <w:ind w:firstLine="540"/>
        <w:jc w:val="both"/>
      </w:pPr>
      <w:r>
        <w:rPr>
          <w:sz w:val="20"/>
        </w:rPr>
        <w:t xml:space="preserve">"8. В случае непредставления по объективным причинам лицом, замещающим государственную должность Чувашской Республики,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координации работы по противодействию коррупции в Чувашской Республике.";</w:t>
      </w:r>
    </w:p>
    <w:p>
      <w:pPr>
        <w:pStyle w:val="0"/>
        <w:spacing w:before="200" w:line-rule="auto"/>
        <w:ind w:firstLine="540"/>
        <w:jc w:val="both"/>
      </w:pPr>
      <w:r>
        <w:rPr>
          <w:sz w:val="20"/>
        </w:rPr>
        <w:t xml:space="preserve">3) от 5 ноября 2009 г. </w:t>
      </w:r>
      <w:hyperlink w:history="0" r:id="rId42" w:tooltip="Указ Президента ЧР от 05.11.2009 N 77 (ред. от 27.04.2015)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 Недействующая редакция {КонсультантПлюс}">
        <w:r>
          <w:rPr>
            <w:sz w:val="20"/>
            <w:color w:val="0000ff"/>
          </w:rPr>
          <w:t xml:space="preserve">N 77</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 (в редакции указов Президента Чувашской Республики от 16 августа 2010 г. N 95, от 20 декабря 2011 г. N 123, указов Главы Чувашской Республики от 11 апреля 2012 г. N 37, от 20 мая 2013 г. N 47, от 8 августа 2013 г. N 79, от 10 апреля 2014 г. N 48, от 3 октября 2014 г. N 131, от 6 марта 2015 г. N 29, от 27 апреля 2015 г. N 63):</w:t>
      </w:r>
    </w:p>
    <w:p>
      <w:pPr>
        <w:pStyle w:val="0"/>
        <w:spacing w:before="200" w:line-rule="auto"/>
        <w:ind w:firstLine="540"/>
        <w:jc w:val="both"/>
      </w:pPr>
      <w:r>
        <w:rPr>
          <w:sz w:val="20"/>
        </w:rPr>
        <w:t xml:space="preserve">в </w:t>
      </w:r>
      <w:hyperlink w:history="0" r:id="rId43" w:tooltip="Указ Президента ЧР от 05.11.2009 N 77 (ред. от 27.04.2015)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 утвержденном вышеназванным Указом:</w:t>
      </w:r>
    </w:p>
    <w:p>
      <w:pPr>
        <w:pStyle w:val="0"/>
        <w:spacing w:before="200" w:line-rule="auto"/>
        <w:ind w:firstLine="540"/>
        <w:jc w:val="both"/>
      </w:pPr>
      <w:hyperlink w:history="0" r:id="rId44" w:tooltip="Указ Президента ЧР от 05.11.2009 N 77 (ред. от 27.04.2015)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 Недействующая редакция {КонсультантПлюс}">
        <w:r>
          <w:rPr>
            <w:sz w:val="20"/>
            <w:color w:val="0000ff"/>
          </w:rPr>
          <w:t xml:space="preserve">второе предложение абзаца второго пункта 2</w:t>
        </w:r>
      </w:hyperlink>
      <w:r>
        <w:rPr>
          <w:sz w:val="20"/>
        </w:rPr>
        <w:t xml:space="preserve"> изложить в следующей редакции: "В иных случаях проверка осуществляется по решению Комиссии по координации работы по противодействию коррупции в Чувашской Республике.";</w:t>
      </w:r>
    </w:p>
    <w:p>
      <w:pPr>
        <w:pStyle w:val="0"/>
        <w:spacing w:before="200" w:line-rule="auto"/>
        <w:ind w:firstLine="540"/>
        <w:jc w:val="both"/>
      </w:pPr>
      <w:hyperlink w:history="0" r:id="rId45" w:tooltip="Указ Президента ЧР от 05.11.2009 N 77 (ред. от 27.04.2015)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 Недействующая редакция {КонсультантПлюс}">
        <w:r>
          <w:rPr>
            <w:sz w:val="20"/>
            <w:color w:val="0000ff"/>
          </w:rPr>
          <w:t xml:space="preserve">подпункт "а" пункта 7</w:t>
        </w:r>
      </w:hyperlink>
      <w:r>
        <w:rPr>
          <w:sz w:val="20"/>
        </w:rPr>
        <w:t xml:space="preserve"> изложить в следующей редакции:</w:t>
      </w:r>
    </w:p>
    <w:p>
      <w:pPr>
        <w:pStyle w:val="0"/>
        <w:spacing w:before="200" w:line-rule="auto"/>
        <w:ind w:firstLine="540"/>
        <w:jc w:val="both"/>
      </w:pPr>
      <w:r>
        <w:rPr>
          <w:sz w:val="20"/>
        </w:rPr>
        <w:t xml:space="preserve">"а) по согласованию с лицом, которое принимало решение о проведении проверки, председателем Комиссии по координации работы по противодействию коррупции в Чувашской Республике проводить собеседование с гражданином или лицом, замещающим государственную должность Чувашской Республики;";</w:t>
      </w:r>
    </w:p>
    <w:p>
      <w:pPr>
        <w:pStyle w:val="0"/>
        <w:spacing w:before="200" w:line-rule="auto"/>
        <w:ind w:firstLine="540"/>
        <w:jc w:val="both"/>
      </w:pPr>
      <w:hyperlink w:history="0" r:id="rId46" w:tooltip="Указ Президента ЧР от 05.11.2009 N 77 (ред. от 27.04.2015)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 Недействующая редакция {КонсультантПлюс}">
        <w:r>
          <w:rPr>
            <w:sz w:val="20"/>
            <w:color w:val="0000ff"/>
          </w:rPr>
          <w:t xml:space="preserve">пункт 14</w:t>
        </w:r>
      </w:hyperlink>
      <w:r>
        <w:rPr>
          <w:sz w:val="20"/>
        </w:rPr>
        <w:t xml:space="preserve"> изложить в следующей редакции:</w:t>
      </w:r>
    </w:p>
    <w:p>
      <w:pPr>
        <w:pStyle w:val="0"/>
        <w:spacing w:before="200" w:line-rule="auto"/>
        <w:ind w:firstLine="540"/>
        <w:jc w:val="both"/>
      </w:pPr>
      <w:r>
        <w:rPr>
          <w:sz w:val="20"/>
        </w:rPr>
        <w:t xml:space="preserve">"14. Начальник Управления представляет лицу, принявшему решение о проведении проверки, председателю Комиссии по координации работы по противодействию коррупции в Чувашской Республике доклад о ее результатах.";</w:t>
      </w:r>
    </w:p>
    <w:p>
      <w:pPr>
        <w:pStyle w:val="0"/>
        <w:spacing w:before="200" w:line-rule="auto"/>
        <w:ind w:firstLine="540"/>
        <w:jc w:val="both"/>
      </w:pPr>
      <w:hyperlink w:history="0" r:id="rId47" w:tooltip="Указ Президента ЧР от 05.11.2009 N 77 (ред. от 27.04.2015)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 Недействующая редакция {КонсультантПлюс}">
        <w:r>
          <w:rPr>
            <w:sz w:val="20"/>
            <w:color w:val="0000ff"/>
          </w:rPr>
          <w:t xml:space="preserve">подпункт "д" пункта 15</w:t>
        </w:r>
      </w:hyperlink>
      <w:r>
        <w:rPr>
          <w:sz w:val="20"/>
        </w:rPr>
        <w:t xml:space="preserve"> изложить в следующей редакции:</w:t>
      </w:r>
    </w:p>
    <w:p>
      <w:pPr>
        <w:pStyle w:val="0"/>
        <w:spacing w:before="200" w:line-rule="auto"/>
        <w:ind w:firstLine="540"/>
        <w:jc w:val="both"/>
      </w:pPr>
      <w:r>
        <w:rPr>
          <w:sz w:val="20"/>
        </w:rPr>
        <w:t xml:space="preserve">"д) о представлении материалов проверки в Комиссию по координации работы по противодействию коррупции в Чувашской Республике.";</w:t>
      </w:r>
    </w:p>
    <w:p>
      <w:pPr>
        <w:pStyle w:val="0"/>
        <w:spacing w:before="200" w:line-rule="auto"/>
        <w:ind w:firstLine="540"/>
        <w:jc w:val="both"/>
      </w:pPr>
      <w:r>
        <w:rPr>
          <w:sz w:val="20"/>
        </w:rPr>
        <w:t xml:space="preserve">в </w:t>
      </w:r>
      <w:hyperlink w:history="0" r:id="rId48" w:tooltip="Указ Президента ЧР от 05.11.2009 N 77 (ред. от 27.04.2015)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 Недействующая редакция {КонсультантПлюс}">
        <w:r>
          <w:rPr>
            <w:sz w:val="20"/>
            <w:color w:val="0000ff"/>
          </w:rPr>
          <w:t xml:space="preserve">пункте 16</w:t>
        </w:r>
      </w:hyperlink>
      <w:r>
        <w:rPr>
          <w:sz w:val="20"/>
        </w:rPr>
        <w:t xml:space="preserve"> слова "председателя Координационного совета при Главе Чувашской Республики по противодействию коррупции (в случае принятия решения о проведении проверки Координационным советом при Главе Чувашской Республики по противодействию коррупции)" заменить словами "председателя Комиссии по координации работы по противодействию коррупции в Чувашской Республике (в случае принятия решения о проведении проверки Комиссией по координации работы по противодействию коррупции в Чувашской Республике)";</w:t>
      </w:r>
    </w:p>
    <w:p>
      <w:pPr>
        <w:pStyle w:val="0"/>
        <w:spacing w:before="200" w:line-rule="auto"/>
        <w:ind w:firstLine="540"/>
        <w:jc w:val="both"/>
      </w:pPr>
      <w:hyperlink w:history="0" r:id="rId49" w:tooltip="Указ Президента ЧР от 05.11.2009 N 77 (ред. от 27.04.2015)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 Недействующая редакция {КонсультантПлюс}">
        <w:r>
          <w:rPr>
            <w:sz w:val="20"/>
            <w:color w:val="0000ff"/>
          </w:rPr>
          <w:t xml:space="preserve">подпункт "г" пункта 17.1</w:t>
        </w:r>
      </w:hyperlink>
      <w:r>
        <w:rPr>
          <w:sz w:val="20"/>
        </w:rPr>
        <w:t xml:space="preserve"> изложить в следующей редакции:</w:t>
      </w:r>
    </w:p>
    <w:p>
      <w:pPr>
        <w:pStyle w:val="0"/>
        <w:spacing w:before="200" w:line-rule="auto"/>
        <w:ind w:firstLine="540"/>
        <w:jc w:val="both"/>
      </w:pPr>
      <w:r>
        <w:rPr>
          <w:sz w:val="20"/>
        </w:rPr>
        <w:t xml:space="preserve">"г) представить материалы проверки в Комиссию по координации работы по противодействию коррупции в Чувашской Республике.";</w:t>
      </w:r>
    </w:p>
    <w:p>
      <w:pPr>
        <w:pStyle w:val="0"/>
        <w:spacing w:before="200" w:line-rule="auto"/>
        <w:ind w:firstLine="540"/>
        <w:jc w:val="both"/>
      </w:pPr>
      <w:r>
        <w:rPr>
          <w:sz w:val="20"/>
        </w:rPr>
        <w:t xml:space="preserve">4) от 5 ноября 2009 г. </w:t>
      </w:r>
      <w:hyperlink w:history="0" r:id="rId50" w:tooltip="Указ Президента ЧР от 05.11.2009 N 78 (ред. от 05.05.2015) &quot;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quot; ------------ Недействующая редакция {КонсультантПлюс}">
        <w:r>
          <w:rPr>
            <w:sz w:val="20"/>
            <w:color w:val="0000ff"/>
          </w:rPr>
          <w:t xml:space="preserve">N 78</w:t>
        </w:r>
      </w:hyperlink>
      <w:r>
        <w:rPr>
          <w:sz w:val="20"/>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(в редакции указов Президента Чувашской Республики от 16 августа 2010 г. N 95, от 28 сентября 2010 г. N 139, от 20 декабря 2011 г. N 123, указов Главы Чувашской Республики от 11 апреля 2012 г. N 37, от 20 мая 2013 г. N 47, от 10 апреля 2014 г. N 48, от 3 октября 2014 г. N 131, от 6 марта 2015 г. N 29, от 5 мая 2015 г. N 66):</w:t>
      </w:r>
    </w:p>
    <w:p>
      <w:pPr>
        <w:pStyle w:val="0"/>
        <w:spacing w:before="200" w:line-rule="auto"/>
        <w:ind w:firstLine="540"/>
        <w:jc w:val="both"/>
      </w:pPr>
      <w:hyperlink w:history="0" r:id="rId51" w:tooltip="Указ Президента ЧР от 05.11.2009 N 78 (ред. от 05.05.2015) &quot;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quot; ------------ Недействующая редакция {КонсультантПлюс}">
        <w:r>
          <w:rPr>
            <w:sz w:val="20"/>
            <w:color w:val="0000ff"/>
          </w:rPr>
          <w:t xml:space="preserve">пункт 2.1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утвержденного вышеназванным Указом, изложить в следующей редакции:</w:t>
      </w:r>
    </w:p>
    <w:p>
      <w:pPr>
        <w:pStyle w:val="0"/>
        <w:spacing w:before="200" w:line-rule="auto"/>
        <w:ind w:firstLine="540"/>
        <w:jc w:val="both"/>
      </w:pPr>
      <w:r>
        <w:rPr>
          <w:sz w:val="20"/>
        </w:rPr>
        <w:t xml:space="preserve">"2.1.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w:history="0" r:id="rId52"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Чувашской Республики от 29 июня 2009 г. N 42, и претендующим на замещение должности гражданской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нормативными правовыми актами Чувашской Республики.".</w:t>
      </w:r>
    </w:p>
    <w:p>
      <w:pPr>
        <w:pStyle w:val="0"/>
        <w:spacing w:before="200" w:line-rule="auto"/>
        <w:ind w:firstLine="540"/>
        <w:jc w:val="both"/>
      </w:pPr>
      <w:r>
        <w:rPr>
          <w:sz w:val="20"/>
        </w:rPr>
        <w:t xml:space="preserve">5. Внести изменения в следующие указы Главы Чувашской Республики:</w:t>
      </w:r>
    </w:p>
    <w:p>
      <w:pPr>
        <w:pStyle w:val="0"/>
        <w:spacing w:before="200" w:line-rule="auto"/>
        <w:ind w:firstLine="540"/>
        <w:jc w:val="both"/>
      </w:pPr>
      <w:r>
        <w:rPr>
          <w:sz w:val="20"/>
        </w:rPr>
        <w:t xml:space="preserve">1) от 20 мая 2013 г. </w:t>
      </w:r>
      <w:hyperlink w:history="0" r:id="rId53" w:tooltip="Указ Главы ЧР от 20.05.2013 N 47 (ред. от 20.07.2015)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 Недействующая редакция {КонсультантПлюс}">
        <w:r>
          <w:rPr>
            <w:sz w:val="20"/>
            <w:color w:val="0000ff"/>
          </w:rPr>
          <w:t xml:space="preserve">N 47</w:t>
        </w:r>
      </w:hyperlink>
      <w:r>
        <w:rPr>
          <w:sz w:val="20"/>
        </w:rPr>
        <w:t xml:space="preserve">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(в редакции указов Главы Чувашской Республики от 8 августа 2013 г. N 79, от 10 апреля 2014 г. N 48, от 3 октября 2014 г. N 131, от 27 апреля 2015 г. N 63, от 20 июля 2015 г. N 99):</w:t>
      </w:r>
    </w:p>
    <w:p>
      <w:pPr>
        <w:pStyle w:val="0"/>
        <w:spacing w:before="200" w:line-rule="auto"/>
        <w:ind w:firstLine="540"/>
        <w:jc w:val="both"/>
      </w:pPr>
      <w:hyperlink w:history="0" r:id="rId54" w:tooltip="Указ Главы ЧР от 20.05.2013 N 47 (ред. от 20.07.2015)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 Недействующая редакция {КонсультантПлюс}">
        <w:r>
          <w:rPr>
            <w:sz w:val="20"/>
            <w:color w:val="0000ff"/>
          </w:rPr>
          <w:t xml:space="preserve">подпункт "г" пункта 1</w:t>
        </w:r>
      </w:hyperlink>
      <w:r>
        <w:rPr>
          <w:sz w:val="20"/>
        </w:rPr>
        <w:t xml:space="preserve"> изложить в следующей редакции:</w:t>
      </w:r>
    </w:p>
    <w:p>
      <w:pPr>
        <w:pStyle w:val="0"/>
        <w:spacing w:before="200" w:line-rule="auto"/>
        <w:ind w:firstLine="540"/>
        <w:jc w:val="both"/>
      </w:pPr>
      <w:r>
        <w:rPr>
          <w:sz w:val="20"/>
        </w:rPr>
        <w:t xml:space="preserve">"г) лиц, замещающих должности государственной гражданской службы Чувашской Республики руководителей органов исполнительной власти Чувашской Республики, а также их супруг (супругов) и несовершеннолетних детей.";</w:t>
      </w:r>
    </w:p>
    <w:p>
      <w:pPr>
        <w:pStyle w:val="0"/>
        <w:spacing w:before="200" w:line-rule="auto"/>
        <w:ind w:firstLine="540"/>
        <w:jc w:val="both"/>
      </w:pPr>
      <w:r>
        <w:rPr>
          <w:sz w:val="20"/>
        </w:rPr>
        <w:t xml:space="preserve">в </w:t>
      </w:r>
      <w:hyperlink w:history="0" r:id="rId55" w:tooltip="Указ Главы ЧР от 20.05.2013 N 47 (ред. от 20.07.2015)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 Недействующая редакция {КонсультантПлюс}">
        <w:r>
          <w:rPr>
            <w:sz w:val="20"/>
            <w:color w:val="0000ff"/>
          </w:rPr>
          <w:t xml:space="preserve">пункте 9</w:t>
        </w:r>
      </w:hyperlink>
      <w:r>
        <w:rPr>
          <w:sz w:val="20"/>
        </w:rPr>
        <w:t xml:space="preserve">:</w:t>
      </w:r>
    </w:p>
    <w:p>
      <w:pPr>
        <w:pStyle w:val="0"/>
        <w:spacing w:before="200" w:line-rule="auto"/>
        <w:ind w:firstLine="540"/>
        <w:jc w:val="both"/>
      </w:pPr>
      <w:hyperlink w:history="0" r:id="rId56" w:tooltip="Указ Главы ЧР от 20.05.2013 N 47 (ред. от 20.07.2015)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"на заседаниях Комиссии по координации работы по противодействию коррупции в Чувашской Республике - в отношении лиц, указанных в подпунктах "а" и "б" пункта 1, пунктах 2 и 4.1 настоящего Указа;";</w:t>
      </w:r>
    </w:p>
    <w:p>
      <w:pPr>
        <w:pStyle w:val="0"/>
        <w:spacing w:before="200" w:line-rule="auto"/>
        <w:ind w:firstLine="540"/>
        <w:jc w:val="both"/>
      </w:pPr>
      <w:hyperlink w:history="0" r:id="rId57" w:tooltip="Указ Главы ЧР от 20.05.2013 N 47 (ред. от 20.07.2015)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 Недействующая редакция {КонсультантПлюс}">
        <w:r>
          <w:rPr>
            <w:sz w:val="20"/>
            <w:color w:val="0000ff"/>
          </w:rPr>
          <w:t xml:space="preserve">дополнить</w:t>
        </w:r>
      </w:hyperlink>
      <w:r>
        <w:rPr>
          <w:sz w:val="20"/>
        </w:rPr>
        <w:t xml:space="preserve"> новым абзацем четвертым следующего содержания:</w:t>
      </w:r>
    </w:p>
    <w:p>
      <w:pPr>
        <w:pStyle w:val="0"/>
        <w:spacing w:before="200" w:line-rule="auto"/>
        <w:ind w:firstLine="540"/>
        <w:jc w:val="both"/>
      </w:pPr>
      <w:r>
        <w:rPr>
          <w:sz w:val="20"/>
        </w:rPr>
        <w:t xml:space="preserve">"на заседаниях Комиссии по соблюдению требований к служебному поведению лиц, замещающих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урегулированию конфликта интересов - в отношении лиц, указанных в подпункте "г" пункта 1 настоящего Указа, а также государственных гражданских служащих Чувашской Республики, замещающих должности первых заместителей и заместителей руководителей органов исполнительной власти Чувашской Республики;";</w:t>
      </w:r>
    </w:p>
    <w:p>
      <w:pPr>
        <w:pStyle w:val="0"/>
        <w:spacing w:before="200" w:line-rule="auto"/>
        <w:ind w:firstLine="540"/>
        <w:jc w:val="both"/>
      </w:pPr>
      <w:hyperlink w:history="0" r:id="rId58" w:tooltip="Указ Главы ЧР от 20.05.2013 N 47 (ред. от 20.07.2015)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 Недействующая редакция {КонсультантПлюс}">
        <w:r>
          <w:rPr>
            <w:sz w:val="20"/>
            <w:color w:val="0000ff"/>
          </w:rPr>
          <w:t xml:space="preserve">абзацы четвертый</w:t>
        </w:r>
      </w:hyperlink>
      <w:r>
        <w:rPr>
          <w:sz w:val="20"/>
        </w:rPr>
        <w:t xml:space="preserve"> - </w:t>
      </w:r>
      <w:hyperlink w:history="0" r:id="rId59" w:tooltip="Указ Главы ЧР от 20.05.2013 N 47 (ред. от 20.07.2015)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 Недействующая редакция {КонсультантПлюс}">
        <w:r>
          <w:rPr>
            <w:sz w:val="20"/>
            <w:color w:val="0000ff"/>
          </w:rPr>
          <w:t xml:space="preserve">шестой</w:t>
        </w:r>
      </w:hyperlink>
      <w:r>
        <w:rPr>
          <w:sz w:val="20"/>
        </w:rPr>
        <w:t xml:space="preserve"> считать соответственно абзацами пятым - седьмым;</w:t>
      </w:r>
    </w:p>
    <w:p>
      <w:pPr>
        <w:pStyle w:val="0"/>
        <w:spacing w:before="200" w:line-rule="auto"/>
        <w:ind w:firstLine="540"/>
        <w:jc w:val="both"/>
      </w:pPr>
      <w:r>
        <w:rPr>
          <w:sz w:val="20"/>
        </w:rPr>
        <w:t xml:space="preserve">2) от 8 августа 2013 г. </w:t>
      </w:r>
      <w:hyperlink w:history="0" r:id="rId60" w:tooltip="Указ Главы ЧР от 08.08.2013 N 79 (ред. от 16.02.2015) &quot;О мерах по противодействию коррупции&quot; (вместе с &quot;Порядком размещения сведений о доходах, расходах, об имуществе и обязательствах имущественного характера лиц, замещающих государственные должности Чувашской Республики,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quot;) ------------ Недействующая редакция {КонсультантПлюс}">
        <w:r>
          <w:rPr>
            <w:sz w:val="20"/>
            <w:color w:val="0000ff"/>
          </w:rPr>
          <w:t xml:space="preserve">N 79</w:t>
        </w:r>
      </w:hyperlink>
      <w:r>
        <w:rPr>
          <w:sz w:val="20"/>
        </w:rPr>
        <w:t xml:space="preserve"> "О мерах по противодействию коррупции" (в редакции указов Главы Чувашской Республики от 10 апреля 2014 г. N 48, от 3 октября 2014 г. N 131, от 16 февраля 2015 г. N 18):</w:t>
      </w:r>
    </w:p>
    <w:p>
      <w:pPr>
        <w:pStyle w:val="0"/>
        <w:spacing w:before="200" w:line-rule="auto"/>
        <w:ind w:firstLine="540"/>
        <w:jc w:val="both"/>
      </w:pPr>
      <w:hyperlink w:history="0" r:id="rId61" w:tooltip="Указ Главы ЧР от 08.08.2013 N 79 (ред. от 16.02.2015) &quot;О мерах по противодействию коррупции&quot; (вместе с &quot;Порядком размещения сведений о доходах, расходах, об имуществе и обязательствах имущественного характера лиц, замещающих государственные должности Чувашской Республики,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quot;) ------------ Недействующая редакция {КонсультантПлюс}">
        <w:r>
          <w:rPr>
            <w:sz w:val="20"/>
            <w:color w:val="0000ff"/>
          </w:rPr>
          <w:t xml:space="preserve">подпункт "г" пункта 2</w:t>
        </w:r>
      </w:hyperlink>
      <w:r>
        <w:rPr>
          <w:sz w:val="20"/>
        </w:rPr>
        <w:t xml:space="preserve"> Порядка размещения сведений о доходах, расходах, об имуществе и обязательствах имущественного характера лиц, замещающих государственные должности Чувашской Республики,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 утвержденного вышеназванным Указом, изложить в следующей редакции:</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Чувашской Республики (гражданского служащего), и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3) от 27 апреля 2015 г. </w:t>
      </w:r>
      <w:hyperlink w:history="0" r:id="rId62"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N 63</w:t>
        </w:r>
      </w:hyperlink>
      <w:r>
        <w:rPr>
          <w:sz w:val="20"/>
        </w:rPr>
        <w:t xml:space="preserve"> "О некоторых вопросах противодействия коррупции":</w:t>
      </w:r>
    </w:p>
    <w:p>
      <w:pPr>
        <w:pStyle w:val="0"/>
        <w:spacing w:before="200" w:line-rule="auto"/>
        <w:ind w:firstLine="540"/>
        <w:jc w:val="both"/>
      </w:pPr>
      <w:r>
        <w:rPr>
          <w:sz w:val="20"/>
        </w:rPr>
        <w:t xml:space="preserve">в </w:t>
      </w:r>
      <w:hyperlink w:history="0" r:id="rId63"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пунктах 1</w:t>
        </w:r>
      </w:hyperlink>
      <w:r>
        <w:rPr>
          <w:sz w:val="20"/>
        </w:rPr>
        <w:t xml:space="preserve"> и </w:t>
      </w:r>
      <w:hyperlink w:history="0" r:id="rId64"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2</w:t>
        </w:r>
      </w:hyperlink>
      <w:r>
        <w:rPr>
          <w:sz w:val="20"/>
        </w:rPr>
        <w:t xml:space="preserve"> слова "(должностному)" и "государственные должности Чувашской Республики," исключить;</w:t>
      </w:r>
    </w:p>
    <w:p>
      <w:pPr>
        <w:pStyle w:val="0"/>
        <w:spacing w:before="200" w:line-rule="auto"/>
        <w:ind w:firstLine="540"/>
        <w:jc w:val="both"/>
      </w:pPr>
      <w:r>
        <w:rPr>
          <w:sz w:val="20"/>
        </w:rPr>
        <w:t xml:space="preserve">в </w:t>
      </w:r>
      <w:hyperlink w:history="0" r:id="rId65"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Порядке</w:t>
        </w:r>
      </w:hyperlink>
      <w:r>
        <w:rPr>
          <w:sz w:val="20"/>
        </w:rPr>
        <w:t xml:space="preserve">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урегулированию конфликта интересов, утвержденном вышеназванным Указом:</w:t>
      </w:r>
    </w:p>
    <w:p>
      <w:pPr>
        <w:pStyle w:val="0"/>
        <w:spacing w:before="200" w:line-rule="auto"/>
        <w:ind w:firstLine="540"/>
        <w:jc w:val="both"/>
      </w:pPr>
      <w:r>
        <w:rPr>
          <w:sz w:val="20"/>
        </w:rPr>
        <w:t xml:space="preserve">в </w:t>
      </w:r>
      <w:hyperlink w:history="0" r:id="rId66"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наименовании</w:t>
        </w:r>
      </w:hyperlink>
      <w:r>
        <w:rPr>
          <w:sz w:val="20"/>
        </w:rPr>
        <w:t xml:space="preserve"> и </w:t>
      </w:r>
      <w:hyperlink w:history="0" r:id="rId67"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пункте 1</w:t>
        </w:r>
      </w:hyperlink>
      <w:r>
        <w:rPr>
          <w:sz w:val="20"/>
        </w:rPr>
        <w:t xml:space="preserve"> слова "(должностному)" и "государственные должности Чувашской Республики," исключить;</w:t>
      </w:r>
    </w:p>
    <w:p>
      <w:pPr>
        <w:pStyle w:val="0"/>
        <w:spacing w:before="200" w:line-rule="auto"/>
        <w:ind w:firstLine="540"/>
        <w:jc w:val="both"/>
      </w:pPr>
      <w:r>
        <w:rPr>
          <w:sz w:val="20"/>
        </w:rPr>
        <w:t xml:space="preserve">в </w:t>
      </w:r>
      <w:hyperlink w:history="0" r:id="rId68"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подпункте "а" пункта 3</w:t>
        </w:r>
      </w:hyperlink>
      <w:r>
        <w:rPr>
          <w:sz w:val="20"/>
        </w:rPr>
        <w:t xml:space="preserve"> слова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(далее - лицо, замещающее государственную должность)," исключить;</w:t>
      </w:r>
    </w:p>
    <w:p>
      <w:pPr>
        <w:pStyle w:val="0"/>
        <w:spacing w:before="200" w:line-rule="auto"/>
        <w:ind w:firstLine="540"/>
        <w:jc w:val="both"/>
      </w:pPr>
      <w:r>
        <w:rPr>
          <w:sz w:val="20"/>
        </w:rPr>
        <w:t xml:space="preserve">в </w:t>
      </w:r>
      <w:hyperlink w:history="0" r:id="rId69"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пункте 4</w:t>
        </w:r>
      </w:hyperlink>
      <w:r>
        <w:rPr>
          <w:sz w:val="20"/>
        </w:rPr>
        <w:t xml:space="preserve"> слова "лиц, замещающих государственные должности," исключить;</w:t>
      </w:r>
    </w:p>
    <w:p>
      <w:pPr>
        <w:pStyle w:val="0"/>
        <w:spacing w:before="200" w:line-rule="auto"/>
        <w:ind w:firstLine="540"/>
        <w:jc w:val="both"/>
      </w:pPr>
      <w:hyperlink w:history="0" r:id="rId70"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пункты 10</w:t>
        </w:r>
      </w:hyperlink>
      <w:r>
        <w:rPr>
          <w:sz w:val="20"/>
        </w:rPr>
        <w:t xml:space="preserve">, </w:t>
      </w:r>
      <w:hyperlink w:history="0" r:id="rId71"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14</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2"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подпункте "в" пункта 20</w:t>
        </w:r>
      </w:hyperlink>
      <w:r>
        <w:rPr>
          <w:sz w:val="20"/>
        </w:rPr>
        <w:t xml:space="preserve"> слова "подпункте "б" пункта 10 и" исключить;</w:t>
      </w:r>
    </w:p>
    <w:p>
      <w:pPr>
        <w:pStyle w:val="0"/>
        <w:spacing w:before="200" w:line-rule="auto"/>
        <w:ind w:firstLine="540"/>
        <w:jc w:val="both"/>
      </w:pPr>
      <w:r>
        <w:rPr>
          <w:sz w:val="20"/>
        </w:rPr>
        <w:t xml:space="preserve">в </w:t>
      </w:r>
      <w:hyperlink w:history="0" r:id="rId73"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пункте 21</w:t>
        </w:r>
      </w:hyperlink>
      <w:r>
        <w:rPr>
          <w:sz w:val="20"/>
        </w:rPr>
        <w:t xml:space="preserve"> слова "заявлений, указанных" заменить словами "заявления, указанного", слова "абзаце втором подпункта "б" пункта 14 и" исключить;</w:t>
      </w:r>
    </w:p>
    <w:p>
      <w:pPr>
        <w:pStyle w:val="0"/>
        <w:spacing w:before="200" w:line-rule="auto"/>
        <w:ind w:firstLine="540"/>
        <w:jc w:val="both"/>
      </w:pPr>
      <w:hyperlink w:history="0" r:id="rId74"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пункты 26</w:t>
        </w:r>
      </w:hyperlink>
      <w:r>
        <w:rPr>
          <w:sz w:val="20"/>
        </w:rPr>
        <w:t xml:space="preserve">, </w:t>
      </w:r>
      <w:hyperlink w:history="0" r:id="rId75"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28</w:t>
        </w:r>
      </w:hyperlink>
      <w:r>
        <w:rPr>
          <w:sz w:val="20"/>
        </w:rPr>
        <w:t xml:space="preserve">, </w:t>
      </w:r>
      <w:hyperlink w:history="0" r:id="rId76"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31</w:t>
        </w:r>
      </w:hyperlink>
      <w:r>
        <w:rPr>
          <w:sz w:val="20"/>
        </w:rPr>
        <w:t xml:space="preserve">, </w:t>
      </w:r>
      <w:hyperlink w:history="0" r:id="rId77"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33</w:t>
        </w:r>
      </w:hyperlink>
      <w:r>
        <w:rPr>
          <w:sz w:val="20"/>
        </w:rPr>
        <w:t xml:space="preserve">, </w:t>
      </w:r>
      <w:hyperlink w:history="0" r:id="rId78"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35</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9"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пункте 38</w:t>
        </w:r>
      </w:hyperlink>
      <w:r>
        <w:rPr>
          <w:sz w:val="20"/>
        </w:rPr>
        <w:t xml:space="preserve"> слова "подпунктах "а", "б" и "г" пункта 14 и" исключить, слова "пунктами 26 - 36" заменить словами "пунктами 27, 29 - 30, 32, 34, 36";</w:t>
      </w:r>
    </w:p>
    <w:p>
      <w:pPr>
        <w:pStyle w:val="0"/>
        <w:spacing w:before="200" w:line-rule="auto"/>
        <w:ind w:firstLine="540"/>
        <w:jc w:val="both"/>
      </w:pPr>
      <w:hyperlink w:history="0" r:id="rId80"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пункты 39</w:t>
        </w:r>
      </w:hyperlink>
      <w:r>
        <w:rPr>
          <w:sz w:val="20"/>
        </w:rPr>
        <w:t xml:space="preserve">, </w:t>
      </w:r>
      <w:hyperlink w:history="0" r:id="rId81"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40</w:t>
        </w:r>
      </w:hyperlink>
      <w:r>
        <w:rPr>
          <w:sz w:val="20"/>
        </w:rPr>
        <w:t xml:space="preserve"> изложить в следующей редакции:</w:t>
      </w:r>
    </w:p>
    <w:p>
      <w:pPr>
        <w:pStyle w:val="0"/>
        <w:spacing w:before="200" w:line-rule="auto"/>
        <w:ind w:firstLine="540"/>
        <w:jc w:val="both"/>
      </w:pPr>
      <w:r>
        <w:rPr>
          <w:sz w:val="20"/>
        </w:rPr>
        <w:t xml:space="preserve">"39. По итогам рассмотрения вопроса, предусмотренного подпунктом "в" пункта 15 настоящего Порядка, Комиссия принимает соответствующее решение.</w:t>
      </w:r>
    </w:p>
    <w:p>
      <w:pPr>
        <w:pStyle w:val="0"/>
        <w:spacing w:before="200" w:line-rule="auto"/>
        <w:ind w:firstLine="540"/>
        <w:jc w:val="both"/>
      </w:pPr>
      <w:r>
        <w:rPr>
          <w:sz w:val="20"/>
        </w:rPr>
        <w:t xml:space="preserve">40. Для исполнения решений Комиссии могут быть подготовлены проекты нормативных правовых актов органа исполнительной власти Чувашской Республики, решений или поручений представителя нанимателя, которые в установленном порядке представляются на рассмотрение представителя нанимателя.";</w:t>
      </w:r>
    </w:p>
    <w:p>
      <w:pPr>
        <w:pStyle w:val="0"/>
        <w:spacing w:before="200" w:line-rule="auto"/>
        <w:ind w:firstLine="540"/>
        <w:jc w:val="both"/>
      </w:pPr>
      <w:r>
        <w:rPr>
          <w:sz w:val="20"/>
        </w:rPr>
        <w:t xml:space="preserve">в </w:t>
      </w:r>
      <w:hyperlink w:history="0" r:id="rId82"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пункте 41</w:t>
        </w:r>
      </w:hyperlink>
      <w:r>
        <w:rPr>
          <w:sz w:val="20"/>
        </w:rPr>
        <w:t xml:space="preserve"> слова "в пунктах 14 и 15" заменить словами "в пункте 15";</w:t>
      </w:r>
    </w:p>
    <w:p>
      <w:pPr>
        <w:pStyle w:val="0"/>
        <w:spacing w:before="200" w:line-rule="auto"/>
        <w:ind w:firstLine="540"/>
        <w:jc w:val="both"/>
      </w:pPr>
      <w:r>
        <w:rPr>
          <w:sz w:val="20"/>
        </w:rPr>
        <w:t xml:space="preserve">в </w:t>
      </w:r>
      <w:hyperlink w:history="0" r:id="rId83"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пункте 42</w:t>
        </w:r>
      </w:hyperlink>
      <w:r>
        <w:rPr>
          <w:sz w:val="20"/>
        </w:rPr>
        <w:t xml:space="preserve"> слова "должностного лица или государственного органа Чувашской Республики, назначивших лицо, замещающее государственную должность," исключить;</w:t>
      </w:r>
    </w:p>
    <w:p>
      <w:pPr>
        <w:pStyle w:val="0"/>
        <w:spacing w:before="200" w:line-rule="auto"/>
        <w:ind w:firstLine="540"/>
        <w:jc w:val="both"/>
      </w:pPr>
      <w:r>
        <w:rPr>
          <w:sz w:val="20"/>
        </w:rPr>
        <w:t xml:space="preserve">в </w:t>
      </w:r>
      <w:hyperlink w:history="0" r:id="rId84"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абзаце первом пункта 45</w:t>
        </w:r>
      </w:hyperlink>
      <w:r>
        <w:rPr>
          <w:sz w:val="20"/>
        </w:rPr>
        <w:t xml:space="preserve"> слова "должностному лицу или государственному органу Чувашской Республики, назначившим лицо, замещающее государственную должность," исключить;</w:t>
      </w:r>
    </w:p>
    <w:p>
      <w:pPr>
        <w:pStyle w:val="0"/>
        <w:spacing w:before="200" w:line-rule="auto"/>
        <w:ind w:firstLine="540"/>
        <w:jc w:val="both"/>
      </w:pPr>
      <w:hyperlink w:history="0" r:id="rId85"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 46</w:t>
        </w:r>
      </w:hyperlink>
      <w:r>
        <w:rPr>
          <w:sz w:val="20"/>
        </w:rPr>
        <w:t xml:space="preserve"> изложить в следующей редакции:</w:t>
      </w:r>
    </w:p>
    <w:p>
      <w:pPr>
        <w:pStyle w:val="0"/>
        <w:spacing w:before="200" w:line-rule="auto"/>
        <w:ind w:firstLine="540"/>
        <w:jc w:val="both"/>
      </w:pPr>
      <w:r>
        <w:rPr>
          <w:sz w:val="20"/>
        </w:rPr>
        <w:t xml:space="preserve">"46.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в отношении которого рассматривался вопрос о соблюдении требований к служебному поведению и (или) требований об урегулировании конфликта интересов,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 Решение представителя нанимателя оглашается на ближайшем заседании Комиссии и принимается к сведению без обсуждения.";</w:t>
      </w:r>
    </w:p>
    <w:p>
      <w:pPr>
        <w:pStyle w:val="0"/>
        <w:spacing w:before="200" w:line-rule="auto"/>
        <w:ind w:firstLine="540"/>
        <w:jc w:val="both"/>
      </w:pPr>
      <w:r>
        <w:rPr>
          <w:sz w:val="20"/>
        </w:rPr>
        <w:t xml:space="preserve">в </w:t>
      </w:r>
      <w:hyperlink w:history="0" r:id="rId86"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пункте 47</w:t>
        </w:r>
      </w:hyperlink>
      <w:r>
        <w:rPr>
          <w:sz w:val="20"/>
        </w:rPr>
        <w:t xml:space="preserve"> слова "должностному лицу или государственному органу Чувашской Республики, назначившим лицо, замещающее государственную должность," исключить;</w:t>
      </w:r>
    </w:p>
    <w:p>
      <w:pPr>
        <w:pStyle w:val="0"/>
        <w:spacing w:before="200" w:line-rule="auto"/>
        <w:ind w:firstLine="540"/>
        <w:jc w:val="both"/>
      </w:pPr>
      <w:r>
        <w:rPr>
          <w:sz w:val="20"/>
        </w:rPr>
        <w:t xml:space="preserve">4) от 8 июня 2015 г. </w:t>
      </w:r>
      <w:hyperlink w:history="0" r:id="rId87" w:tooltip="Указ Главы ЧР от 08.06.2015 N 79 &quot;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quot;Интернет&quot; ------------ Недействующая редакция {КонсультантПлюс}">
        <w:r>
          <w:rPr>
            <w:sz w:val="20"/>
            <w:color w:val="0000ff"/>
          </w:rPr>
          <w:t xml:space="preserve">N 79</w:t>
        </w:r>
      </w:hyperlink>
      <w:r>
        <w:rPr>
          <w:sz w:val="20"/>
        </w:rPr>
        <w:t xml:space="preserve">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w:t>
      </w:r>
    </w:p>
    <w:p>
      <w:pPr>
        <w:pStyle w:val="0"/>
        <w:spacing w:before="200" w:line-rule="auto"/>
        <w:ind w:firstLine="540"/>
        <w:jc w:val="both"/>
      </w:pPr>
      <w:r>
        <w:rPr>
          <w:sz w:val="20"/>
        </w:rPr>
        <w:t xml:space="preserve">в </w:t>
      </w:r>
      <w:hyperlink w:history="0" r:id="rId88" w:tooltip="Указ Главы ЧР от 08.06.2015 N 79 &quot;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quot;Интернет&quot; ------------ Недействующая редакция {КонсультантПлюс}">
        <w:r>
          <w:rPr>
            <w:sz w:val="20"/>
            <w:color w:val="0000ff"/>
          </w:rPr>
          <w:t xml:space="preserve">требованиях</w:t>
        </w:r>
      </w:hyperlink>
      <w:r>
        <w:rPr>
          <w:sz w:val="20"/>
        </w:rPr>
        <w:t xml:space="preserve">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утвержденных вышеназванным Указом:</w:t>
      </w:r>
    </w:p>
    <w:p>
      <w:pPr>
        <w:pStyle w:val="0"/>
        <w:spacing w:before="200" w:line-rule="auto"/>
        <w:ind w:firstLine="540"/>
        <w:jc w:val="both"/>
      </w:pPr>
      <w:r>
        <w:rPr>
          <w:sz w:val="20"/>
        </w:rPr>
        <w:t xml:space="preserve">в </w:t>
      </w:r>
      <w:hyperlink w:history="0" r:id="rId89" w:tooltip="Указ Главы ЧР от 08.06.2015 N 79 &quot;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quot;Интернет&quot; ------------ Недействующая редакция {КонсультантПлюс}">
        <w:r>
          <w:rPr>
            <w:sz w:val="20"/>
            <w:color w:val="0000ff"/>
          </w:rPr>
          <w:t xml:space="preserve">пункте 4</w:t>
        </w:r>
      </w:hyperlink>
      <w:r>
        <w:rPr>
          <w:sz w:val="20"/>
        </w:rPr>
        <w:t xml:space="preserve">:</w:t>
      </w:r>
    </w:p>
    <w:p>
      <w:pPr>
        <w:pStyle w:val="0"/>
        <w:spacing w:before="200" w:line-rule="auto"/>
        <w:ind w:firstLine="540"/>
        <w:jc w:val="both"/>
      </w:pPr>
      <w:hyperlink w:history="0" r:id="rId90" w:tooltip="Указ Главы ЧР от 08.06.2015 N 79 &quot;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quot;Интернет&quot; ------------ Недействующая редакция {КонсультантПлюс}">
        <w:r>
          <w:rPr>
            <w:sz w:val="20"/>
            <w:color w:val="0000ff"/>
          </w:rPr>
          <w:t xml:space="preserve">абзац четвертый</w:t>
        </w:r>
      </w:hyperlink>
      <w:r>
        <w:rPr>
          <w:sz w:val="20"/>
        </w:rPr>
        <w:t xml:space="preserve"> изложить в следующей редакции:</w:t>
      </w:r>
    </w:p>
    <w:p>
      <w:pPr>
        <w:pStyle w:val="0"/>
        <w:spacing w:before="200" w:line-rule="auto"/>
        <w:ind w:firstLine="540"/>
        <w:jc w:val="both"/>
      </w:pPr>
      <w:r>
        <w:rPr>
          <w:sz w:val="20"/>
        </w:rPr>
        <w:t xml:space="preserve">"Комиссия по координации работы по противодействию коррупции в Чувашской Республике";";</w:t>
      </w:r>
    </w:p>
    <w:p>
      <w:pPr>
        <w:pStyle w:val="0"/>
        <w:spacing w:before="200" w:line-rule="auto"/>
        <w:ind w:firstLine="540"/>
        <w:jc w:val="both"/>
      </w:pPr>
      <w:hyperlink w:history="0" r:id="rId91" w:tooltip="Указ Главы ЧР от 08.06.2015 N 79 &quot;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quot;Интернет&quot; ------------ Недействующая редакция {КонсультантПлюс}">
        <w:r>
          <w:rPr>
            <w:sz w:val="20"/>
            <w:color w:val="0000ff"/>
          </w:rPr>
          <w:t xml:space="preserve">абзац седьмой</w:t>
        </w:r>
      </w:hyperlink>
      <w:r>
        <w:rPr>
          <w:sz w:val="20"/>
        </w:rPr>
        <w:t xml:space="preserve"> изложить в следующей редакции:</w:t>
      </w:r>
    </w:p>
    <w:p>
      <w:pPr>
        <w:pStyle w:val="0"/>
        <w:spacing w:before="200" w:line-rule="auto"/>
        <w:ind w:firstLine="540"/>
        <w:jc w:val="both"/>
      </w:pPr>
      <w:r>
        <w:rPr>
          <w:sz w:val="20"/>
        </w:rPr>
        <w:t xml:space="preserve">"Комиссия по соблюдению требований к служебному поведению лиц, замещающих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урегулированию конфликта интересов";";</w:t>
      </w:r>
    </w:p>
    <w:p>
      <w:pPr>
        <w:pStyle w:val="0"/>
        <w:spacing w:before="200" w:line-rule="auto"/>
        <w:ind w:firstLine="540"/>
        <w:jc w:val="both"/>
      </w:pPr>
      <w:hyperlink w:history="0" r:id="rId92" w:tooltip="Указ Главы ЧР от 08.06.2015 N 79 &quot;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quot;Интернет&quot; ------------ Недействующая редакция {КонсультантПлюс}">
        <w:r>
          <w:rPr>
            <w:sz w:val="20"/>
            <w:color w:val="0000ff"/>
          </w:rPr>
          <w:t xml:space="preserve">пункт 9</w:t>
        </w:r>
      </w:hyperlink>
      <w:r>
        <w:rPr>
          <w:sz w:val="20"/>
        </w:rPr>
        <w:t xml:space="preserve"> изложить в следующей редакции:</w:t>
      </w:r>
    </w:p>
    <w:p>
      <w:pPr>
        <w:pStyle w:val="0"/>
        <w:spacing w:before="200" w:line-rule="auto"/>
        <w:ind w:firstLine="540"/>
        <w:jc w:val="both"/>
      </w:pPr>
      <w:r>
        <w:rPr>
          <w:sz w:val="20"/>
        </w:rPr>
        <w:t xml:space="preserve">"9. Подраздел "Комиссия по координации работы по противодействию коррупции в Чувашской Республике" баннера обеспечивает доступ к информации о деятельности Комиссии по координации работы по противодействию коррупции в Чувашской Республике (далее - Комиссия), в том числе содержащей:</w:t>
      </w:r>
    </w:p>
    <w:p>
      <w:pPr>
        <w:pStyle w:val="0"/>
        <w:spacing w:before="200" w:line-rule="auto"/>
        <w:ind w:firstLine="540"/>
        <w:jc w:val="both"/>
      </w:pPr>
      <w:r>
        <w:rPr>
          <w:sz w:val="20"/>
        </w:rPr>
        <w:t xml:space="preserve">нормативный правовой акт Главы Чувашской Республики о Комиссии;</w:t>
      </w:r>
    </w:p>
    <w:p>
      <w:pPr>
        <w:pStyle w:val="0"/>
        <w:spacing w:before="200" w:line-rule="auto"/>
        <w:ind w:firstLine="540"/>
        <w:jc w:val="both"/>
      </w:pPr>
      <w:r>
        <w:rPr>
          <w:sz w:val="20"/>
        </w:rPr>
        <w:t xml:space="preserve">состав Комиссии;</w:t>
      </w:r>
    </w:p>
    <w:p>
      <w:pPr>
        <w:pStyle w:val="0"/>
        <w:spacing w:before="200" w:line-rule="auto"/>
        <w:ind w:firstLine="540"/>
        <w:jc w:val="both"/>
      </w:pPr>
      <w:r>
        <w:rPr>
          <w:sz w:val="20"/>
        </w:rPr>
        <w:t xml:space="preserve">план работы Комиссии на текущий год и архив, содержащий планы работы Комиссии за истекший период;</w:t>
      </w:r>
    </w:p>
    <w:p>
      <w:pPr>
        <w:pStyle w:val="0"/>
        <w:spacing w:before="200" w:line-rule="auto"/>
        <w:ind w:firstLine="540"/>
        <w:jc w:val="both"/>
      </w:pPr>
      <w:r>
        <w:rPr>
          <w:sz w:val="20"/>
        </w:rPr>
        <w:t xml:space="preserve">протоколы заседаний Комиссии.";</w:t>
      </w:r>
    </w:p>
    <w:p>
      <w:pPr>
        <w:pStyle w:val="0"/>
        <w:spacing w:before="200" w:line-rule="auto"/>
        <w:ind w:firstLine="540"/>
        <w:jc w:val="both"/>
      </w:pPr>
      <w:hyperlink w:history="0" r:id="rId93" w:tooltip="Указ Главы ЧР от 08.06.2015 N 79 &quot;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quot;Интернет&quot; ------------ Недействующая редакция {КонсультантПлюс}">
        <w:r>
          <w:rPr>
            <w:sz w:val="20"/>
            <w:color w:val="0000ff"/>
          </w:rPr>
          <w:t xml:space="preserve">абзац первый пункта 12</w:t>
        </w:r>
      </w:hyperlink>
      <w:r>
        <w:rPr>
          <w:sz w:val="20"/>
        </w:rPr>
        <w:t xml:space="preserve"> изложить в следующей редакции:</w:t>
      </w:r>
    </w:p>
    <w:p>
      <w:pPr>
        <w:pStyle w:val="0"/>
        <w:spacing w:before="200" w:line-rule="auto"/>
        <w:ind w:firstLine="540"/>
        <w:jc w:val="both"/>
      </w:pPr>
      <w:r>
        <w:rPr>
          <w:sz w:val="20"/>
        </w:rPr>
        <w:t xml:space="preserve">"12. Подраздел "Комиссия по соблюдению требований к служебному поведению лиц, замещающих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урегулированию конфликта интересов" баннера обеспечивает доступ к информации о деятельности соответствующей комиссии.".</w:t>
      </w:r>
    </w:p>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hyperlink w:history="0" r:id="rId94" w:tooltip="Указ Президента ЧР от 02.09.2009 N 56 (ред. от 06.10.2015) &quot;О Координационном совете при Главе Чувашской Республики по противодействию коррупции&quot; (вместе с &quot;Положением...&quot;) ------------ Утратил силу или отменен {КонсультантПлюс}">
        <w:r>
          <w:rPr>
            <w:sz w:val="20"/>
            <w:color w:val="0000ff"/>
          </w:rPr>
          <w:t xml:space="preserve">Указ</w:t>
        </w:r>
      </w:hyperlink>
      <w:r>
        <w:rPr>
          <w:sz w:val="20"/>
        </w:rPr>
        <w:t xml:space="preserve"> Президента Чувашской Республики от 2 сентября 2009 г. N 56 "О Координационном совете при Главе Чувашской Республики по противодействию коррупции";</w:t>
      </w:r>
    </w:p>
    <w:p>
      <w:pPr>
        <w:pStyle w:val="0"/>
        <w:spacing w:before="200" w:line-rule="auto"/>
        <w:ind w:firstLine="540"/>
        <w:jc w:val="both"/>
      </w:pPr>
      <w:hyperlink w:history="0" r:id="rId95" w:tooltip="Указ Президента ЧР от 05.11.2009 N 77 (ред. от 27.04.2015)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 Недействующая редакция {КонсультантПлюс}">
        <w:r>
          <w:rPr>
            <w:sz w:val="20"/>
            <w:color w:val="0000ff"/>
          </w:rPr>
          <w:t xml:space="preserve">подпункт 2 пункта 2</w:t>
        </w:r>
      </w:hyperlink>
      <w:r>
        <w:rPr>
          <w:sz w:val="20"/>
        </w:rPr>
        <w:t xml:space="preserve"> Указа Президента Чувашской Республики от 5 ноября 2009 г. N 77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w:t>
      </w:r>
    </w:p>
    <w:p>
      <w:pPr>
        <w:pStyle w:val="0"/>
        <w:spacing w:before="200" w:line-rule="auto"/>
        <w:ind w:firstLine="540"/>
        <w:jc w:val="both"/>
      </w:pPr>
      <w:hyperlink w:history="0" r:id="rId96" w:tooltip="Указ Президента ЧР от 20.01.2010 N 6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Президента Чувашской Республики от 20 января 2010 г. N 6 "О внесении изменений в Указ Президента Чувашской Республики от 2 сентября 2009 г. N 56";</w:t>
      </w:r>
    </w:p>
    <w:p>
      <w:pPr>
        <w:pStyle w:val="0"/>
        <w:spacing w:before="200" w:line-rule="auto"/>
        <w:ind w:firstLine="540"/>
        <w:jc w:val="both"/>
      </w:pPr>
      <w:r>
        <w:rPr>
          <w:sz w:val="20"/>
        </w:rPr>
        <w:t xml:space="preserve">абзац утратил силу. - </w:t>
      </w:r>
      <w:hyperlink w:history="0" r:id="rId97" w:tooltip="Указ Главы ЧР от 18.07.2020 N 192 &quot;О признании утратившими силу некоторых актов Президента Чувашской Республики и Главы Чувашской Республики&quot; {КонсультантПлюс}">
        <w:r>
          <w:rPr>
            <w:sz w:val="20"/>
            <w:color w:val="0000ff"/>
          </w:rPr>
          <w:t xml:space="preserve">Указ</w:t>
        </w:r>
      </w:hyperlink>
      <w:r>
        <w:rPr>
          <w:sz w:val="20"/>
        </w:rPr>
        <w:t xml:space="preserve"> Главы ЧР от 18.07.2020 N 192;</w:t>
      </w:r>
    </w:p>
    <w:p>
      <w:pPr>
        <w:pStyle w:val="0"/>
        <w:spacing w:before="200" w:line-rule="auto"/>
        <w:ind w:firstLine="540"/>
        <w:jc w:val="both"/>
      </w:pPr>
      <w:hyperlink w:history="0" r:id="rId98" w:tooltip="Указ Президента ЧР от 26.03.2010 N 30 &quot;О внесении изменения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Президента Чувашской Республики от 26 марта 2010 г. N 30 "О внесении изменения в Указ Президента Чувашской Республики от 2 сентября 2009 г. N 56";</w:t>
      </w:r>
    </w:p>
    <w:p>
      <w:pPr>
        <w:pStyle w:val="0"/>
        <w:spacing w:before="200" w:line-rule="auto"/>
        <w:ind w:firstLine="540"/>
        <w:jc w:val="both"/>
      </w:pPr>
      <w:r>
        <w:rPr>
          <w:sz w:val="20"/>
        </w:rPr>
        <w:t xml:space="preserve">абзац утратил силу. - </w:t>
      </w:r>
      <w:hyperlink w:history="0" r:id="rId99" w:tooltip="Указ Главы ЧР от 18.07.2020 N 192 &quot;О признании утратившими силу некоторых актов Президента Чувашской Республики и Главы Чувашской Республики&quot; {КонсультантПлюс}">
        <w:r>
          <w:rPr>
            <w:sz w:val="20"/>
            <w:color w:val="0000ff"/>
          </w:rPr>
          <w:t xml:space="preserve">Указ</w:t>
        </w:r>
      </w:hyperlink>
      <w:r>
        <w:rPr>
          <w:sz w:val="20"/>
        </w:rPr>
        <w:t xml:space="preserve"> Главы ЧР от 18.07.2020 N 192;</w:t>
      </w:r>
    </w:p>
    <w:p>
      <w:pPr>
        <w:pStyle w:val="0"/>
        <w:spacing w:before="200" w:line-rule="auto"/>
        <w:ind w:firstLine="540"/>
        <w:jc w:val="both"/>
      </w:pPr>
      <w:hyperlink w:history="0" r:id="rId100" w:tooltip="Указ Президента ЧР от 16.08.2010 N 95 (ред. от 27.04.2015) &quot;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quot; ------------ Недействующая редакция {КонсультантПлюс}">
        <w:r>
          <w:rPr>
            <w:sz w:val="20"/>
            <w:color w:val="0000ff"/>
          </w:rPr>
          <w:t xml:space="preserve">пункт 2</w:t>
        </w:r>
      </w:hyperlink>
      <w:r>
        <w:rPr>
          <w:sz w:val="20"/>
        </w:rPr>
        <w:t xml:space="preserve"> Указа Президента Чувашской Республики от 16 августа 2010 г. N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w:t>
      </w:r>
    </w:p>
    <w:p>
      <w:pPr>
        <w:pStyle w:val="0"/>
        <w:spacing w:before="200" w:line-rule="auto"/>
        <w:ind w:firstLine="540"/>
        <w:jc w:val="both"/>
      </w:pPr>
      <w:hyperlink w:history="0" r:id="rId101" w:tooltip="Указ Президента ЧР от 28.09.2010 N 140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Президента Чувашской Республики от 28 сентября 2010 г. N 140 "О внесении изменений в Указ Президента Чувашской Республики от 2 сентября 2009 г. N 56";</w:t>
      </w:r>
    </w:p>
    <w:p>
      <w:pPr>
        <w:pStyle w:val="0"/>
        <w:spacing w:before="200" w:line-rule="auto"/>
        <w:ind w:firstLine="540"/>
        <w:jc w:val="both"/>
      </w:pPr>
      <w:hyperlink w:history="0" r:id="rId102" w:tooltip="Указ Президента ЧР от 03.12.2010 N 174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Президента Чувашской Республики от 3 декабря 2010 г. N 174 "О внесении изменений в Указ Президента Чувашской Республики от 2 сентября 2009 г. N 56";</w:t>
      </w:r>
    </w:p>
    <w:p>
      <w:pPr>
        <w:pStyle w:val="0"/>
        <w:spacing w:before="200" w:line-rule="auto"/>
        <w:ind w:firstLine="540"/>
        <w:jc w:val="both"/>
      </w:pPr>
      <w:r>
        <w:rPr>
          <w:sz w:val="20"/>
        </w:rPr>
        <w:t xml:space="preserve">абзац утратил силу. - </w:t>
      </w:r>
      <w:hyperlink w:history="0" r:id="rId103" w:tooltip="Указ Главы ЧР от 18.07.2020 N 192 &quot;О признании утратившими силу некоторых актов Президента Чувашской Республики и Главы Чувашской Республики&quot; {КонсультантПлюс}">
        <w:r>
          <w:rPr>
            <w:sz w:val="20"/>
            <w:color w:val="0000ff"/>
          </w:rPr>
          <w:t xml:space="preserve">Указ</w:t>
        </w:r>
      </w:hyperlink>
      <w:r>
        <w:rPr>
          <w:sz w:val="20"/>
        </w:rPr>
        <w:t xml:space="preserve"> Главы ЧР от 18.07.2020 N 192;</w:t>
      </w:r>
    </w:p>
    <w:p>
      <w:pPr>
        <w:pStyle w:val="0"/>
        <w:spacing w:before="200" w:line-rule="auto"/>
        <w:ind w:firstLine="540"/>
        <w:jc w:val="both"/>
      </w:pPr>
      <w:hyperlink w:history="0" r:id="rId104" w:tooltip="Указ Президента ЧР от 27.09.2011 N 81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Президента Чувашской Республики от 27 сентября 2011 г. N 81 "О внесении изменений в Указ Президента Чувашской Республики от 2 сентября 2009 г. N 56";</w:t>
      </w:r>
    </w:p>
    <w:p>
      <w:pPr>
        <w:pStyle w:val="0"/>
        <w:spacing w:before="200" w:line-rule="auto"/>
        <w:ind w:firstLine="540"/>
        <w:jc w:val="both"/>
      </w:pPr>
      <w:hyperlink w:history="0" r:id="rId105" w:tooltip="Указ Президента ЧР от 20.12.2011 N 123 (ред. от 27.04.2015) &quot;Об изменении и признании утратившими силу некоторых актов Президента Чувашской Республики&quot; ------------ Недействующая редакция {КонсультантПлюс}">
        <w:r>
          <w:rPr>
            <w:sz w:val="20"/>
            <w:color w:val="0000ff"/>
          </w:rPr>
          <w:t xml:space="preserve">пункт 14</w:t>
        </w:r>
      </w:hyperlink>
      <w:r>
        <w:rPr>
          <w:sz w:val="20"/>
        </w:rPr>
        <w:t xml:space="preserve"> приложения к Указу Президента Чувашской Республики от 20 декабря 2011 г. N 123 "Об изменении и признании утратившими силу некоторых актов Президента Чувашской Республики";</w:t>
      </w:r>
    </w:p>
    <w:p>
      <w:pPr>
        <w:pStyle w:val="0"/>
        <w:spacing w:before="200" w:line-rule="auto"/>
        <w:ind w:firstLine="540"/>
        <w:jc w:val="both"/>
      </w:pPr>
      <w:hyperlink w:history="0" r:id="rId106" w:tooltip="Указ Президента ЧР от 27.12.2011 N 128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Президента Чувашской Республики от 27 декабря 2011 г. N 128 "О внесении изменений в Указ Президента Чувашской Республики от 2 сентября 2009 г. N 56";</w:t>
      </w:r>
    </w:p>
    <w:p>
      <w:pPr>
        <w:pStyle w:val="0"/>
        <w:spacing w:before="200" w:line-rule="auto"/>
        <w:ind w:firstLine="540"/>
        <w:jc w:val="both"/>
      </w:pPr>
      <w:r>
        <w:rPr>
          <w:sz w:val="20"/>
        </w:rPr>
        <w:t xml:space="preserve">абзац утратил силу. - </w:t>
      </w:r>
      <w:hyperlink w:history="0" r:id="rId107" w:tooltip="Указ Главы ЧР от 18.07.2020 N 192 &quot;О признании утратившими силу некоторых актов Президента Чувашской Республики и Главы Чувашской Республики&quot; {КонсультантПлюс}">
        <w:r>
          <w:rPr>
            <w:sz w:val="20"/>
            <w:color w:val="0000ff"/>
          </w:rPr>
          <w:t xml:space="preserve">Указ</w:t>
        </w:r>
      </w:hyperlink>
      <w:r>
        <w:rPr>
          <w:sz w:val="20"/>
        </w:rPr>
        <w:t xml:space="preserve"> Главы ЧР от 18.07.2020 N 192;</w:t>
      </w:r>
    </w:p>
    <w:p>
      <w:pPr>
        <w:pStyle w:val="0"/>
        <w:spacing w:before="200" w:line-rule="auto"/>
        <w:ind w:firstLine="540"/>
        <w:jc w:val="both"/>
      </w:pPr>
      <w:hyperlink w:history="0" r:id="rId108" w:tooltip="Указ Главы ЧР от 11.04.2012 N 37 (ред. от 08.08.2013) &quot;О внесении изменений в некоторые указы Президента Чувашской Республики по вопросам противодействия коррупции&quot; ------------ Недействующая редакция {КонсультантПлюс}">
        <w:r>
          <w:rPr>
            <w:sz w:val="20"/>
            <w:color w:val="0000ff"/>
          </w:rPr>
          <w:t xml:space="preserve">подпункт 5 пункта 1</w:t>
        </w:r>
      </w:hyperlink>
      <w:r>
        <w:rPr>
          <w:sz w:val="20"/>
        </w:rPr>
        <w:t xml:space="preserve"> Указа Главы Чувашской Республики от 11 апреля 2012 г. N 37 "О внесении изменений в некоторые указы Президента Чувашской Республики по вопросам противодействия коррупции";</w:t>
      </w:r>
    </w:p>
    <w:p>
      <w:pPr>
        <w:pStyle w:val="0"/>
        <w:spacing w:before="200" w:line-rule="auto"/>
        <w:ind w:firstLine="540"/>
        <w:jc w:val="both"/>
      </w:pPr>
      <w:hyperlink w:history="0" r:id="rId109" w:tooltip="Указ Главы ЧР от 31.01.2013 N 7 (ред. от 27.04.2015) &quot;О внесении изменений в отдельные указы Президента Чувашской Республики&quot; ------------ Недействующая редакция {КонсультантПлюс}">
        <w:r>
          <w:rPr>
            <w:sz w:val="20"/>
            <w:color w:val="0000ff"/>
          </w:rPr>
          <w:t xml:space="preserve">подпункт 1 пункта 1</w:t>
        </w:r>
      </w:hyperlink>
      <w:r>
        <w:rPr>
          <w:sz w:val="20"/>
        </w:rPr>
        <w:t xml:space="preserve"> Указа Главы Чувашской Республики от 31 января 2013 г. N 7 "О внесении изменений в отдельные указы Президента Чувашской Республики";</w:t>
      </w:r>
    </w:p>
    <w:p>
      <w:pPr>
        <w:pStyle w:val="0"/>
        <w:spacing w:before="200" w:line-rule="auto"/>
        <w:ind w:firstLine="540"/>
        <w:jc w:val="both"/>
      </w:pPr>
      <w:r>
        <w:rPr>
          <w:sz w:val="20"/>
        </w:rPr>
        <w:t xml:space="preserve">абзац утратил силу. - </w:t>
      </w:r>
      <w:hyperlink w:history="0" r:id="rId110" w:tooltip="Указ Главы ЧР от 18.07.2020 N 192 &quot;О признании утратившими силу некоторых актов Президента Чувашской Республики и Главы Чувашской Республики&quot; {КонсультантПлюс}">
        <w:r>
          <w:rPr>
            <w:sz w:val="20"/>
            <w:color w:val="0000ff"/>
          </w:rPr>
          <w:t xml:space="preserve">Указ</w:t>
        </w:r>
      </w:hyperlink>
      <w:r>
        <w:rPr>
          <w:sz w:val="20"/>
        </w:rPr>
        <w:t xml:space="preserve"> Главы ЧР от 18.07.2020 N 192;</w:t>
      </w:r>
    </w:p>
    <w:p>
      <w:pPr>
        <w:pStyle w:val="0"/>
        <w:spacing w:before="200" w:line-rule="auto"/>
        <w:ind w:firstLine="540"/>
        <w:jc w:val="both"/>
      </w:pPr>
      <w:hyperlink w:history="0" r:id="rId111" w:tooltip="Указ Главы ЧР от 08.08.2013 N 79 (ред. от 16.02.2015) &quot;О мерах по противодействию коррупции&quot; (вместе с &quot;Порядком размещения сведений о доходах, расходах, об имуществе и обязательствах имущественного характера лиц, замещающих государственные должности Чувашской Республики,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quot;) ------------ Недействующая редакция {КонсультантПлюс}">
        <w:r>
          <w:rPr>
            <w:sz w:val="20"/>
            <w:color w:val="0000ff"/>
          </w:rPr>
          <w:t xml:space="preserve">подпункт 1 пункта 3</w:t>
        </w:r>
      </w:hyperlink>
      <w:r>
        <w:rPr>
          <w:sz w:val="20"/>
        </w:rPr>
        <w:t xml:space="preserve"> Указа Главы Чувашской Республики от 8 августа 2013 г. N 79 "О мерах по противодействию коррупции";</w:t>
      </w:r>
    </w:p>
    <w:p>
      <w:pPr>
        <w:pStyle w:val="0"/>
        <w:spacing w:before="200" w:line-rule="auto"/>
        <w:ind w:firstLine="540"/>
        <w:jc w:val="both"/>
      </w:pPr>
      <w:hyperlink w:history="0" r:id="rId112" w:tooltip="Указ Главы ЧР от 25.11.2013 N 119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Главы Чувашской Республики от 25 ноября 2013 г. N 119 "О внесении изменений в Указ Президента Чувашской Республики от 2 сентября 2009 г. N 56";</w:t>
      </w:r>
    </w:p>
    <w:p>
      <w:pPr>
        <w:pStyle w:val="0"/>
        <w:spacing w:before="200" w:line-rule="auto"/>
        <w:ind w:firstLine="540"/>
        <w:jc w:val="both"/>
      </w:pPr>
      <w:hyperlink w:history="0" r:id="rId113" w:tooltip="Указ Главы ЧР от 14.12.2013 N 128 &quot;О внесении изменения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Главы Чувашской Республики от 14 декабря 2013 г. N 128 "О внесении изменения в Указ Президента Чувашской Республики от 2 сентября 2009 г. N 56";</w:t>
      </w:r>
    </w:p>
    <w:p>
      <w:pPr>
        <w:pStyle w:val="0"/>
        <w:spacing w:before="200" w:line-rule="auto"/>
        <w:ind w:firstLine="540"/>
        <w:jc w:val="both"/>
      </w:pPr>
      <w:hyperlink w:history="0" r:id="rId114" w:tooltip="Указ Главы ЧР от 17.02.2014 N 20 &quot;О внесении изменения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Главы Чувашской Республики от 17 февраля 2014 г. N 20 "О внесении изменения в Указ Президента Чувашской Республики от 2 сентября 2009 г. N 56";</w:t>
      </w:r>
    </w:p>
    <w:p>
      <w:pPr>
        <w:pStyle w:val="0"/>
        <w:spacing w:before="200" w:line-rule="auto"/>
        <w:ind w:firstLine="540"/>
        <w:jc w:val="both"/>
      </w:pPr>
      <w:hyperlink w:history="0" r:id="rId115" w:tooltip="Указ Главы ЧР от 17.03.2014 N 32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Главы Чувашской Республики от 17 марта 2014 г. N 32 "О внесении изменений в Указ Президента Чувашской Республики от 2 сентября 2009 г. N 56";</w:t>
      </w:r>
    </w:p>
    <w:p>
      <w:pPr>
        <w:pStyle w:val="0"/>
        <w:spacing w:before="200" w:line-rule="auto"/>
        <w:ind w:firstLine="540"/>
        <w:jc w:val="both"/>
      </w:pPr>
      <w:hyperlink w:history="0" r:id="rId116" w:tooltip="Указ Главы ЧР от 27.05.2014 N 73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Главы Чувашской Республики от 27 мая 2014 г. N 73 "О внесении изменений в Указ Президента Чувашской Республики от 2 сентября 2009 г. N 56";</w:t>
      </w:r>
    </w:p>
    <w:p>
      <w:pPr>
        <w:pStyle w:val="0"/>
        <w:spacing w:before="200" w:line-rule="auto"/>
        <w:ind w:firstLine="540"/>
        <w:jc w:val="both"/>
      </w:pPr>
      <w:hyperlink w:history="0" r:id="rId117" w:tooltip="Указ Главы ЧР от 16.12.2014 N 171 (ред. от 27.04.2015) &quot;О внесении изменений в отдельные указы Президента Чувашской Республики&quot; ------------ Утратил силу или отменен {КонсультантПлюс}">
        <w:r>
          <w:rPr>
            <w:sz w:val="20"/>
            <w:color w:val="0000ff"/>
          </w:rPr>
          <w:t xml:space="preserve">Указ</w:t>
        </w:r>
      </w:hyperlink>
      <w:r>
        <w:rPr>
          <w:sz w:val="20"/>
        </w:rPr>
        <w:t xml:space="preserve"> Главы Чувашской Республики от 16 декабря N 2014 г. N 171 "О внесении изменений в отдельные указы Президента Чувашской Республики";</w:t>
      </w:r>
    </w:p>
    <w:p>
      <w:pPr>
        <w:pStyle w:val="0"/>
        <w:spacing w:before="200" w:line-rule="auto"/>
        <w:ind w:firstLine="540"/>
        <w:jc w:val="both"/>
      </w:pPr>
      <w:hyperlink w:history="0" r:id="rId118" w:tooltip="Указ Главы ЧР от 20.03.2015 N 36 (ред. от 27.04.2015) &quot;О внесении изменений в отдельные указы Президента Чувашской Республики&quot; ------------ Утратил силу или отменен {КонсультантПлюс}">
        <w:r>
          <w:rPr>
            <w:sz w:val="20"/>
            <w:color w:val="0000ff"/>
          </w:rPr>
          <w:t xml:space="preserve">Указ</w:t>
        </w:r>
      </w:hyperlink>
      <w:r>
        <w:rPr>
          <w:sz w:val="20"/>
        </w:rPr>
        <w:t xml:space="preserve"> Главы Чувашской Республики от 20 марта 2015 г. N 36 "О внесении изменений в отдельные указы Президента Чувашской Республики";</w:t>
      </w:r>
    </w:p>
    <w:p>
      <w:pPr>
        <w:pStyle w:val="0"/>
        <w:spacing w:before="200" w:line-rule="auto"/>
        <w:ind w:firstLine="540"/>
        <w:jc w:val="both"/>
      </w:pPr>
      <w:hyperlink w:history="0" r:id="rId119" w:tooltip="Указ Главы ЧР от 17.04.2015 N 58 &quot;О внесении изменений в отдельные указы Президента Чувашской Республики&quot; ------------ Недействующая редакция {КонсультантПлюс}">
        <w:r>
          <w:rPr>
            <w:sz w:val="20"/>
            <w:color w:val="0000ff"/>
          </w:rPr>
          <w:t xml:space="preserve">подпункт 2 пункта 1</w:t>
        </w:r>
      </w:hyperlink>
      <w:r>
        <w:rPr>
          <w:sz w:val="20"/>
        </w:rPr>
        <w:t xml:space="preserve"> Указа Главы Чувашской Республики от 17 апреля 2015 г. N 58 "О внесении изменений в отдельные указы Президента Чувашской Республики";</w:t>
      </w:r>
    </w:p>
    <w:p>
      <w:pPr>
        <w:pStyle w:val="0"/>
        <w:spacing w:before="200" w:line-rule="auto"/>
        <w:ind w:firstLine="540"/>
        <w:jc w:val="both"/>
      </w:pPr>
      <w:hyperlink w:history="0" r:id="rId120" w:tooltip="Указ Главы ЧР от 27.04.2015 N 63 &quot;О некоторых вопросах противодействия коррупции&quot; (вместе с &quot;Порядком формирования и деятельности комиссии по соблюдению требований к служебному (должностному) поведению лиц, замещающих государственные должности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 ------------ Недействующая редакция {КонсультантПлюс}">
        <w:r>
          <w:rPr>
            <w:sz w:val="20"/>
            <w:color w:val="0000ff"/>
          </w:rPr>
          <w:t xml:space="preserve">пункт 3</w:t>
        </w:r>
      </w:hyperlink>
      <w:r>
        <w:rPr>
          <w:sz w:val="20"/>
        </w:rPr>
        <w:t xml:space="preserve"> Указа Главы Чувашской Республики от 27 апреля 2015 г. N 63 "О некоторых вопросах противодействия коррупции";</w:t>
      </w:r>
    </w:p>
    <w:p>
      <w:pPr>
        <w:pStyle w:val="0"/>
        <w:spacing w:before="200" w:line-rule="auto"/>
        <w:ind w:firstLine="540"/>
        <w:jc w:val="both"/>
      </w:pPr>
      <w:hyperlink w:history="0" r:id="rId121" w:tooltip="Указ Главы ЧР от 22.06.2015 N 88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Главы Чувашской Республики от 22 июня 2015 г. N 88 "О внесении изменений в Указ Президента Чувашской Республики от 2 сентября 2009 г. N 56";</w:t>
      </w:r>
    </w:p>
    <w:p>
      <w:pPr>
        <w:pStyle w:val="0"/>
        <w:spacing w:before="200" w:line-rule="auto"/>
        <w:ind w:firstLine="540"/>
        <w:jc w:val="both"/>
      </w:pPr>
      <w:hyperlink w:history="0" r:id="rId122" w:tooltip="Указ Главы ЧР от 06.10.2015 N 152 &quot;О внесении изменений в Указ Президента Чувашской Республики от 2 сентября 2009 г. N 56&quot; ------------ Утратил силу или отменен {КонсультантПлюс}">
        <w:r>
          <w:rPr>
            <w:sz w:val="20"/>
            <w:color w:val="0000ff"/>
          </w:rPr>
          <w:t xml:space="preserve">Указ</w:t>
        </w:r>
      </w:hyperlink>
      <w:r>
        <w:rPr>
          <w:sz w:val="20"/>
        </w:rPr>
        <w:t xml:space="preserve"> Главы Чувашской Республики от 6 октября 2015 г. N 152 "О внесении изменений в Указ Президента Чувашской Республики от 2 сентября 2009 г. N 56".</w:t>
      </w:r>
    </w:p>
    <w:p>
      <w:pPr>
        <w:pStyle w:val="0"/>
        <w:spacing w:before="200" w:line-rule="auto"/>
        <w:ind w:firstLine="540"/>
        <w:jc w:val="both"/>
      </w:pPr>
      <w:r>
        <w:rPr>
          <w:sz w:val="20"/>
        </w:rPr>
        <w:t xml:space="preserve">7.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pPr>
      <w:r>
        <w:rPr>
          <w:sz w:val="20"/>
        </w:rPr>
        <w:t xml:space="preserve">г. Чебоксары</w:t>
      </w:r>
    </w:p>
    <w:p>
      <w:pPr>
        <w:pStyle w:val="0"/>
        <w:spacing w:before="200" w:line-rule="auto"/>
      </w:pPr>
      <w:r>
        <w:rPr>
          <w:sz w:val="20"/>
        </w:rPr>
        <w:t xml:space="preserve">19 октября 2015 года</w:t>
      </w:r>
    </w:p>
    <w:p>
      <w:pPr>
        <w:pStyle w:val="0"/>
        <w:spacing w:before="200" w:line-rule="auto"/>
      </w:pPr>
      <w:r>
        <w:rPr>
          <w:sz w:val="20"/>
        </w:rPr>
        <w:t xml:space="preserve">N 162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19.10.2015 N 162</w:t>
      </w:r>
    </w:p>
    <w:p>
      <w:pPr>
        <w:pStyle w:val="0"/>
        <w:jc w:val="right"/>
      </w:pPr>
      <w:r>
        <w:rPr>
          <w:sz w:val="20"/>
        </w:rPr>
        <w:t xml:space="preserve">(приложение N 1)</w:t>
      </w:r>
    </w:p>
    <w:p>
      <w:pPr>
        <w:pStyle w:val="0"/>
        <w:jc w:val="both"/>
      </w:pPr>
      <w:r>
        <w:rPr>
          <w:sz w:val="20"/>
        </w:rPr>
      </w:r>
    </w:p>
    <w:bookmarkStart w:id="161" w:name="P161"/>
    <w:bookmarkEnd w:id="161"/>
    <w:p>
      <w:pPr>
        <w:pStyle w:val="2"/>
        <w:jc w:val="center"/>
      </w:pPr>
      <w:r>
        <w:rPr>
          <w:sz w:val="20"/>
        </w:rPr>
        <w:t xml:space="preserve">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13.10.2016 </w:t>
            </w:r>
            <w:hyperlink w:history="0" r:id="rId123"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N 146</w:t>
              </w:r>
            </w:hyperlink>
            <w:r>
              <w:rPr>
                <w:sz w:val="20"/>
                <w:color w:val="392c69"/>
              </w:rPr>
              <w:t xml:space="preserve">, от 29.12.2017 </w:t>
            </w:r>
            <w:hyperlink w:history="0" r:id="rId124"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05.11.2018 </w:t>
            </w:r>
            <w:hyperlink w:history="0" r:id="rId125" w:tooltip="Указ Главы ЧР от 05.11.2018 N 134 &quot;О внесении изменений в Указ Главы Чувашской Республики от 19 октября 2015 г. N 162&quot; {КонсультантПлюс}">
              <w:r>
                <w:rPr>
                  <w:sz w:val="20"/>
                  <w:color w:val="0000ff"/>
                </w:rPr>
                <w:t xml:space="preserve">N 134</w:t>
              </w:r>
            </w:hyperlink>
            <w:r>
              <w:rPr>
                <w:sz w:val="20"/>
                <w:color w:val="392c69"/>
              </w:rPr>
              <w:t xml:space="preserve">, от 21.12.2018 </w:t>
            </w:r>
            <w:hyperlink w:history="0" r:id="rId126" w:tooltip="Указ Главы ЧР от 21.12.2018 N 153 &quot;О внесении изменений в некоторые указы Главы Чувашской Республики&quot; {КонсультантПлюс}">
              <w:r>
                <w:rPr>
                  <w:sz w:val="20"/>
                  <w:color w:val="0000ff"/>
                </w:rPr>
                <w:t xml:space="preserve">N 153</w:t>
              </w:r>
            </w:hyperlink>
            <w:r>
              <w:rPr>
                <w:sz w:val="20"/>
                <w:color w:val="392c69"/>
              </w:rPr>
              <w:t xml:space="preserve">, от 28.06.2019 </w:t>
            </w:r>
            <w:hyperlink w:history="0" r:id="rId127" w:tooltip="Указ Главы ЧР от 28.06.2019 N 87 &quot;О внесении изменений в Указ Главы Чувашской Республики от 19 октября 2015 г. N 162&quot; {КонсультантПлюс}">
              <w:r>
                <w:rPr>
                  <w:sz w:val="20"/>
                  <w:color w:val="0000ff"/>
                </w:rPr>
                <w:t xml:space="preserve">N 87</w:t>
              </w:r>
            </w:hyperlink>
            <w:r>
              <w:rPr>
                <w:sz w:val="20"/>
                <w:color w:val="392c69"/>
              </w:rPr>
              <w:t xml:space="preserve">,</w:t>
            </w:r>
          </w:p>
          <w:p>
            <w:pPr>
              <w:pStyle w:val="0"/>
              <w:jc w:val="center"/>
            </w:pPr>
            <w:r>
              <w:rPr>
                <w:sz w:val="20"/>
                <w:color w:val="392c69"/>
              </w:rPr>
              <w:t xml:space="preserve">от 06.04.2020 </w:t>
            </w:r>
            <w:hyperlink w:history="0" r:id="rId128"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color w:val="392c69"/>
              </w:rPr>
              <w:t xml:space="preserve">, от 29.04.2020 </w:t>
            </w:r>
            <w:hyperlink w:history="0" r:id="rId129"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color w:val="392c69"/>
              </w:rPr>
              <w:t xml:space="preserve">, от 05.08.2021 </w:t>
            </w:r>
            <w:hyperlink w:history="0" r:id="rId130"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20.10.2023 </w:t>
            </w:r>
            <w:hyperlink w:history="0" r:id="rId131"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Чувашской Республике (далее - Комиссия) является постоянно действующим координационным органом при Главе Чувашской Республики.</w:t>
      </w:r>
    </w:p>
    <w:p>
      <w:pPr>
        <w:pStyle w:val="0"/>
        <w:spacing w:before="200" w:line-rule="auto"/>
        <w:ind w:firstLine="540"/>
        <w:jc w:val="both"/>
      </w:pPr>
      <w:r>
        <w:rPr>
          <w:sz w:val="20"/>
        </w:rPr>
        <w:t xml:space="preserve">2. Комиссия в своей деятельности руководствуется </w:t>
      </w:r>
      <w:hyperlink w:history="0" r:id="rId1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w:history="0" r:id="rId133"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иными нормативными правовыми актами Чувашской Республики и настоящим Положением.</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(п. 3 в ред. </w:t>
      </w:r>
      <w:hyperlink w:history="0" r:id="rId134"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Главе Чувашской Республики;</w:t>
      </w:r>
    </w:p>
    <w:p>
      <w:pPr>
        <w:pStyle w:val="0"/>
        <w:spacing w:before="200" w:line-rule="auto"/>
        <w:ind w:firstLine="540"/>
        <w:jc w:val="both"/>
      </w:pPr>
      <w:r>
        <w:rPr>
          <w:sz w:val="20"/>
        </w:rPr>
        <w:t xml:space="preserve">в) обеспечение в соответствии с законодательством Российской Федерации и законодательством Чувашской Республики координации деятельности исполнительных органов Чувашской Республики и органов местного самоуправления в Чувашской Республике (далее - органы местного самоуправления) по реализации государственной политики в области противодействия коррупции в Чувашской Республике;</w:t>
      </w:r>
    </w:p>
    <w:p>
      <w:pPr>
        <w:pStyle w:val="0"/>
        <w:jc w:val="both"/>
      </w:pPr>
      <w:r>
        <w:rPr>
          <w:sz w:val="20"/>
        </w:rPr>
        <w:t xml:space="preserve">(в ред. </w:t>
      </w:r>
      <w:hyperlink w:history="0" r:id="rId135"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г) обеспечение согласованных действий исполнительных органов Чувашской Республики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Чувашской Республике;</w:t>
      </w:r>
    </w:p>
    <w:p>
      <w:pPr>
        <w:pStyle w:val="0"/>
        <w:jc w:val="both"/>
      </w:pPr>
      <w:r>
        <w:rPr>
          <w:sz w:val="20"/>
        </w:rPr>
        <w:t xml:space="preserve">(в ред. </w:t>
      </w:r>
      <w:hyperlink w:history="0" r:id="rId136"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д) обеспечение взаимодействия исполнительных органов Чувашской Республики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Чувашской Республике;</w:t>
      </w:r>
    </w:p>
    <w:p>
      <w:pPr>
        <w:pStyle w:val="0"/>
        <w:jc w:val="both"/>
      </w:pPr>
      <w:r>
        <w:rPr>
          <w:sz w:val="20"/>
        </w:rPr>
        <w:t xml:space="preserve">(в ред. </w:t>
      </w:r>
      <w:hyperlink w:history="0" r:id="rId137"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е) информирование общественности о проводимой исполнительными органами Чувашской Республики и органами местного самоуправления работе по противодействию коррупции.</w:t>
      </w:r>
    </w:p>
    <w:p>
      <w:pPr>
        <w:pStyle w:val="0"/>
        <w:jc w:val="both"/>
      </w:pPr>
      <w:r>
        <w:rPr>
          <w:sz w:val="20"/>
        </w:rPr>
        <w:t xml:space="preserve">(в ред. </w:t>
      </w:r>
      <w:hyperlink w:history="0" r:id="rId138"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jc w:val="both"/>
      </w:pPr>
      <w:r>
        <w:rPr>
          <w:sz w:val="20"/>
        </w:rPr>
      </w:r>
    </w:p>
    <w:p>
      <w:pPr>
        <w:pStyle w:val="2"/>
        <w:outlineLvl w:val="1"/>
        <w:jc w:val="center"/>
      </w:pPr>
      <w:r>
        <w:rPr>
          <w:sz w:val="20"/>
        </w:rPr>
        <w:t xml:space="preserve">III.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о противодействии коррупции Главе Чувашской Республики;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подготовку проектов нормативных правовых актов Чувашской Республики по вопросам противодействия коррупции;</w:t>
      </w:r>
    </w:p>
    <w:p>
      <w:pPr>
        <w:pStyle w:val="0"/>
        <w:spacing w:before="200" w:line-rule="auto"/>
        <w:ind w:firstLine="540"/>
        <w:jc w:val="both"/>
      </w:pPr>
      <w:r>
        <w:rPr>
          <w:sz w:val="20"/>
        </w:rPr>
        <w:t xml:space="preserve">разработку государственной программы Чувашской Республики (подпрограммы государственной программы Чувашской Республики) в сфере противодействия коррупции и планов мероприятий по противодействию коррупции исполнительных органов Чувашской Республики, а также контроль за их реализацией, в том числе путем мониторинга эффективности реализации мер по противодействию коррупции, предусмотренных указанными программой (подпрограммой), планами мероприятий;</w:t>
      </w:r>
    </w:p>
    <w:p>
      <w:pPr>
        <w:pStyle w:val="0"/>
        <w:jc w:val="both"/>
      </w:pPr>
      <w:r>
        <w:rPr>
          <w:sz w:val="20"/>
        </w:rPr>
        <w:t xml:space="preserve">(в ред. </w:t>
      </w:r>
      <w:hyperlink w:history="0" r:id="rId139"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д) рассматривает:</w:t>
      </w:r>
    </w:p>
    <w:p>
      <w:pPr>
        <w:pStyle w:val="0"/>
        <w:spacing w:before="200" w:line-rule="auto"/>
        <w:ind w:firstLine="540"/>
        <w:jc w:val="both"/>
      </w:pPr>
      <w:r>
        <w:rPr>
          <w:sz w:val="20"/>
        </w:rPr>
        <w:t xml:space="preserve">вопросы, касающиеся соблюдения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обращение гражданина, замещавшего указанную в абзаце втором настоящего подпункта государственную должность Чувашской Республики и являвшегося членом Кабинета Министров Чувашской Республики,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w:t>
      </w:r>
    </w:p>
    <w:p>
      <w:pPr>
        <w:pStyle w:val="0"/>
        <w:spacing w:before="200" w:line-rule="auto"/>
        <w:ind w:firstLine="540"/>
        <w:jc w:val="both"/>
      </w:pPr>
      <w:r>
        <w:rPr>
          <w:sz w:val="20"/>
        </w:rPr>
        <w:t xml:space="preserve">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Чувашской Республики;</w:t>
      </w:r>
    </w:p>
    <w:p>
      <w:pPr>
        <w:pStyle w:val="0"/>
        <w:jc w:val="both"/>
      </w:pPr>
      <w:r>
        <w:rPr>
          <w:sz w:val="20"/>
        </w:rPr>
        <w:t xml:space="preserve">(абзац введен </w:t>
      </w:r>
      <w:hyperlink w:history="0" r:id="rId140"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Главы ЧР от 29.12.2017 N 143)</w:t>
      </w:r>
    </w:p>
    <w:p>
      <w:pPr>
        <w:pStyle w:val="0"/>
        <w:jc w:val="both"/>
      </w:pPr>
      <w:r>
        <w:rPr>
          <w:sz w:val="20"/>
        </w:rPr>
        <w:t xml:space="preserve">(пп. "д" в ред. </w:t>
      </w:r>
      <w:hyperlink w:history="0" r:id="rId141"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Указа</w:t>
        </w:r>
      </w:hyperlink>
      <w:r>
        <w:rPr>
          <w:sz w:val="20"/>
        </w:rPr>
        <w:t xml:space="preserve"> Главы ЧР от 13.10.2016 N 146)</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государственной программы Чувашской Республики (подпрограммы государственной программы Чувашской Республики) в сфере противодействия коррупции и планов мероприятий по противодействию коррупции исполнительных органов Чувашской Республики;</w:t>
      </w:r>
    </w:p>
    <w:p>
      <w:pPr>
        <w:pStyle w:val="0"/>
        <w:jc w:val="both"/>
      </w:pPr>
      <w:r>
        <w:rPr>
          <w:sz w:val="20"/>
        </w:rPr>
        <w:t xml:space="preserve">(в ред. </w:t>
      </w:r>
      <w:hyperlink w:history="0" r:id="rId142"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Чувашской Республики на Портале органов власти Чувашской Республики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r>
    </w:p>
    <w:p>
      <w:pPr>
        <w:pStyle w:val="2"/>
        <w:outlineLvl w:val="1"/>
        <w:jc w:val="center"/>
      </w:pPr>
      <w:r>
        <w:rPr>
          <w:sz w:val="20"/>
        </w:rPr>
        <w:t xml:space="preserve">IV. Порядок формирования Комиссии</w:t>
      </w:r>
    </w:p>
    <w:p>
      <w:pPr>
        <w:pStyle w:val="0"/>
        <w:jc w:val="both"/>
      </w:pPr>
      <w:r>
        <w:rPr>
          <w:sz w:val="20"/>
        </w:rPr>
      </w:r>
    </w:p>
    <w:p>
      <w:pPr>
        <w:pStyle w:val="0"/>
        <w:ind w:firstLine="540"/>
        <w:jc w:val="both"/>
      </w:pPr>
      <w:r>
        <w:rPr>
          <w:sz w:val="20"/>
        </w:rPr>
        <w:t xml:space="preserve">7. Персональный состав Комиссии утверждается распоряжением Главы Чувашской Республики.</w:t>
      </w:r>
    </w:p>
    <w:p>
      <w:pPr>
        <w:pStyle w:val="0"/>
        <w:spacing w:before="200" w:line-rule="auto"/>
        <w:ind w:firstLine="540"/>
        <w:jc w:val="both"/>
      </w:pPr>
      <w:r>
        <w:rPr>
          <w:sz w:val="20"/>
        </w:rPr>
        <w:t xml:space="preserve">8. Комиссия формируется в составе председателя Комиссии, его заместителя, секретаря и членов Комиссии.</w:t>
      </w:r>
    </w:p>
    <w:p>
      <w:pPr>
        <w:pStyle w:val="0"/>
        <w:jc w:val="both"/>
      </w:pPr>
      <w:r>
        <w:rPr>
          <w:sz w:val="20"/>
        </w:rPr>
        <w:t xml:space="preserve">(в ред. Указов Главы ЧР от 28.06.2019 </w:t>
      </w:r>
      <w:hyperlink w:history="0" r:id="rId143" w:tooltip="Указ Главы ЧР от 28.06.2019 N 87 &quot;О внесении изменений в Указ Главы Чувашской Республики от 19 октября 2015 г. N 162&quot; {КонсультантПлюс}">
        <w:r>
          <w:rPr>
            <w:sz w:val="20"/>
            <w:color w:val="0000ff"/>
          </w:rPr>
          <w:t xml:space="preserve">N 87</w:t>
        </w:r>
      </w:hyperlink>
      <w:r>
        <w:rPr>
          <w:sz w:val="20"/>
        </w:rPr>
        <w:t xml:space="preserve">, от 06.04.2020 </w:t>
      </w:r>
      <w:hyperlink w:history="0" r:id="rId144"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rPr>
        <w:t xml:space="preserve">)</w:t>
      </w:r>
    </w:p>
    <w:p>
      <w:pPr>
        <w:pStyle w:val="0"/>
        <w:spacing w:before="200" w:line-rule="auto"/>
        <w:ind w:firstLine="540"/>
        <w:jc w:val="both"/>
      </w:pPr>
      <w:r>
        <w:rPr>
          <w:sz w:val="20"/>
        </w:rPr>
        <w:t xml:space="preserve">9. Председателем Комиссии по должности является Глава Чувашской Республики.</w:t>
      </w:r>
    </w:p>
    <w:p>
      <w:pPr>
        <w:pStyle w:val="0"/>
        <w:spacing w:before="200" w:line-rule="auto"/>
        <w:ind w:firstLine="540"/>
        <w:jc w:val="both"/>
      </w:pPr>
      <w:r>
        <w:rPr>
          <w:sz w:val="20"/>
        </w:rPr>
        <w:t xml:space="preserve">Заместителем председателя Комиссии является Руководитель Администрации Главы Чувашской Республики.</w:t>
      </w:r>
    </w:p>
    <w:p>
      <w:pPr>
        <w:pStyle w:val="0"/>
        <w:jc w:val="both"/>
      </w:pPr>
      <w:r>
        <w:rPr>
          <w:sz w:val="20"/>
        </w:rPr>
        <w:t xml:space="preserve">(абзац введен </w:t>
      </w:r>
      <w:hyperlink w:history="0" r:id="rId145"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Указом</w:t>
        </w:r>
      </w:hyperlink>
      <w:r>
        <w:rPr>
          <w:sz w:val="20"/>
        </w:rPr>
        <w:t xml:space="preserve"> Главы ЧР от 06.04.2020 N 97)</w:t>
      </w:r>
    </w:p>
    <w:p>
      <w:pPr>
        <w:pStyle w:val="0"/>
        <w:spacing w:before="200" w:line-rule="auto"/>
        <w:ind w:firstLine="540"/>
        <w:jc w:val="both"/>
      </w:pPr>
      <w:r>
        <w:rPr>
          <w:sz w:val="20"/>
        </w:rPr>
        <w:t xml:space="preserve">Абзац утратил силу. - </w:t>
      </w:r>
      <w:hyperlink w:history="0" r:id="rId146" w:tooltip="Указ Главы ЧР от 28.06.2019 N 87 &quot;О внесении изменений в Указ Главы Чувашской Республики от 19 октября 2015 г. N 162&quot; {КонсультантПлюс}">
        <w:r>
          <w:rPr>
            <w:sz w:val="20"/>
            <w:color w:val="0000ff"/>
          </w:rPr>
          <w:t xml:space="preserve">Указ</w:t>
        </w:r>
      </w:hyperlink>
      <w:r>
        <w:rPr>
          <w:sz w:val="20"/>
        </w:rPr>
        <w:t xml:space="preserve"> Главы ЧР от 28.06.2019 N 87.</w:t>
      </w:r>
    </w:p>
    <w:p>
      <w:pPr>
        <w:pStyle w:val="0"/>
        <w:spacing w:before="200" w:line-rule="auto"/>
        <w:ind w:firstLine="540"/>
        <w:jc w:val="both"/>
      </w:pPr>
      <w:r>
        <w:rPr>
          <w:sz w:val="20"/>
        </w:rPr>
        <w:t xml:space="preserve">Секретарем Комиссии является начальник Управления Главы Чувашской Республики по вопросам противодействия коррупции.</w:t>
      </w:r>
    </w:p>
    <w:p>
      <w:pPr>
        <w:pStyle w:val="0"/>
        <w:jc w:val="both"/>
      </w:pPr>
      <w:r>
        <w:rPr>
          <w:sz w:val="20"/>
        </w:rPr>
        <w:t xml:space="preserve">(в ред. Указов Главы ЧР от 21.12.2018 </w:t>
      </w:r>
      <w:hyperlink w:history="0" r:id="rId147" w:tooltip="Указ Главы ЧР от 21.12.2018 N 153 &quot;О внесении изменений в некоторые указы Главы Чувашской Республики&quot; {КонсультантПлюс}">
        <w:r>
          <w:rPr>
            <w:sz w:val="20"/>
            <w:color w:val="0000ff"/>
          </w:rPr>
          <w:t xml:space="preserve">N 153</w:t>
        </w:r>
      </w:hyperlink>
      <w:r>
        <w:rPr>
          <w:sz w:val="20"/>
        </w:rPr>
        <w:t xml:space="preserve">, от 29.04.2020 </w:t>
      </w:r>
      <w:hyperlink w:history="0" r:id="rId148"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149"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10. В состав Комиссии по решению Главы Чувашской Республики включаются руководители исполнительных органов Чувашской Республики, руководители структурных подразделений Администрации Главы Чувашской Республики, а также по согласованию - главный федеральный инспектор по Чувашской Республике, представители Государственного Совета Чувашской Республики, руководители иных государственных органов Чувашской Республики, территориальных органов федеральных государственных органов, органов местного самоуправления, председатель Общественной палаты Чувашской Республики, представители научных и образовательных организаций, а также общественных организаций, уставными задачами которых является участие в противодействии коррупции.</w:t>
      </w:r>
    </w:p>
    <w:p>
      <w:pPr>
        <w:pStyle w:val="0"/>
        <w:jc w:val="both"/>
      </w:pPr>
      <w:r>
        <w:rPr>
          <w:sz w:val="20"/>
        </w:rPr>
        <w:t xml:space="preserve">(в ред. </w:t>
      </w:r>
      <w:hyperlink w:history="0" r:id="rId150"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Чувашской Республики,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15.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16. Заседания Комиссии ведет председатель Комиссии или по его поручению заместитель председателя Комиссии.</w:t>
      </w:r>
    </w:p>
    <w:p>
      <w:pPr>
        <w:pStyle w:val="0"/>
        <w:jc w:val="both"/>
      </w:pPr>
      <w:r>
        <w:rPr>
          <w:sz w:val="20"/>
        </w:rPr>
        <w:t xml:space="preserve">(в ред. Указов Главы ЧР от 28.06.2019 </w:t>
      </w:r>
      <w:hyperlink w:history="0" r:id="rId151" w:tooltip="Указ Главы ЧР от 28.06.2019 N 87 &quot;О внесении изменений в Указ Главы Чувашской Республики от 19 октября 2015 г. N 162&quot; {КонсультантПлюс}">
        <w:r>
          <w:rPr>
            <w:sz w:val="20"/>
            <w:color w:val="0000ff"/>
          </w:rPr>
          <w:t xml:space="preserve">N 87</w:t>
        </w:r>
      </w:hyperlink>
      <w:r>
        <w:rPr>
          <w:sz w:val="20"/>
        </w:rPr>
        <w:t xml:space="preserve">, от 06.04.2020 </w:t>
      </w:r>
      <w:hyperlink w:history="0" r:id="rId152"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rPr>
        <w:t xml:space="preserve">)</w:t>
      </w:r>
    </w:p>
    <w:p>
      <w:pPr>
        <w:pStyle w:val="0"/>
        <w:spacing w:before="200" w:line-rule="auto"/>
        <w:ind w:firstLine="540"/>
        <w:jc w:val="both"/>
      </w:pPr>
      <w:r>
        <w:rPr>
          <w:sz w:val="20"/>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оформляются протоколом, который подписывается председательствующим на заседании.</w:t>
      </w:r>
    </w:p>
    <w:p>
      <w:pPr>
        <w:pStyle w:val="0"/>
        <w:spacing w:before="200" w:line-rule="auto"/>
        <w:ind w:firstLine="540"/>
        <w:jc w:val="both"/>
      </w:pPr>
      <w:r>
        <w:rPr>
          <w:sz w:val="20"/>
        </w:rPr>
        <w:t xml:space="preserve">20. Для реализации решений Комиссии могут издаваться указы и распоряжения Главы Чувашской Республики, а также даваться поручения Главы Чувашской Республики.</w:t>
      </w:r>
    </w:p>
    <w:p>
      <w:pPr>
        <w:pStyle w:val="0"/>
        <w:spacing w:before="200" w:line-rule="auto"/>
        <w:ind w:firstLine="540"/>
        <w:jc w:val="both"/>
      </w:pPr>
      <w:r>
        <w:rPr>
          <w:sz w:val="20"/>
        </w:rPr>
        <w:t xml:space="preserve">21. По решению Комиссии из числа членов Комиссии или уполномоченных ими представителей, а также из числа представителей исполнительных органов Чувашской Республики,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jc w:val="both"/>
      </w:pPr>
      <w:r>
        <w:rPr>
          <w:sz w:val="20"/>
        </w:rPr>
        <w:t xml:space="preserve">(в ред. </w:t>
      </w:r>
      <w:hyperlink w:history="0" r:id="rId153"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Чувашской Республики,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23.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Главы Чувашской Республики по вопросам противодействия коррупции.</w:t>
      </w:r>
    </w:p>
    <w:p>
      <w:pPr>
        <w:pStyle w:val="0"/>
        <w:jc w:val="both"/>
      </w:pPr>
      <w:r>
        <w:rPr>
          <w:sz w:val="20"/>
        </w:rPr>
        <w:t xml:space="preserve">(в ред. Указов Главы ЧР от 05.11.2018 </w:t>
      </w:r>
      <w:hyperlink w:history="0" r:id="rId154" w:tooltip="Указ Главы ЧР от 05.11.2018 N 134 &quot;О внесении изменений в Указ Главы Чувашской Республики от 19 октября 2015 г. N 162&quot; {КонсультантПлюс}">
        <w:r>
          <w:rPr>
            <w:sz w:val="20"/>
            <w:color w:val="0000ff"/>
          </w:rPr>
          <w:t xml:space="preserve">N 134</w:t>
        </w:r>
      </w:hyperlink>
      <w:r>
        <w:rPr>
          <w:sz w:val="20"/>
        </w:rPr>
        <w:t xml:space="preserve">, от 21.12.2018 </w:t>
      </w:r>
      <w:hyperlink w:history="0" r:id="rId155" w:tooltip="Указ Главы ЧР от 21.12.2018 N 153 &quot;О внесении изменений в некоторые указы Главы Чувашской Республики&quot; {КонсультантПлюс}">
        <w:r>
          <w:rPr>
            <w:sz w:val="20"/>
            <w:color w:val="0000ff"/>
          </w:rPr>
          <w:t xml:space="preserve">N 153</w:t>
        </w:r>
      </w:hyperlink>
      <w:r>
        <w:rPr>
          <w:sz w:val="20"/>
        </w:rPr>
        <w:t xml:space="preserve">, от 29.04.2020 </w:t>
      </w:r>
      <w:hyperlink w:history="0" r:id="rId156"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157"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24.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19.10.2015 N 162</w:t>
      </w:r>
    </w:p>
    <w:p>
      <w:pPr>
        <w:pStyle w:val="0"/>
        <w:jc w:val="right"/>
      </w:pPr>
      <w:r>
        <w:rPr>
          <w:sz w:val="20"/>
        </w:rPr>
        <w:t xml:space="preserve">(приложение N 2)</w:t>
      </w:r>
    </w:p>
    <w:p>
      <w:pPr>
        <w:pStyle w:val="0"/>
        <w:jc w:val="both"/>
      </w:pPr>
      <w:r>
        <w:rPr>
          <w:sz w:val="20"/>
        </w:rPr>
      </w:r>
    </w:p>
    <w:bookmarkStart w:id="267" w:name="P267"/>
    <w:bookmarkEnd w:id="267"/>
    <w:p>
      <w:pPr>
        <w:pStyle w:val="2"/>
        <w:jc w:val="center"/>
      </w:pPr>
      <w:r>
        <w:rPr>
          <w:sz w:val="20"/>
        </w:rPr>
        <w:t xml:space="preserve">ПОРЯДОК</w:t>
      </w:r>
    </w:p>
    <w:p>
      <w:pPr>
        <w:pStyle w:val="2"/>
        <w:jc w:val="center"/>
      </w:pPr>
      <w:r>
        <w:rPr>
          <w:sz w:val="20"/>
        </w:rPr>
        <w:t xml:space="preserve">РАССМОТРЕНИЯ КОМИССИЕЙ ПО КООРДИНАЦИИ РАБОТЫ</w:t>
      </w:r>
    </w:p>
    <w:p>
      <w:pPr>
        <w:pStyle w:val="2"/>
        <w:jc w:val="center"/>
      </w:pPr>
      <w:r>
        <w:rPr>
          <w:sz w:val="20"/>
        </w:rPr>
        <w:t xml:space="preserve">ПО ПРОТИВОДЕЙСТВИЮ КОРРУПЦИИ В ЧУВАШСКОЙ РЕСПУБЛИКЕ</w:t>
      </w:r>
    </w:p>
    <w:p>
      <w:pPr>
        <w:pStyle w:val="2"/>
        <w:jc w:val="center"/>
      </w:pPr>
      <w:r>
        <w:rPr>
          <w:sz w:val="20"/>
        </w:rPr>
        <w:t xml:space="preserve">ВОПРОСОВ, КАСАЮЩИХСЯ СОБЛЮДЕНИЯ ТРЕБОВАНИЙ К СЛУЖЕБНОМУ</w:t>
      </w:r>
    </w:p>
    <w:p>
      <w:pPr>
        <w:pStyle w:val="2"/>
        <w:jc w:val="center"/>
      </w:pPr>
      <w:r>
        <w:rPr>
          <w:sz w:val="20"/>
        </w:rPr>
        <w:t xml:space="preserve">(ДОЛЖНОСТНОМУ) ПОВЕДЕНИЮ ЛИЦ, ЗАМЕЩАЮЩИХ ОТДЕЛЬНЫЕ</w:t>
      </w:r>
    </w:p>
    <w:p>
      <w:pPr>
        <w:pStyle w:val="2"/>
        <w:jc w:val="center"/>
      </w:pPr>
      <w:r>
        <w:rPr>
          <w:sz w:val="20"/>
        </w:rPr>
        <w:t xml:space="preserve">ГОСУДАРСТВЕННЫЕ ДОЛЖНОСТИ ЧУВАШСКОЙ РЕСПУБЛИКИ,</w:t>
      </w:r>
    </w:p>
    <w:p>
      <w:pPr>
        <w:pStyle w:val="2"/>
        <w:jc w:val="center"/>
      </w:pPr>
      <w:r>
        <w:rPr>
          <w:sz w:val="20"/>
        </w:rPr>
        <w:t xml:space="preserve">И УРЕГУЛИРОВАНИЯ КОНФЛИКТА ИНТЕРЕСОВ,</w:t>
      </w:r>
    </w:p>
    <w:p>
      <w:pPr>
        <w:pStyle w:val="2"/>
        <w:jc w:val="center"/>
      </w:pPr>
      <w:r>
        <w:rPr>
          <w:sz w:val="20"/>
        </w:rPr>
        <w:t xml:space="preserve">А ТАКЖЕ НЕКОТОРЫХ ОБРАЩЕНИЙ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24.03.2016 </w:t>
            </w:r>
            <w:hyperlink w:history="0" r:id="rId158"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N 30</w:t>
              </w:r>
            </w:hyperlink>
            <w:r>
              <w:rPr>
                <w:sz w:val="20"/>
                <w:color w:val="392c69"/>
              </w:rPr>
              <w:t xml:space="preserve">, от 13.10.2016 </w:t>
            </w:r>
            <w:hyperlink w:history="0" r:id="rId159"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N 146</w:t>
              </w:r>
            </w:hyperlink>
            <w:r>
              <w:rPr>
                <w:sz w:val="20"/>
                <w:color w:val="392c69"/>
              </w:rPr>
              <w:t xml:space="preserve">,</w:t>
            </w:r>
          </w:p>
          <w:p>
            <w:pPr>
              <w:pStyle w:val="0"/>
              <w:jc w:val="center"/>
            </w:pPr>
            <w:r>
              <w:rPr>
                <w:sz w:val="20"/>
                <w:color w:val="392c69"/>
              </w:rPr>
              <w:t xml:space="preserve">от 29.12.2017 </w:t>
            </w:r>
            <w:hyperlink w:history="0" r:id="rId160"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color w:val="392c69"/>
              </w:rPr>
              <w:t xml:space="preserve">, от 03.07.2018 </w:t>
            </w:r>
            <w:hyperlink w:history="0" r:id="rId161" w:tooltip="Указ Главы ЧР от 03.07.2018 N 74 &quot;О внесении изменения в Указ Главы Чувашской Республики от 19 октября 2015 г. N 162&quot; {КонсультантПлюс}">
              <w:r>
                <w:rPr>
                  <w:sz w:val="20"/>
                  <w:color w:val="0000ff"/>
                </w:rPr>
                <w:t xml:space="preserve">N 74</w:t>
              </w:r>
            </w:hyperlink>
            <w:r>
              <w:rPr>
                <w:sz w:val="20"/>
                <w:color w:val="392c69"/>
              </w:rPr>
              <w:t xml:space="preserve">, от 05.11.2018 </w:t>
            </w:r>
            <w:hyperlink w:history="0" r:id="rId162" w:tooltip="Указ Главы ЧР от 05.11.2018 N 134 &quot;О внесении изменений в Указ Главы Чувашской Республики от 19 октября 2015 г. N 162&quot; {КонсультантПлюс}">
              <w:r>
                <w:rPr>
                  <w:sz w:val="20"/>
                  <w:color w:val="0000ff"/>
                </w:rPr>
                <w:t xml:space="preserve">N 134</w:t>
              </w:r>
            </w:hyperlink>
            <w:r>
              <w:rPr>
                <w:sz w:val="20"/>
                <w:color w:val="392c69"/>
              </w:rPr>
              <w:t xml:space="preserve">,</w:t>
            </w:r>
          </w:p>
          <w:p>
            <w:pPr>
              <w:pStyle w:val="0"/>
              <w:jc w:val="center"/>
            </w:pPr>
            <w:r>
              <w:rPr>
                <w:sz w:val="20"/>
                <w:color w:val="392c69"/>
              </w:rPr>
              <w:t xml:space="preserve">от 21.12.2018 </w:t>
            </w:r>
            <w:hyperlink w:history="0" r:id="rId163" w:tooltip="Указ Главы ЧР от 21.12.2018 N 153 &quot;О внесении изменений в некоторые указы Главы Чувашской Республики&quot; {КонсультантПлюс}">
              <w:r>
                <w:rPr>
                  <w:sz w:val="20"/>
                  <w:color w:val="0000ff"/>
                </w:rPr>
                <w:t xml:space="preserve">N 153</w:t>
              </w:r>
            </w:hyperlink>
            <w:r>
              <w:rPr>
                <w:sz w:val="20"/>
                <w:color w:val="392c69"/>
              </w:rPr>
              <w:t xml:space="preserve">, от 06.04.2020 </w:t>
            </w:r>
            <w:hyperlink w:history="0" r:id="rId164"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color w:val="392c69"/>
              </w:rPr>
              <w:t xml:space="preserve">, от 29.04.2020 </w:t>
            </w:r>
            <w:hyperlink w:history="0" r:id="rId165"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05.08.2021 </w:t>
            </w:r>
            <w:hyperlink w:history="0" r:id="rId166"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color w:val="392c69"/>
              </w:rPr>
              <w:t xml:space="preserve">, от 31.05.2022 </w:t>
            </w:r>
            <w:hyperlink w:history="0" r:id="rId167" w:tooltip="Указ Главы ЧР от 31.05.2022 N 59 &quot;О внесении изменений в некоторые указы Главы Чувашской Республики&quot; {КонсультантПлюс}">
              <w:r>
                <w:rPr>
                  <w:sz w:val="20"/>
                  <w:color w:val="0000ff"/>
                </w:rPr>
                <w:t xml:space="preserve">N 59</w:t>
              </w:r>
            </w:hyperlink>
            <w:r>
              <w:rPr>
                <w:sz w:val="20"/>
                <w:color w:val="392c69"/>
              </w:rPr>
              <w:t xml:space="preserve">, от 21.07.2022 </w:t>
            </w:r>
            <w:hyperlink w:history="0" r:id="rId168"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определяется порядок рассмотрения Комиссией по координации работы по противодействию коррупции в Чувашской Республике (далее - Комиссия):</w:t>
      </w:r>
    </w:p>
    <w:bookmarkStart w:id="282" w:name="P282"/>
    <w:bookmarkEnd w:id="282"/>
    <w:p>
      <w:pPr>
        <w:pStyle w:val="0"/>
        <w:spacing w:before="200" w:line-rule="auto"/>
        <w:ind w:firstLine="540"/>
        <w:jc w:val="both"/>
      </w:pPr>
      <w:r>
        <w:rPr>
          <w:sz w:val="20"/>
        </w:rPr>
        <w:t xml:space="preserve">а) вопросов, касающихся соблюдения требований к служебному (должностному) поведению лиц, замещающих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(далее - лицо, замещающее государственную должность), и урегулирования конфликта интересов;</w:t>
      </w:r>
    </w:p>
    <w:p>
      <w:pPr>
        <w:pStyle w:val="0"/>
        <w:spacing w:before="200" w:line-rule="auto"/>
        <w:ind w:firstLine="540"/>
        <w:jc w:val="both"/>
      </w:pPr>
      <w:r>
        <w:rPr>
          <w:sz w:val="20"/>
        </w:rPr>
        <w:t xml:space="preserve">б) обращения гражданина, замещавшего указанную в </w:t>
      </w:r>
      <w:hyperlink w:history="0" w:anchor="P282" w:tooltip="а) вопросов, касающихся соблюдения требований к служебному (должностному) поведению лиц, замещающих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далее - лицо, замещающее государственную должность), и урегулирования конфликта интересов;">
        <w:r>
          <w:rPr>
            <w:sz w:val="20"/>
            <w:color w:val="0000ff"/>
          </w:rPr>
          <w:t xml:space="preserve">подпункте "а"</w:t>
        </w:r>
      </w:hyperlink>
      <w:r>
        <w:rPr>
          <w:sz w:val="20"/>
        </w:rPr>
        <w:t xml:space="preserve"> настоящего пункта государственную должность Чувашской Республики и являвшегося членом Кабинета Министров Чувашской Республики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w:t>
      </w:r>
    </w:p>
    <w:p>
      <w:pPr>
        <w:pStyle w:val="0"/>
        <w:spacing w:before="200" w:line-rule="auto"/>
        <w:ind w:firstLine="540"/>
        <w:jc w:val="both"/>
      </w:pPr>
      <w:r>
        <w:rPr>
          <w:sz w:val="20"/>
        </w:rPr>
        <w:t xml:space="preserve">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Чувашской Республики.</w:t>
      </w:r>
    </w:p>
    <w:p>
      <w:pPr>
        <w:pStyle w:val="0"/>
        <w:jc w:val="both"/>
      </w:pPr>
      <w:r>
        <w:rPr>
          <w:sz w:val="20"/>
        </w:rPr>
        <w:t xml:space="preserve">(п. 1 в ред. </w:t>
      </w:r>
      <w:hyperlink w:history="0" r:id="rId169"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bookmarkStart w:id="286" w:name="P286"/>
    <w:bookmarkEnd w:id="286"/>
    <w:p>
      <w:pPr>
        <w:pStyle w:val="0"/>
        <w:spacing w:before="200" w:line-rule="auto"/>
        <w:ind w:firstLine="540"/>
        <w:jc w:val="both"/>
      </w:pPr>
      <w:r>
        <w:rPr>
          <w:sz w:val="20"/>
        </w:rPr>
        <w:t xml:space="preserve">2. Основаниями для проведения заседания Комиссии являются:</w:t>
      </w:r>
    </w:p>
    <w:p>
      <w:pPr>
        <w:pStyle w:val="0"/>
        <w:jc w:val="both"/>
      </w:pPr>
      <w:r>
        <w:rPr>
          <w:sz w:val="20"/>
        </w:rPr>
        <w:t xml:space="preserve">(в ред. </w:t>
      </w:r>
      <w:hyperlink w:history="0" r:id="rId170"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Указа</w:t>
        </w:r>
      </w:hyperlink>
      <w:r>
        <w:rPr>
          <w:sz w:val="20"/>
        </w:rPr>
        <w:t xml:space="preserve"> Главы ЧР от 13.10.2016 N 146)</w:t>
      </w:r>
    </w:p>
    <w:bookmarkStart w:id="288" w:name="P288"/>
    <w:bookmarkEnd w:id="288"/>
    <w:p>
      <w:pPr>
        <w:pStyle w:val="0"/>
        <w:spacing w:before="200" w:line-rule="auto"/>
        <w:ind w:firstLine="540"/>
        <w:jc w:val="both"/>
      </w:pPr>
      <w:r>
        <w:rPr>
          <w:sz w:val="20"/>
        </w:rPr>
        <w:t xml:space="preserve">а) решение председателя Комиссии, принятое на основании:</w:t>
      </w:r>
    </w:p>
    <w:p>
      <w:pPr>
        <w:pStyle w:val="0"/>
        <w:spacing w:before="200" w:line-rule="auto"/>
        <w:ind w:firstLine="540"/>
        <w:jc w:val="both"/>
      </w:pPr>
      <w:r>
        <w:rPr>
          <w:sz w:val="20"/>
        </w:rPr>
        <w:t xml:space="preserve">представленных должностным лицом или органом, назначившим лицо, замещающее государственную должность, в соответствии с </w:t>
      </w:r>
      <w:hyperlink w:history="0" r:id="rId171" w:tooltip="Указ Президента ЧР от 05.11.2009 N 77 (ред. от 21.07.2022)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КонсультантПлюс}">
        <w:r>
          <w:rPr>
            <w:sz w:val="20"/>
            <w:color w:val="0000ff"/>
          </w:rPr>
          <w:t xml:space="preserve">пунктом 17.1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 утвержденного Указом Президента Чувашской Республики от 5 ноября 2009 г. N 77, материалов проверки, свидетельствующих:</w:t>
      </w:r>
    </w:p>
    <w:bookmarkStart w:id="290" w:name="P290"/>
    <w:bookmarkEnd w:id="290"/>
    <w:p>
      <w:pPr>
        <w:pStyle w:val="0"/>
        <w:spacing w:before="200" w:line-rule="auto"/>
        <w:ind w:firstLine="540"/>
        <w:jc w:val="both"/>
      </w:pPr>
      <w:r>
        <w:rPr>
          <w:sz w:val="20"/>
        </w:rPr>
        <w:t xml:space="preserve">о представлении лицом, замещающим государственную должность, недостоверных или неполных сведений, предусмотренных </w:t>
      </w:r>
      <w:hyperlink w:history="0" r:id="rId172" w:tooltip="Указ Президента ЧР от 05.11.2009 N 77 (ред. от 21.07.2022)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КонсультантПлюс}">
        <w:r>
          <w:rPr>
            <w:sz w:val="20"/>
            <w:color w:val="0000ff"/>
          </w:rPr>
          <w:t xml:space="preserve">подпунктом "а" пункта 1</w:t>
        </w:r>
      </w:hyperlink>
      <w:r>
        <w:rPr>
          <w:sz w:val="20"/>
        </w:rPr>
        <w:t xml:space="preserve"> названного Положения;</w:t>
      </w:r>
    </w:p>
    <w:bookmarkStart w:id="291" w:name="P291"/>
    <w:bookmarkEnd w:id="291"/>
    <w:p>
      <w:pPr>
        <w:pStyle w:val="0"/>
        <w:spacing w:before="200" w:line-rule="auto"/>
        <w:ind w:firstLine="540"/>
        <w:jc w:val="both"/>
      </w:pPr>
      <w:r>
        <w:rPr>
          <w:sz w:val="20"/>
        </w:rPr>
        <w:t xml:space="preserve">о несоблюдении лицом, замещающим государственную должность, требований к служебному (должностному) поведению и (или) требований об урегулировании конфликта интересов;</w:t>
      </w:r>
    </w:p>
    <w:bookmarkStart w:id="292" w:name="P292"/>
    <w:bookmarkEnd w:id="292"/>
    <w:p>
      <w:pPr>
        <w:pStyle w:val="0"/>
        <w:spacing w:before="200" w:line-rule="auto"/>
        <w:ind w:firstLine="540"/>
        <w:jc w:val="both"/>
      </w:pPr>
      <w:r>
        <w:rPr>
          <w:sz w:val="20"/>
        </w:rPr>
        <w:t xml:space="preserve">иных материалов о нарушении лицом, замещающим государственную должность, требований к служебному (должностному) поведению, поступивших в Комиссию;</w:t>
      </w:r>
    </w:p>
    <w:bookmarkStart w:id="293" w:name="P293"/>
    <w:bookmarkEnd w:id="293"/>
    <w:p>
      <w:pPr>
        <w:pStyle w:val="0"/>
        <w:spacing w:before="200" w:line-rule="auto"/>
        <w:ind w:firstLine="540"/>
        <w:jc w:val="both"/>
      </w:pPr>
      <w:r>
        <w:rPr>
          <w:sz w:val="20"/>
        </w:rPr>
        <w:t xml:space="preserve">б) поступившее в Администрацию Главы Чувашской Республики (далее - Администрация):</w:t>
      </w:r>
    </w:p>
    <w:bookmarkStart w:id="294" w:name="P294"/>
    <w:bookmarkEnd w:id="294"/>
    <w:p>
      <w:pPr>
        <w:pStyle w:val="0"/>
        <w:spacing w:before="200" w:line-rule="auto"/>
        <w:ind w:firstLine="540"/>
        <w:jc w:val="both"/>
      </w:pPr>
      <w:r>
        <w:rPr>
          <w:sz w:val="20"/>
        </w:rPr>
        <w:t xml:space="preserve">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295" w:name="P295"/>
    <w:bookmarkEnd w:id="295"/>
    <w:p>
      <w:pPr>
        <w:pStyle w:val="0"/>
        <w:spacing w:before="200" w:line-rule="auto"/>
        <w:ind w:firstLine="540"/>
        <w:jc w:val="both"/>
      </w:pPr>
      <w:r>
        <w:rPr>
          <w:sz w:val="20"/>
        </w:rPr>
        <w:t xml:space="preserve">заявление лица, замещающего государственную должность, о невозможности выполнить требования Федерального </w:t>
      </w:r>
      <w:hyperlink w:history="0" r:id="rId17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bookmarkStart w:id="296" w:name="P296"/>
    <w:bookmarkEnd w:id="296"/>
    <w:p>
      <w:pPr>
        <w:pStyle w:val="0"/>
        <w:spacing w:before="200" w:line-rule="auto"/>
        <w:ind w:firstLine="540"/>
        <w:jc w:val="both"/>
      </w:pPr>
      <w:r>
        <w:rPr>
          <w:sz w:val="20"/>
        </w:rPr>
        <w:t xml:space="preserve">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(абзац введен </w:t>
      </w:r>
      <w:hyperlink w:history="0" r:id="rId174"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24.03.2016 N 30)</w:t>
      </w:r>
    </w:p>
    <w:bookmarkStart w:id="298" w:name="P298"/>
    <w:bookmarkEnd w:id="298"/>
    <w:p>
      <w:pPr>
        <w:pStyle w:val="0"/>
        <w:spacing w:before="200" w:line-rule="auto"/>
        <w:ind w:firstLine="540"/>
        <w:jc w:val="both"/>
      </w:pPr>
      <w:r>
        <w:rPr>
          <w:sz w:val="20"/>
        </w:rPr>
        <w:t xml:space="preserve">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w:t>
      </w:r>
    </w:p>
    <w:p>
      <w:pPr>
        <w:pStyle w:val="0"/>
        <w:jc w:val="both"/>
      </w:pPr>
      <w:r>
        <w:rPr>
          <w:sz w:val="20"/>
        </w:rPr>
        <w:t xml:space="preserve">(в ред. </w:t>
      </w:r>
      <w:hyperlink w:history="0" r:id="rId175"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bookmarkStart w:id="300" w:name="P300"/>
    <w:bookmarkEnd w:id="300"/>
    <w:p>
      <w:pPr>
        <w:pStyle w:val="0"/>
        <w:spacing w:before="200" w:line-rule="auto"/>
        <w:ind w:firstLine="540"/>
        <w:jc w:val="both"/>
      </w:pPr>
      <w:r>
        <w:rPr>
          <w:sz w:val="20"/>
        </w:rPr>
        <w:t xml:space="preserve">в соответствии с </w:t>
      </w:r>
      <w:hyperlink w:history="0" r:id="rId176" w:tooltip="Федеральный закон от 25.12.2008 N 273-ФЗ (ред. от 19.12.2023)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 "О противодействии коррупции" и </w:t>
      </w:r>
      <w:hyperlink w:history="0" r:id="rId177" w:tooltip="&quot;Трудовой кодекс Российской Федерации&quot; от 30.12.2001 N 197-ФЗ (ред. от 14.02.2024) {КонсультантПлюс}">
        <w:r>
          <w:rPr>
            <w:sz w:val="20"/>
            <w:color w:val="0000ff"/>
          </w:rPr>
          <w:t xml:space="preserve">статьей 64.1</w:t>
        </w:r>
      </w:hyperlink>
      <w:r>
        <w:rPr>
          <w:sz w:val="20"/>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Чувашской Республики,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pPr>
        <w:pStyle w:val="0"/>
        <w:jc w:val="both"/>
      </w:pPr>
      <w:r>
        <w:rPr>
          <w:sz w:val="20"/>
        </w:rPr>
        <w:t xml:space="preserve">(абзац введен </w:t>
      </w:r>
      <w:hyperlink w:history="0" r:id="rId178"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Главы ЧР от 29.12.2017 N 143)</w:t>
      </w:r>
    </w:p>
    <w:bookmarkStart w:id="302" w:name="P302"/>
    <w:bookmarkEnd w:id="302"/>
    <w:p>
      <w:pPr>
        <w:pStyle w:val="0"/>
        <w:spacing w:before="200" w:line-rule="auto"/>
        <w:ind w:firstLine="540"/>
        <w:jc w:val="both"/>
      </w:pPr>
      <w:r>
        <w:rPr>
          <w:sz w:val="20"/>
        </w:rPr>
        <w:t xml:space="preserve">в) представление должностного лица, органа, назначившего лицо, замещающее государственную должность, или любого члена Комиссии, касающееся обеспечения соблюдения лицом, замещающим государственную должность, требований к служебному (должностному) поведению и (или) требований об урегулировании конфликта интересов либо осуществления в государственных органах Чувашской Республики мер по предупреждению коррупции;</w:t>
      </w:r>
    </w:p>
    <w:bookmarkStart w:id="303" w:name="P303"/>
    <w:bookmarkEnd w:id="303"/>
    <w:p>
      <w:pPr>
        <w:pStyle w:val="0"/>
        <w:spacing w:before="200" w:line-rule="auto"/>
        <w:ind w:firstLine="540"/>
        <w:jc w:val="both"/>
      </w:pPr>
      <w:r>
        <w:rPr>
          <w:sz w:val="20"/>
        </w:rPr>
        <w:t xml:space="preserve">г) представление должностным лицом или органом, назначившим лицо, замещающее государственную должность, материалов проверки, свидетельствующих о представлении лицом, замещающим государственную должность, недостоверных или неполных сведений, предусмотренных </w:t>
      </w:r>
      <w:hyperlink w:history="0" r:id="rId17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(трудовой) дисциплины.</w:t>
      </w:r>
    </w:p>
    <w:bookmarkStart w:id="305" w:name="P305"/>
    <w:bookmarkEnd w:id="305"/>
    <w:p>
      <w:pPr>
        <w:pStyle w:val="0"/>
        <w:spacing w:before="200" w:line-rule="auto"/>
        <w:ind w:firstLine="540"/>
        <w:jc w:val="both"/>
      </w:pPr>
      <w:r>
        <w:rPr>
          <w:sz w:val="20"/>
        </w:rPr>
        <w:t xml:space="preserve">4. Заявление, указанное в </w:t>
      </w:r>
      <w:hyperlink w:history="0" w:anchor="P294" w:tooltip="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втором подпункта "б" пункта 2</w:t>
        </w:r>
      </w:hyperlink>
      <w:r>
        <w:rPr>
          <w:sz w:val="20"/>
        </w:rPr>
        <w:t xml:space="preserve"> настоящего Порядка, подается лицом, замещающим государственную должность, в Администрацию в порядке и сроки, которые установлены для подачи данными лицами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В обращении, предусмотренном </w:t>
      </w:r>
      <w:hyperlink w:history="0" w:anchor="P29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
        <w:r>
          <w:rPr>
            <w:sz w:val="20"/>
            <w:color w:val="0000ff"/>
          </w:rPr>
          <w:t xml:space="preserve">абзацем пятым подпункта "б" пункта 2</w:t>
        </w:r>
      </w:hyperlink>
      <w:r>
        <w:rPr>
          <w:sz w:val="20"/>
        </w:rPr>
        <w:t xml:space="preserve"> настоящего Порядка,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замещаемой государственной должности Чувашской Республики, наименование, местонахождение организации, характер ее деятельности, должностные (служебные) обязанности, исполняемые гражданином во время замещения им государственной должности Чувашской Республики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jc w:val="both"/>
      </w:pPr>
      <w:r>
        <w:rPr>
          <w:sz w:val="20"/>
        </w:rPr>
        <w:t xml:space="preserve">(абзац введен </w:t>
      </w:r>
      <w:hyperlink w:history="0" r:id="rId180"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Указом</w:t>
        </w:r>
      </w:hyperlink>
      <w:r>
        <w:rPr>
          <w:sz w:val="20"/>
        </w:rPr>
        <w:t xml:space="preserve"> Главы ЧР от 13.10.2016 N 146)</w:t>
      </w:r>
    </w:p>
    <w:p>
      <w:pPr>
        <w:pStyle w:val="0"/>
        <w:spacing w:before="200" w:line-rule="auto"/>
        <w:ind w:firstLine="540"/>
        <w:jc w:val="both"/>
      </w:pPr>
      <w:r>
        <w:rPr>
          <w:sz w:val="20"/>
        </w:rPr>
        <w:t xml:space="preserve">Обращение, указанное в </w:t>
      </w:r>
      <w:hyperlink w:history="0" w:anchor="P29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
        <w:r>
          <w:rPr>
            <w:sz w:val="20"/>
            <w:color w:val="0000ff"/>
          </w:rPr>
          <w:t xml:space="preserve">абзаце пятом подпункта "б" пункта 2</w:t>
        </w:r>
      </w:hyperlink>
      <w:r>
        <w:rPr>
          <w:sz w:val="20"/>
        </w:rPr>
        <w:t xml:space="preserve"> настоящего Порядка, может быть подано лицом, замещающим государственную должность, планирующим свое увольнение с замещаемой государственной должности Чувашской Республики, и подлежит рассмотрению Комиссией в соответствии с настоящим Порядком.</w:t>
      </w:r>
    </w:p>
    <w:p>
      <w:pPr>
        <w:pStyle w:val="0"/>
        <w:jc w:val="both"/>
      </w:pPr>
      <w:r>
        <w:rPr>
          <w:sz w:val="20"/>
        </w:rPr>
        <w:t xml:space="preserve">(абзац введен </w:t>
      </w:r>
      <w:hyperlink w:history="0" r:id="rId181"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Указом</w:t>
        </w:r>
      </w:hyperlink>
      <w:r>
        <w:rPr>
          <w:sz w:val="20"/>
        </w:rPr>
        <w:t xml:space="preserve"> Главы ЧР от 13.10.2016 N 146)</w:t>
      </w:r>
    </w:p>
    <w:bookmarkStart w:id="310" w:name="P310"/>
    <w:bookmarkEnd w:id="310"/>
    <w:p>
      <w:pPr>
        <w:pStyle w:val="0"/>
        <w:spacing w:before="200" w:line-rule="auto"/>
        <w:ind w:firstLine="540"/>
        <w:jc w:val="both"/>
      </w:pPr>
      <w:r>
        <w:rPr>
          <w:sz w:val="20"/>
        </w:rPr>
        <w:t xml:space="preserve">В Управлении Главы Чувашской Республики по вопросам противодействия коррупции (далее - Управление) осуществляется предварительное рассмотрение заявлений, уведомлений и обращения, указанных в </w:t>
      </w:r>
      <w:hyperlink w:history="0" w:anchor="P293" w:tooltip="б) поступившее в Администрацию Главы Чувашской Республики (далее - Администрация):">
        <w:r>
          <w:rPr>
            <w:sz w:val="20"/>
            <w:color w:val="0000ff"/>
          </w:rPr>
          <w:t xml:space="preserve">подпункте "б" пункта 2</w:t>
        </w:r>
      </w:hyperlink>
      <w:r>
        <w:rPr>
          <w:sz w:val="20"/>
        </w:rPr>
        <w:t xml:space="preserve"> настоящего Порядка, и по результатам их рассмотрения на каждое из них подготавливается мотивированное заключение.</w:t>
      </w:r>
    </w:p>
    <w:p>
      <w:pPr>
        <w:pStyle w:val="0"/>
        <w:jc w:val="both"/>
      </w:pPr>
      <w:r>
        <w:rPr>
          <w:sz w:val="20"/>
        </w:rPr>
        <w:t xml:space="preserve">(в ред. Указов Главы ЧР от 13.10.2016 </w:t>
      </w:r>
      <w:hyperlink w:history="0" r:id="rId182"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N 146</w:t>
        </w:r>
      </w:hyperlink>
      <w:r>
        <w:rPr>
          <w:sz w:val="20"/>
        </w:rPr>
        <w:t xml:space="preserve">, от 29.12.2017 </w:t>
      </w:r>
      <w:hyperlink w:history="0" r:id="rId183"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rPr>
        <w:t xml:space="preserve">, от 05.11.2018 </w:t>
      </w:r>
      <w:hyperlink w:history="0" r:id="rId184" w:tooltip="Указ Главы ЧР от 05.11.2018 N 134 &quot;О внесении изменений в Указ Главы Чувашской Республики от 19 октября 2015 г. N 162&quot; {КонсультантПлюс}">
        <w:r>
          <w:rPr>
            <w:sz w:val="20"/>
            <w:color w:val="0000ff"/>
          </w:rPr>
          <w:t xml:space="preserve">N 134</w:t>
        </w:r>
      </w:hyperlink>
      <w:r>
        <w:rPr>
          <w:sz w:val="20"/>
        </w:rPr>
        <w:t xml:space="preserve">, от 21.12.2018 </w:t>
      </w:r>
      <w:hyperlink w:history="0" r:id="rId185" w:tooltip="Указ Главы ЧР от 21.12.2018 N 153 &quot;О внесении изменений в некоторые указы Главы Чувашской Республики&quot; {КонсультантПлюс}">
        <w:r>
          <w:rPr>
            <w:sz w:val="20"/>
            <w:color w:val="0000ff"/>
          </w:rPr>
          <w:t xml:space="preserve">N 153</w:t>
        </w:r>
      </w:hyperlink>
      <w:r>
        <w:rPr>
          <w:sz w:val="20"/>
        </w:rPr>
        <w:t xml:space="preserve">, от 29.04.2020 </w:t>
      </w:r>
      <w:hyperlink w:history="0" r:id="rId186"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187"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w:t>
      </w:r>
    </w:p>
    <w:p>
      <w:pPr>
        <w:pStyle w:val="0"/>
        <w:jc w:val="both"/>
      </w:pPr>
      <w:r>
        <w:rPr>
          <w:sz w:val="20"/>
        </w:rPr>
        <w:t xml:space="preserve">(п. 4 в ред. </w:t>
      </w:r>
      <w:hyperlink w:history="0" r:id="rId188"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24.03.2016 N 30)</w:t>
      </w:r>
    </w:p>
    <w:p>
      <w:pPr>
        <w:pStyle w:val="0"/>
        <w:spacing w:before="200" w:line-rule="auto"/>
        <w:ind w:firstLine="540"/>
        <w:jc w:val="both"/>
      </w:pPr>
      <w:r>
        <w:rPr>
          <w:sz w:val="20"/>
        </w:rPr>
        <w:t xml:space="preserve">4.1. При подготовке предусмотренного </w:t>
      </w:r>
      <w:hyperlink w:history="0" w:anchor="P305" w:tooltip="4. Заявление, указанное в абзаце втором подпункта &quot;б&quot; пункта 2 настоящего Порядка, подается лицом, замещающим государственную должность, в Администрацию в порядке и сроки, которые установлены для подачи данными лицами сведений о доходах, об имуществе и обязательствах имущественного характера.">
        <w:r>
          <w:rPr>
            <w:sz w:val="20"/>
            <w:color w:val="0000ff"/>
          </w:rPr>
          <w:t xml:space="preserve">пунктом 4</w:t>
        </w:r>
      </w:hyperlink>
      <w:r>
        <w:rPr>
          <w:sz w:val="20"/>
        </w:rPr>
        <w:t xml:space="preserve"> настоящего Порядка мотивированного заключения начальник Управления или уполномоченные им должностные лица Управления имеют право получать в установленном порядке от лиц, представивших в соответствии с </w:t>
      </w:r>
      <w:hyperlink w:history="0" w:anchor="P294" w:tooltip="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абзацами вторым</w:t>
        </w:r>
      </w:hyperlink>
      <w:r>
        <w:rPr>
          <w:sz w:val="20"/>
        </w:rPr>
        <w:t xml:space="preserve"> - </w:t>
      </w:r>
      <w:hyperlink w:history="0" w:anchor="P29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
        <w:r>
          <w:rPr>
            <w:sz w:val="20"/>
            <w:color w:val="0000ff"/>
          </w:rPr>
          <w:t xml:space="preserve">пятым подпункта "б" пункта 2</w:t>
        </w:r>
      </w:hyperlink>
      <w:r>
        <w:rPr>
          <w:sz w:val="20"/>
        </w:rPr>
        <w:t xml:space="preserve"> настоящего Порядка заявления, уведомление или обращение, и от лиц, в отношении которых в соответствии с </w:t>
      </w:r>
      <w:hyperlink w:history="0" w:anchor="P300" w:tooltip="в соответствии с частью 4 статьи 12 Федерального закона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
        <w:r>
          <w:rPr>
            <w:sz w:val="20"/>
            <w:color w:val="0000ff"/>
          </w:rPr>
          <w:t xml:space="preserve">абзацем шестым подпункта "б" пункта 2</w:t>
        </w:r>
      </w:hyperlink>
      <w:r>
        <w:rPr>
          <w:sz w:val="20"/>
        </w:rPr>
        <w:t xml:space="preserve"> настоящего Порядка представлены уведомления, необходимые пояснения, а Руководитель Администрации Главы Чувашской Республики или начальник Управления имеют право направлять в установленном порядке запросы в федеральные государственные органы, государственные органы Чувашской Республики,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Указов Главы ЧР от 29.04.2020 </w:t>
      </w:r>
      <w:hyperlink w:history="0" r:id="rId189"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190"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 от 21.07.2022 </w:t>
      </w:r>
      <w:hyperlink w:history="0" r:id="rId191"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Заявление, уведомление или обращение, а также заключение и другие материалы в течение 30 дней со дня поступления заявления, уведомления или обращения представляются председателю Комиссии.</w:t>
      </w:r>
    </w:p>
    <w:p>
      <w:pPr>
        <w:pStyle w:val="0"/>
        <w:jc w:val="both"/>
      </w:pPr>
      <w:r>
        <w:rPr>
          <w:sz w:val="20"/>
        </w:rPr>
        <w:t xml:space="preserve">(в ред. Указов Главы ЧР от 13.10.2016 </w:t>
      </w:r>
      <w:hyperlink w:history="0" r:id="rId192"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N 146</w:t>
        </w:r>
      </w:hyperlink>
      <w:r>
        <w:rPr>
          <w:sz w:val="20"/>
        </w:rPr>
        <w:t xml:space="preserve">, от 29.12.2017 </w:t>
      </w:r>
      <w:hyperlink w:history="0" r:id="rId193"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rPr>
        <w:t xml:space="preserve">)</w:t>
      </w:r>
    </w:p>
    <w:p>
      <w:pPr>
        <w:pStyle w:val="0"/>
        <w:spacing w:before="200" w:line-rule="auto"/>
        <w:ind w:firstLine="540"/>
        <w:jc w:val="both"/>
      </w:pPr>
      <w:r>
        <w:rPr>
          <w:sz w:val="20"/>
        </w:rPr>
        <w:t xml:space="preserve">В случае направления запросов заявление, уведомление или обращение, а также заключение и другие материалы представляются председателю Комиссии в течение 60 дней со дня поступления заявления, уведомления или обращения. Указанный срок может быть продлен, но не более чем на 30 дней.</w:t>
      </w:r>
    </w:p>
    <w:p>
      <w:pPr>
        <w:pStyle w:val="0"/>
        <w:jc w:val="both"/>
      </w:pPr>
      <w:r>
        <w:rPr>
          <w:sz w:val="20"/>
        </w:rPr>
        <w:t xml:space="preserve">(в ред. Указов Главы ЧР от 13.10.2016 </w:t>
      </w:r>
      <w:hyperlink w:history="0" r:id="rId194"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N 146</w:t>
        </w:r>
      </w:hyperlink>
      <w:r>
        <w:rPr>
          <w:sz w:val="20"/>
        </w:rPr>
        <w:t xml:space="preserve">, от 29.12.2017 </w:t>
      </w:r>
      <w:hyperlink w:history="0" r:id="rId195"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rPr>
        <w:t xml:space="preserve">)</w:t>
      </w:r>
    </w:p>
    <w:p>
      <w:pPr>
        <w:pStyle w:val="0"/>
        <w:jc w:val="both"/>
      </w:pPr>
      <w:r>
        <w:rPr>
          <w:sz w:val="20"/>
        </w:rPr>
        <w:t xml:space="preserve">(п. 4.1 введен </w:t>
      </w:r>
      <w:hyperlink w:history="0" r:id="rId196"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24.03.2016 N 30)</w:t>
      </w:r>
    </w:p>
    <w:p>
      <w:pPr>
        <w:pStyle w:val="0"/>
        <w:spacing w:before="200" w:line-rule="auto"/>
        <w:ind w:firstLine="540"/>
        <w:jc w:val="both"/>
      </w:pPr>
      <w:r>
        <w:rPr>
          <w:sz w:val="20"/>
        </w:rPr>
        <w:t xml:space="preserve">4.2. Мотивированное заключение, предусмотренное </w:t>
      </w:r>
      <w:hyperlink w:history="0" w:anchor="P310" w:tooltip="В Управлении Главы Чувашской Республики по вопросам противодействия коррупции (далее - Управление) осуществляется предварительное рассмотрение заявлений, уведомлений и обращения, указанных в подпункте &quot;б&quot; пункта 2 настоящего Порядка, и по результатам их рассмотрения на каждое из них подготавливается мотивированное заключение.">
        <w:r>
          <w:rPr>
            <w:sz w:val="20"/>
            <w:color w:val="0000ff"/>
          </w:rPr>
          <w:t xml:space="preserve">абзацем четвертым пункта 4</w:t>
        </w:r>
      </w:hyperlink>
      <w:r>
        <w:rPr>
          <w:sz w:val="20"/>
        </w:rPr>
        <w:t xml:space="preserve"> настоящего Порядка, должно содержать:</w:t>
      </w:r>
    </w:p>
    <w:p>
      <w:pPr>
        <w:pStyle w:val="0"/>
        <w:spacing w:before="200" w:line-rule="auto"/>
        <w:ind w:firstLine="540"/>
        <w:jc w:val="both"/>
      </w:pPr>
      <w:r>
        <w:rPr>
          <w:sz w:val="20"/>
        </w:rPr>
        <w:t xml:space="preserve">а) информацию, изложенную в заявлениях, уведомлениях и обращениях, указанных в </w:t>
      </w:r>
      <w:hyperlink w:history="0" w:anchor="P293" w:tooltip="б) поступившее в Администрацию Главы Чувашской Республики (далее - Администрация):">
        <w:r>
          <w:rPr>
            <w:sz w:val="20"/>
            <w:color w:val="0000ff"/>
          </w:rPr>
          <w:t xml:space="preserve">подпункте "б" пункта 2</w:t>
        </w:r>
      </w:hyperlink>
      <w:r>
        <w:rPr>
          <w:sz w:val="20"/>
        </w:rPr>
        <w:t xml:space="preserve"> настоящего Порядка;</w:t>
      </w:r>
    </w:p>
    <w:p>
      <w:pPr>
        <w:pStyle w:val="0"/>
        <w:spacing w:before="200" w:line-rule="auto"/>
        <w:ind w:firstLine="540"/>
        <w:jc w:val="both"/>
      </w:pPr>
      <w:r>
        <w:rPr>
          <w:sz w:val="20"/>
        </w:rPr>
        <w:t xml:space="preserve">б) информацию, полученную от федеральных государственных органов, государственных органов Чувашской Республики,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заявлений, уведомлений и обращений, указанных в </w:t>
      </w:r>
      <w:hyperlink w:history="0" w:anchor="P293" w:tooltip="б) поступившее в Администрацию Главы Чувашской Республики (далее - Администрация):">
        <w:r>
          <w:rPr>
            <w:sz w:val="20"/>
            <w:color w:val="0000ff"/>
          </w:rPr>
          <w:t xml:space="preserve">подпункте "б" пункта 2</w:t>
        </w:r>
      </w:hyperlink>
      <w:r>
        <w:rPr>
          <w:sz w:val="20"/>
        </w:rPr>
        <w:t xml:space="preserve"> настоящего Порядка, а также рекомендации для принятия одного из решений в соответствии с </w:t>
      </w:r>
      <w:hyperlink w:history="0" w:anchor="P365" w:tooltip="19. По итогам рассмотрения вопроса, указанного в абзаце втором подпункта &quot;б&quot; пункта 2 настоящего Порядка, Комиссия принимает одно из следующих решений:">
        <w:r>
          <w:rPr>
            <w:sz w:val="20"/>
            <w:color w:val="0000ff"/>
          </w:rPr>
          <w:t xml:space="preserve">пунктами 19</w:t>
        </w:r>
      </w:hyperlink>
      <w:r>
        <w:rPr>
          <w:sz w:val="20"/>
        </w:rPr>
        <w:t xml:space="preserve"> - </w:t>
      </w:r>
      <w:hyperlink w:history="0" w:anchor="P383" w:tooltip="20.3. По итогам рассмотрения вопроса, указанного в абзаце шестом подпункта &quot;б&quot; пункта 2 настоящего Порядка, Комиссия принимает одно из следующих решений:">
        <w:r>
          <w:rPr>
            <w:sz w:val="20"/>
            <w:color w:val="0000ff"/>
          </w:rPr>
          <w:t xml:space="preserve">20.3</w:t>
        </w:r>
      </w:hyperlink>
      <w:r>
        <w:rPr>
          <w:sz w:val="20"/>
        </w:rPr>
        <w:t xml:space="preserve"> настоящего Порядка или иного решения.</w:t>
      </w:r>
    </w:p>
    <w:p>
      <w:pPr>
        <w:pStyle w:val="0"/>
        <w:jc w:val="both"/>
      </w:pPr>
      <w:r>
        <w:rPr>
          <w:sz w:val="20"/>
        </w:rPr>
        <w:t xml:space="preserve">(п. 4.2 введен </w:t>
      </w:r>
      <w:hyperlink w:history="0" r:id="rId197"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Главы ЧР от 29.12.2017 N 143)</w:t>
      </w:r>
    </w:p>
    <w:p>
      <w:pPr>
        <w:pStyle w:val="0"/>
        <w:spacing w:before="200" w:line-rule="auto"/>
        <w:ind w:firstLine="540"/>
        <w:jc w:val="both"/>
      </w:pPr>
      <w:r>
        <w:rPr>
          <w:sz w:val="20"/>
        </w:rPr>
        <w:t xml:space="preserve">5. В случае если в заявлении, указанном в </w:t>
      </w:r>
      <w:hyperlink w:history="0" w:anchor="P294" w:tooltip="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втором подпункта "б" пункта 2</w:t>
        </w:r>
      </w:hyperlink>
      <w:r>
        <w:rPr>
          <w:sz w:val="20"/>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предусмотренное </w:t>
      </w:r>
      <w:hyperlink w:history="0" w:anchor="P366" w:tooltip="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r>
          <w:rPr>
            <w:sz w:val="20"/>
            <w:color w:val="0000ff"/>
          </w:rPr>
          <w:t xml:space="preserve">подпунктом "а" пункта 19</w:t>
        </w:r>
      </w:hyperlink>
      <w:r>
        <w:rPr>
          <w:sz w:val="20"/>
        </w:rPr>
        <w:t xml:space="preserve"> настоящего Порядка.</w:t>
      </w:r>
    </w:p>
    <w:p>
      <w:pPr>
        <w:pStyle w:val="0"/>
        <w:spacing w:before="200" w:line-rule="auto"/>
        <w:ind w:firstLine="540"/>
        <w:jc w:val="both"/>
      </w:pPr>
      <w:r>
        <w:rPr>
          <w:sz w:val="20"/>
        </w:rPr>
        <w:t xml:space="preserve">В случае если в заявлении, указанном в </w:t>
      </w:r>
      <w:hyperlink w:history="0" w:anchor="P295" w:tooltip="заявление лица, замещающего государственную должность, о невозможности выполнить требования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тел...">
        <w:r>
          <w:rPr>
            <w:sz w:val="20"/>
            <w:color w:val="0000ff"/>
          </w:rPr>
          <w:t xml:space="preserve">абзаце третьем подпункта "б" пункта 2</w:t>
        </w:r>
      </w:hyperlink>
      <w:r>
        <w:rPr>
          <w:sz w:val="20"/>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19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history="0" w:anchor="P370" w:tooltip="а) признать, что обстоятельства, препятствующие выполнению требований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являются объективными и уважительными;">
        <w:r>
          <w:rPr>
            <w:sz w:val="20"/>
            <w:color w:val="0000ff"/>
          </w:rPr>
          <w:t xml:space="preserve">подпунктом "а" пункта 20</w:t>
        </w:r>
      </w:hyperlink>
      <w:r>
        <w:rPr>
          <w:sz w:val="20"/>
        </w:rPr>
        <w:t xml:space="preserve"> настоящего Порядка.</w:t>
      </w:r>
    </w:p>
    <w:p>
      <w:pPr>
        <w:pStyle w:val="0"/>
        <w:spacing w:before="200" w:line-rule="auto"/>
        <w:ind w:firstLine="540"/>
        <w:jc w:val="both"/>
      </w:pPr>
      <w:r>
        <w:rPr>
          <w:sz w:val="20"/>
        </w:rPr>
        <w:t xml:space="preserve">В случае если в уведомлении, указанном в </w:t>
      </w:r>
      <w:hyperlink w:history="0" w:anchor="P296" w:tooltip="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четвертом подпункта "б" пункта 2</w:t>
        </w:r>
      </w:hyperlink>
      <w:r>
        <w:rPr>
          <w:sz w:val="20"/>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history="0" w:anchor="P373" w:tooltip="а) признать, что при исполнении должностных обязанностей лицом, представившим уведомление, конфликт интересов отсутствует;">
        <w:r>
          <w:rPr>
            <w:sz w:val="20"/>
            <w:color w:val="0000ff"/>
          </w:rPr>
          <w:t xml:space="preserve">подпунктом "а" пункта 20.1</w:t>
        </w:r>
      </w:hyperlink>
      <w:r>
        <w:rPr>
          <w:sz w:val="20"/>
        </w:rPr>
        <w:t xml:space="preserve"> настоящего Порядка.</w:t>
      </w:r>
    </w:p>
    <w:p>
      <w:pPr>
        <w:pStyle w:val="0"/>
        <w:spacing w:before="200" w:line-rule="auto"/>
        <w:ind w:firstLine="540"/>
        <w:jc w:val="both"/>
      </w:pPr>
      <w:r>
        <w:rPr>
          <w:sz w:val="20"/>
        </w:rPr>
        <w:t xml:space="preserve">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уведомление или обращение, должно быть проинформировано в письменной форме о принятом решении в течение 15 дней со дня его принятия.</w:t>
      </w:r>
    </w:p>
    <w:p>
      <w:pPr>
        <w:pStyle w:val="0"/>
        <w:jc w:val="both"/>
      </w:pPr>
      <w:r>
        <w:rPr>
          <w:sz w:val="20"/>
        </w:rPr>
        <w:t xml:space="preserve">(в ред. </w:t>
      </w:r>
      <w:hyperlink w:history="0" r:id="rId199"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p>
      <w:pPr>
        <w:pStyle w:val="0"/>
        <w:jc w:val="both"/>
      </w:pPr>
      <w:r>
        <w:rPr>
          <w:sz w:val="20"/>
        </w:rPr>
        <w:t xml:space="preserve">(п. 5 в ред. </w:t>
      </w:r>
      <w:hyperlink w:history="0" r:id="rId200"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24.03.2016 N 30)</w:t>
      </w:r>
    </w:p>
    <w:p>
      <w:pPr>
        <w:pStyle w:val="0"/>
        <w:spacing w:before="200" w:line-rule="auto"/>
        <w:ind w:firstLine="540"/>
        <w:jc w:val="both"/>
      </w:pPr>
      <w:r>
        <w:rPr>
          <w:sz w:val="20"/>
        </w:rPr>
        <w:t xml:space="preserve">6. Председатель Комиссии при поступлении к нему информации, содержащей основания для проведения заседания Комиссии:</w:t>
      </w:r>
    </w:p>
    <w:p>
      <w:pPr>
        <w:pStyle w:val="0"/>
        <w:spacing w:before="200" w:line-rule="auto"/>
        <w:ind w:firstLine="540"/>
        <w:jc w:val="both"/>
      </w:pPr>
      <w:r>
        <w:rPr>
          <w:sz w:val="20"/>
        </w:rPr>
        <w:t xml:space="preserve">а) в десятидневный срок назначает дату заседания Комиссии и место его проведения.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history="0" w:anchor="P336" w:tooltip="7. Заседание Комиссии по рассмотрению заявлений, указанных в абзацах втором и третьем подпункта &quot;б&quot; пункта 2 настоящего Порядка,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r>
          <w:rPr>
            <w:sz w:val="20"/>
            <w:color w:val="0000ff"/>
          </w:rPr>
          <w:t xml:space="preserve">пунктом 7</w:t>
        </w:r>
      </w:hyperlink>
      <w:r>
        <w:rPr>
          <w:sz w:val="20"/>
        </w:rPr>
        <w:t xml:space="preserve"> настоящего Порядка;</w:t>
      </w:r>
    </w:p>
    <w:p>
      <w:pPr>
        <w:pStyle w:val="0"/>
        <w:jc w:val="both"/>
      </w:pPr>
      <w:r>
        <w:rPr>
          <w:sz w:val="20"/>
        </w:rPr>
        <w:t xml:space="preserve">(пп. "а" в ред. </w:t>
      </w:r>
      <w:hyperlink w:history="0" r:id="rId201"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24.03.2016 N 30)</w:t>
      </w:r>
    </w:p>
    <w:p>
      <w:pPr>
        <w:pStyle w:val="0"/>
        <w:spacing w:before="200" w:line-rule="auto"/>
        <w:ind w:firstLine="540"/>
        <w:jc w:val="both"/>
      </w:pPr>
      <w:r>
        <w:rPr>
          <w:sz w:val="20"/>
        </w:rPr>
        <w:t xml:space="preserve">б) организует ознакомление лица,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и с результатами ее проверки;</w:t>
      </w:r>
    </w:p>
    <w:p>
      <w:pPr>
        <w:pStyle w:val="0"/>
        <w:spacing w:before="200" w:line-rule="auto"/>
        <w:ind w:firstLine="540"/>
        <w:jc w:val="both"/>
      </w:pPr>
      <w:r>
        <w:rPr>
          <w:sz w:val="20"/>
        </w:rPr>
        <w:t xml:space="preserve">в) рассматривает ходатайства о приглашении на заседание Комиссии лиц, указанных в </w:t>
      </w:r>
      <w:hyperlink w:history="0" w:anchor="P356" w:tooltip="б) специалисты, которые могут дать пояснения по вопросам, рассматриваемым Комиссией; должностные лица других государственных органов Чувашской Республики, органов местного самоуправления; представители заинтересованных организаций; представитель лица, замещающего государственную должность,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
        <w:r>
          <w:rPr>
            <w:sz w:val="20"/>
            <w:color w:val="0000ff"/>
          </w:rPr>
          <w:t xml:space="preserve">подпункте "б" пункта 15</w:t>
        </w:r>
      </w:hyperlink>
      <w:r>
        <w:rPr>
          <w:sz w:val="20"/>
        </w:rPr>
        <w:t xml:space="preserve">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Комиссией дополнительных материалов.</w:t>
      </w:r>
    </w:p>
    <w:bookmarkStart w:id="336" w:name="P336"/>
    <w:bookmarkEnd w:id="336"/>
    <w:p>
      <w:pPr>
        <w:pStyle w:val="0"/>
        <w:spacing w:before="200" w:line-rule="auto"/>
        <w:ind w:firstLine="540"/>
        <w:jc w:val="both"/>
      </w:pPr>
      <w:r>
        <w:rPr>
          <w:sz w:val="20"/>
        </w:rPr>
        <w:t xml:space="preserve">7. Заседание Комиссии по рассмотрению заявлений, указанных в </w:t>
      </w:r>
      <w:hyperlink w:history="0" w:anchor="P294" w:tooltip="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абзацах втором</w:t>
        </w:r>
      </w:hyperlink>
      <w:r>
        <w:rPr>
          <w:sz w:val="20"/>
        </w:rPr>
        <w:t xml:space="preserve"> и </w:t>
      </w:r>
      <w:hyperlink w:history="0" w:anchor="P295" w:tooltip="заявление лица, замещающего государственную должность, о невозможности выполнить требования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тел...">
        <w:r>
          <w:rPr>
            <w:sz w:val="20"/>
            <w:color w:val="0000ff"/>
          </w:rPr>
          <w:t xml:space="preserve">третьем подпункта "б" пункта 2</w:t>
        </w:r>
      </w:hyperlink>
      <w:r>
        <w:rPr>
          <w:sz w:val="20"/>
        </w:rPr>
        <w:t xml:space="preserve"> настоящего Порядка,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0"/>
        <w:jc w:val="both"/>
      </w:pPr>
      <w:r>
        <w:rPr>
          <w:sz w:val="20"/>
        </w:rPr>
        <w:t xml:space="preserve">(в ред. </w:t>
      </w:r>
      <w:hyperlink w:history="0" r:id="rId202"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24.03.2016 N 30)</w:t>
      </w:r>
    </w:p>
    <w:p>
      <w:pPr>
        <w:pStyle w:val="0"/>
        <w:spacing w:before="200" w:line-rule="auto"/>
        <w:ind w:firstLine="540"/>
        <w:jc w:val="both"/>
      </w:pPr>
      <w:r>
        <w:rPr>
          <w:sz w:val="20"/>
        </w:rPr>
        <w:t xml:space="preserve">8. Секретарь Комиссии обеспечивает подготовку вопросов, выносимых на заседание Комиссии.</w:t>
      </w:r>
    </w:p>
    <w:p>
      <w:pPr>
        <w:pStyle w:val="0"/>
        <w:spacing w:before="200" w:line-rule="auto"/>
        <w:ind w:firstLine="540"/>
        <w:jc w:val="both"/>
      </w:pPr>
      <w:r>
        <w:rPr>
          <w:sz w:val="20"/>
        </w:rPr>
        <w:t xml:space="preserve">9.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государственные должности Чувашской Республики, должности гражданской службы, недопустимо.</w:t>
      </w:r>
    </w:p>
    <w:p>
      <w:pPr>
        <w:pStyle w:val="0"/>
        <w:spacing w:before="200" w:line-rule="auto"/>
        <w:ind w:firstLine="540"/>
        <w:jc w:val="both"/>
      </w:pPr>
      <w:r>
        <w:rPr>
          <w:sz w:val="20"/>
        </w:rPr>
        <w:t xml:space="preserve">10. Все члены Комиссии при принятии решений обладают равными правами.</w:t>
      </w:r>
    </w:p>
    <w:p>
      <w:pPr>
        <w:pStyle w:val="0"/>
        <w:spacing w:before="200" w:line-rule="auto"/>
        <w:ind w:firstLine="540"/>
        <w:jc w:val="both"/>
      </w:pPr>
      <w:r>
        <w:rPr>
          <w:sz w:val="20"/>
        </w:rPr>
        <w:t xml:space="preserve">11.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history="0" w:anchor="P359" w:tooltip="17. По итогам рассмотрения вопроса, указанного в абзаце третьем подпункта &quot;а&quot; пункта 2 настоящего Порядка, Комиссия принимает одно из следующих решений:">
        <w:r>
          <w:rPr>
            <w:sz w:val="20"/>
            <w:color w:val="0000ff"/>
          </w:rPr>
          <w:t xml:space="preserve">пунктами 17</w:t>
        </w:r>
      </w:hyperlink>
      <w:r>
        <w:rPr>
          <w:sz w:val="20"/>
        </w:rPr>
        <w:t xml:space="preserve"> - </w:t>
      </w:r>
      <w:hyperlink w:history="0" w:anchor="P390" w:tooltip="22. По итогам рассмотрения вопросов, указанных в подпунктах &quot;а&quot;, &quot;б&quot; и &quot;г&quot; пункта 2 настоящего Порядка, и при наличии к тому оснований Комиссия может принять иное решение, чем это предусмотрено пунктами 17 - 21 настоящего Порядка. Основания и мотивы принятия такого решения должны быть отражены в протоколе заседания Комиссии.">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0"/>
        <w:spacing w:before="200" w:line-rule="auto"/>
        <w:ind w:firstLine="540"/>
        <w:jc w:val="both"/>
      </w:pPr>
      <w:r>
        <w:rPr>
          <w:sz w:val="20"/>
        </w:rPr>
        <w:t xml:space="preserve">13. Заседание Комиссии проводится, как правило, в присутствии лица, представившего в соответствии с </w:t>
      </w:r>
      <w:hyperlink w:history="0" w:anchor="P293" w:tooltip="б) поступившее в Администрацию Главы Чувашской Республики (далее - Администрация):">
        <w:r>
          <w:rPr>
            <w:sz w:val="20"/>
            <w:color w:val="0000ff"/>
          </w:rPr>
          <w:t xml:space="preserve">подпунктом "б" пункта 2</w:t>
        </w:r>
      </w:hyperlink>
      <w:r>
        <w:rPr>
          <w:sz w:val="20"/>
        </w:rPr>
        <w:t xml:space="preserve"> настоящего Порядка заявление, уведомление или обращение. О намерении лично присутствовать на заседании Комиссии лицо, представившее заявление, уведомление или обращение, указывает в заявлении, уведомлении или обращении, представляемых в соответствии с </w:t>
      </w:r>
      <w:hyperlink w:history="0" w:anchor="P293" w:tooltip="б) поступившее в Администрацию Главы Чувашской Республики (далее - Администрация):">
        <w:r>
          <w:rPr>
            <w:sz w:val="20"/>
            <w:color w:val="0000ff"/>
          </w:rPr>
          <w:t xml:space="preserve">подпунктом "б" пункта 2</w:t>
        </w:r>
      </w:hyperlink>
      <w:r>
        <w:rPr>
          <w:sz w:val="20"/>
        </w:rPr>
        <w:t xml:space="preserve"> настоящего Порядка.</w:t>
      </w:r>
    </w:p>
    <w:p>
      <w:pPr>
        <w:pStyle w:val="0"/>
        <w:jc w:val="both"/>
      </w:pPr>
      <w:r>
        <w:rPr>
          <w:sz w:val="20"/>
        </w:rPr>
        <w:t xml:space="preserve">(в ред. </w:t>
      </w:r>
      <w:hyperlink w:history="0" r:id="rId203"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Указа</w:t>
        </w:r>
      </w:hyperlink>
      <w:r>
        <w:rPr>
          <w:sz w:val="20"/>
        </w:rPr>
        <w:t xml:space="preserve"> Главы ЧР от 13.10.2016 N 146)</w:t>
      </w:r>
    </w:p>
    <w:p>
      <w:pPr>
        <w:pStyle w:val="0"/>
        <w:jc w:val="both"/>
      </w:pPr>
      <w:r>
        <w:rPr>
          <w:sz w:val="20"/>
        </w:rPr>
        <w:t xml:space="preserve">(п. 13 в ред. </w:t>
      </w:r>
      <w:hyperlink w:history="0" r:id="rId204"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24.03.2016 N 30)</w:t>
      </w:r>
    </w:p>
    <w:p>
      <w:pPr>
        <w:pStyle w:val="0"/>
        <w:spacing w:before="200" w:line-rule="auto"/>
        <w:ind w:firstLine="540"/>
        <w:jc w:val="both"/>
      </w:pPr>
      <w:r>
        <w:rPr>
          <w:sz w:val="20"/>
        </w:rPr>
        <w:t xml:space="preserve">13.1. Заседания Комиссии могут проводиться в отсутствие лица, представившего в соответствии с </w:t>
      </w:r>
      <w:hyperlink w:history="0" w:anchor="P293" w:tooltip="б) поступившее в Администрацию Главы Чувашской Республики (далее - Администрация):">
        <w:r>
          <w:rPr>
            <w:sz w:val="20"/>
            <w:color w:val="0000ff"/>
          </w:rPr>
          <w:t xml:space="preserve">подпунктом "б" пункта 2</w:t>
        </w:r>
      </w:hyperlink>
      <w:r>
        <w:rPr>
          <w:sz w:val="20"/>
        </w:rPr>
        <w:t xml:space="preserve"> настоящего Порядка заявление, уведомление или обращение, в случае:</w:t>
      </w:r>
    </w:p>
    <w:p>
      <w:pPr>
        <w:pStyle w:val="0"/>
        <w:jc w:val="both"/>
      </w:pPr>
      <w:r>
        <w:rPr>
          <w:sz w:val="20"/>
        </w:rPr>
        <w:t xml:space="preserve">(в ред. </w:t>
      </w:r>
      <w:hyperlink w:history="0" r:id="rId205"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Указа</w:t>
        </w:r>
      </w:hyperlink>
      <w:r>
        <w:rPr>
          <w:sz w:val="20"/>
        </w:rPr>
        <w:t xml:space="preserve"> Главы ЧР от 13.10.2016 N 146)</w:t>
      </w:r>
    </w:p>
    <w:p>
      <w:pPr>
        <w:pStyle w:val="0"/>
        <w:spacing w:before="200" w:line-rule="auto"/>
        <w:ind w:firstLine="540"/>
        <w:jc w:val="both"/>
      </w:pPr>
      <w:r>
        <w:rPr>
          <w:sz w:val="20"/>
        </w:rPr>
        <w:t xml:space="preserve">а) если в заявлении, уведомлении или обращении не содержится указания о намерении лица, представившего заявление, уведомление или обращение, лично присутствовать на заседании Комиссии;</w:t>
      </w:r>
    </w:p>
    <w:p>
      <w:pPr>
        <w:pStyle w:val="0"/>
        <w:jc w:val="both"/>
      </w:pPr>
      <w:r>
        <w:rPr>
          <w:sz w:val="20"/>
        </w:rPr>
        <w:t xml:space="preserve">(в ред. </w:t>
      </w:r>
      <w:hyperlink w:history="0" r:id="rId206"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Указа</w:t>
        </w:r>
      </w:hyperlink>
      <w:r>
        <w:rPr>
          <w:sz w:val="20"/>
        </w:rPr>
        <w:t xml:space="preserve"> Главы ЧР от 13.10.2016 N 146)</w:t>
      </w:r>
    </w:p>
    <w:p>
      <w:pPr>
        <w:pStyle w:val="0"/>
        <w:spacing w:before="200" w:line-rule="auto"/>
        <w:ind w:firstLine="540"/>
        <w:jc w:val="both"/>
      </w:pPr>
      <w:r>
        <w:rPr>
          <w:sz w:val="20"/>
        </w:rPr>
        <w:t xml:space="preserve">б) если лицо, представившее заявление, уведомление или обращение,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jc w:val="both"/>
      </w:pPr>
      <w:r>
        <w:rPr>
          <w:sz w:val="20"/>
        </w:rPr>
        <w:t xml:space="preserve">(в ред. </w:t>
      </w:r>
      <w:hyperlink w:history="0" r:id="rId207"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Указа</w:t>
        </w:r>
      </w:hyperlink>
      <w:r>
        <w:rPr>
          <w:sz w:val="20"/>
        </w:rPr>
        <w:t xml:space="preserve"> Главы ЧР от 13.10.2016 N 146)</w:t>
      </w:r>
    </w:p>
    <w:p>
      <w:pPr>
        <w:pStyle w:val="0"/>
        <w:jc w:val="both"/>
      </w:pPr>
      <w:r>
        <w:rPr>
          <w:sz w:val="20"/>
        </w:rPr>
        <w:t xml:space="preserve">(п. 13.1 введен </w:t>
      </w:r>
      <w:hyperlink w:history="0" r:id="rId208"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24.03.2016 N 30)</w:t>
      </w:r>
    </w:p>
    <w:p>
      <w:pPr>
        <w:pStyle w:val="0"/>
        <w:spacing w:before="200" w:line-rule="auto"/>
        <w:ind w:firstLine="540"/>
        <w:jc w:val="both"/>
      </w:pPr>
      <w:r>
        <w:rPr>
          <w:sz w:val="20"/>
        </w:rPr>
        <w:t xml:space="preserve">14. На заседании Комиссии заслушиваются пояснения лица,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(с его согласия) и иных лиц, рассматриваются материалы по существу вынесенных на данное заседание вопросов, а также дополнительные материалы.</w:t>
      </w:r>
    </w:p>
    <w:p>
      <w:pPr>
        <w:pStyle w:val="0"/>
        <w:spacing w:before="200" w:line-rule="auto"/>
        <w:ind w:firstLine="540"/>
        <w:jc w:val="both"/>
      </w:pPr>
      <w:r>
        <w:rPr>
          <w:sz w:val="20"/>
        </w:rPr>
        <w:t xml:space="preserve">15. В заседании Комиссии с правом совещательного голоса участвуют:</w:t>
      </w:r>
    </w:p>
    <w:p>
      <w:pPr>
        <w:pStyle w:val="0"/>
        <w:spacing w:before="200" w:line-rule="auto"/>
        <w:ind w:firstLine="540"/>
        <w:jc w:val="both"/>
      </w:pPr>
      <w:r>
        <w:rPr>
          <w:sz w:val="20"/>
        </w:rPr>
        <w:t xml:space="preserve">а) определяемые председателем Комиссии два иных лица, замещающих государственные должности;</w:t>
      </w:r>
    </w:p>
    <w:bookmarkStart w:id="356" w:name="P356"/>
    <w:bookmarkEnd w:id="356"/>
    <w:p>
      <w:pPr>
        <w:pStyle w:val="0"/>
        <w:spacing w:before="200" w:line-rule="auto"/>
        <w:ind w:firstLine="540"/>
        <w:jc w:val="both"/>
      </w:pPr>
      <w:r>
        <w:rPr>
          <w:sz w:val="20"/>
        </w:rPr>
        <w:t xml:space="preserve">б) специалисты, которые могут дать пояснения по вопросам, рассматриваемым Комиссией; должностные лица других государственных органов Чувашской Республики, органов местного самоуправления; представители заинтересованных организаций; представитель лица, замещающего государственную должность,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государственную должность, в отношении которого Комиссией рассматривается этот вопрос, или любого члена Комиссии.</w:t>
      </w:r>
    </w:p>
    <w:p>
      <w:pPr>
        <w:pStyle w:val="0"/>
        <w:jc w:val="both"/>
      </w:pPr>
      <w:r>
        <w:rPr>
          <w:sz w:val="20"/>
        </w:rPr>
        <w:t xml:space="preserve">(в ред. </w:t>
      </w:r>
      <w:hyperlink w:history="0" r:id="rId209"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p>
      <w:pPr>
        <w:pStyle w:val="0"/>
        <w:spacing w:before="200" w:line-rule="auto"/>
        <w:ind w:firstLine="540"/>
        <w:jc w:val="both"/>
      </w:pPr>
      <w:r>
        <w:rPr>
          <w:sz w:val="20"/>
        </w:rPr>
        <w:t xml:space="preserve">16. Члены Комиссии и лица, участвовавшие в ее заседании, не вправе разглашать сведения, ставшие им известными в ходе работы Комиссии.</w:t>
      </w:r>
    </w:p>
    <w:bookmarkStart w:id="359" w:name="P359"/>
    <w:bookmarkEnd w:id="359"/>
    <w:p>
      <w:pPr>
        <w:pStyle w:val="0"/>
        <w:spacing w:before="200" w:line-rule="auto"/>
        <w:ind w:firstLine="540"/>
        <w:jc w:val="both"/>
      </w:pPr>
      <w:r>
        <w:rPr>
          <w:sz w:val="20"/>
        </w:rPr>
        <w:t xml:space="preserve">17. По итогам рассмотрения вопроса, указанного в </w:t>
      </w:r>
      <w:hyperlink w:history="0" w:anchor="P290" w:tooltip="о представлении лицом, замещающим государственную должность, недостоверных или неполных сведений, предусмотренных подпунктом &quot;а&quot; пункта 1 названного Положения;">
        <w:r>
          <w:rPr>
            <w:sz w:val="20"/>
            <w:color w:val="0000ff"/>
          </w:rPr>
          <w:t xml:space="preserve">абзаце третьем подпункта "а" пункта 2</w:t>
        </w:r>
      </w:hyperlink>
      <w:r>
        <w:rPr>
          <w:sz w:val="20"/>
        </w:rPr>
        <w:t xml:space="preserve"> настоящего Порядка, Комиссия принимает одно из следующих решений:</w:t>
      </w:r>
    </w:p>
    <w:bookmarkStart w:id="360" w:name="P360"/>
    <w:bookmarkEnd w:id="360"/>
    <w:p>
      <w:pPr>
        <w:pStyle w:val="0"/>
        <w:spacing w:before="200" w:line-rule="auto"/>
        <w:ind w:firstLine="540"/>
        <w:jc w:val="both"/>
      </w:pPr>
      <w:r>
        <w:rPr>
          <w:sz w:val="20"/>
        </w:rPr>
        <w:t xml:space="preserve">а) установить, что сведения, представленные лицом, замещающим государственную должность, в соответствии с </w:t>
      </w:r>
      <w:hyperlink w:history="0" r:id="rId210" w:tooltip="Указ Президента ЧР от 05.11.2009 N 77 (ред. от 21.07.2022)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КонсультантПлюс}">
        <w:r>
          <w:rPr>
            <w:sz w:val="20"/>
            <w:color w:val="0000ff"/>
          </w:rPr>
          <w:t xml:space="preserve">подпунктом "а" пункта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 утвержденного Указом Президента Чувашской Республики от 5 ноября 2009 г. N 77, являются достоверными и полными;</w:t>
      </w:r>
    </w:p>
    <w:p>
      <w:pPr>
        <w:pStyle w:val="0"/>
        <w:spacing w:before="200" w:line-rule="auto"/>
        <w:ind w:firstLine="540"/>
        <w:jc w:val="both"/>
      </w:pPr>
      <w:r>
        <w:rPr>
          <w:sz w:val="20"/>
        </w:rPr>
        <w:t xml:space="preserve">б) установить, что сведения, представленные лицом, замещающим государственную должность, в соответствии с </w:t>
      </w:r>
      <w:hyperlink w:history="0" r:id="rId211" w:tooltip="Указ Президента ЧР от 05.11.2009 N 77 (ред. от 21.07.2022)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КонсультантПлюс}">
        <w:r>
          <w:rPr>
            <w:sz w:val="20"/>
            <w:color w:val="0000ff"/>
          </w:rPr>
          <w:t xml:space="preserve">подпунктом "а" пункта 1</w:t>
        </w:r>
      </w:hyperlink>
      <w:r>
        <w:rPr>
          <w:sz w:val="20"/>
        </w:rPr>
        <w:t xml:space="preserve"> Положения, названного в </w:t>
      </w:r>
      <w:hyperlink w:history="0" w:anchor="P360" w:tooltip="а) установить, что сведения, представленные лицом, замещающим государственную должность, в соответствии с подпунктом &quot;а&quot; пункта 1 Положения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 утвержденного Указом Президента Чувашской Республики от 5 ...">
        <w:r>
          <w:rPr>
            <w:sz w:val="20"/>
            <w:color w:val="0000ff"/>
          </w:rPr>
          <w:t xml:space="preserve">подпункте "а"</w:t>
        </w:r>
      </w:hyperlink>
      <w:r>
        <w:rPr>
          <w:sz w:val="20"/>
        </w:rPr>
        <w:t xml:space="preserve"> настоящего пункта, являются недостоверными и (или) неполными.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применить к лицу, замещающему государственную должность, конкретную меру ответственности.</w:t>
      </w:r>
    </w:p>
    <w:p>
      <w:pPr>
        <w:pStyle w:val="0"/>
        <w:spacing w:before="200" w:line-rule="auto"/>
        <w:ind w:firstLine="540"/>
        <w:jc w:val="both"/>
      </w:pPr>
      <w:r>
        <w:rPr>
          <w:sz w:val="20"/>
        </w:rPr>
        <w:t xml:space="preserve">18. По итогам рассмотрения вопросов, указанных в </w:t>
      </w:r>
      <w:hyperlink w:history="0" w:anchor="P291" w:tooltip="о несоблюдении лицом, замещающим государственную должность, требований к служебному (должностному) поведению и (или) требований об урегулировании конфликта интересов;">
        <w:r>
          <w:rPr>
            <w:sz w:val="20"/>
            <w:color w:val="0000ff"/>
          </w:rPr>
          <w:t xml:space="preserve">абзацах четвертом</w:t>
        </w:r>
      </w:hyperlink>
      <w:r>
        <w:rPr>
          <w:sz w:val="20"/>
        </w:rPr>
        <w:t xml:space="preserve"> и </w:t>
      </w:r>
      <w:hyperlink w:history="0" w:anchor="P292" w:tooltip="иных материалов о нарушении лицом, замещающим государственную должность, требований к служебному (должностному) поведению, поступивших в Комиссию;">
        <w:r>
          <w:rPr>
            <w:sz w:val="20"/>
            <w:color w:val="0000ff"/>
          </w:rPr>
          <w:t xml:space="preserve">пятом подпункта "а" пункта 2</w:t>
        </w:r>
      </w:hyperlink>
      <w:r>
        <w:rPr>
          <w:sz w:val="20"/>
        </w:rPr>
        <w:t xml:space="preserve"> настоящего Порядка, Комиссия принимает одно из следующих решений:</w:t>
      </w:r>
    </w:p>
    <w:p>
      <w:pPr>
        <w:pStyle w:val="0"/>
        <w:spacing w:before="200" w:line-rule="auto"/>
        <w:ind w:firstLine="540"/>
        <w:jc w:val="both"/>
      </w:pPr>
      <w:r>
        <w:rPr>
          <w:sz w:val="20"/>
        </w:rPr>
        <w:t xml:space="preserve">а) установить, что лицо, замещающее государственную должность, соблюдало требования к служебному (должностному) поведению и (или) требования об урегулировании конфликта интересов;</w:t>
      </w:r>
    </w:p>
    <w:p>
      <w:pPr>
        <w:pStyle w:val="0"/>
        <w:spacing w:before="200" w:line-rule="auto"/>
        <w:ind w:firstLine="540"/>
        <w:jc w:val="both"/>
      </w:pPr>
      <w:r>
        <w:rPr>
          <w:sz w:val="20"/>
        </w:rPr>
        <w:t xml:space="preserve">б) установить, что лицо, замещающее государственную должность, не соблюдало требования к служебному (должностному) поведению и (или) требования об урегулировании конфликта интересов.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указать лицу, замещающему государственную должность, на недопустимость нарушения требований к служебному (должностному) поведению и (или) требований об урегулировании конфликта интересов либо применить к лицу, замещающему государственную должность, конкретную меру ответственности.</w:t>
      </w:r>
    </w:p>
    <w:bookmarkStart w:id="365" w:name="P365"/>
    <w:bookmarkEnd w:id="365"/>
    <w:p>
      <w:pPr>
        <w:pStyle w:val="0"/>
        <w:spacing w:before="200" w:line-rule="auto"/>
        <w:ind w:firstLine="540"/>
        <w:jc w:val="both"/>
      </w:pPr>
      <w:r>
        <w:rPr>
          <w:sz w:val="20"/>
        </w:rPr>
        <w:t xml:space="preserve">19. По итогам рассмотрения вопроса, указанного в </w:t>
      </w:r>
      <w:hyperlink w:history="0" w:anchor="P294" w:tooltip="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втором подпункта "б" пункта 2</w:t>
        </w:r>
      </w:hyperlink>
      <w:r>
        <w:rPr>
          <w:sz w:val="20"/>
        </w:rPr>
        <w:t xml:space="preserve"> настоящего Порядка, Комиссия принимает одно из следующих решений:</w:t>
      </w:r>
    </w:p>
    <w:bookmarkStart w:id="366" w:name="P366"/>
    <w:bookmarkEnd w:id="366"/>
    <w:p>
      <w:pPr>
        <w:pStyle w:val="0"/>
        <w:spacing w:before="200" w:line-rule="auto"/>
        <w:ind w:firstLine="540"/>
        <w:jc w:val="both"/>
      </w:pPr>
      <w:r>
        <w:rPr>
          <w:sz w:val="20"/>
        </w:rPr>
        <w:t xml:space="preserve">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применить к лицу, замещающему государственную должность, конкретную меру ответственности.</w:t>
      </w:r>
    </w:p>
    <w:p>
      <w:pPr>
        <w:pStyle w:val="0"/>
        <w:spacing w:before="200" w:line-rule="auto"/>
        <w:ind w:firstLine="540"/>
        <w:jc w:val="both"/>
      </w:pPr>
      <w:r>
        <w:rPr>
          <w:sz w:val="20"/>
        </w:rPr>
        <w:t xml:space="preserve">20. По итогам рассмотрения вопроса, указанного в </w:t>
      </w:r>
      <w:hyperlink w:history="0" w:anchor="P295" w:tooltip="заявление лица, замещающего государственную должность, о невозможности выполнить требования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тел...">
        <w:r>
          <w:rPr>
            <w:sz w:val="20"/>
            <w:color w:val="0000ff"/>
          </w:rPr>
          <w:t xml:space="preserve">абзаце третьем подпункта "б" пункта 2</w:t>
        </w:r>
      </w:hyperlink>
      <w:r>
        <w:rPr>
          <w:sz w:val="20"/>
        </w:rPr>
        <w:t xml:space="preserve"> настоящего Порядка, Комиссия принимает одно из следующих решений:</w:t>
      </w:r>
    </w:p>
    <w:bookmarkStart w:id="370" w:name="P370"/>
    <w:bookmarkEnd w:id="370"/>
    <w:p>
      <w:pPr>
        <w:pStyle w:val="0"/>
        <w:spacing w:before="200" w:line-rule="auto"/>
        <w:ind w:firstLine="540"/>
        <w:jc w:val="both"/>
      </w:pPr>
      <w:r>
        <w:rPr>
          <w:sz w:val="20"/>
        </w:rPr>
        <w:t xml:space="preserve">а) признать, что обстоятельства, препятствующие выполнению требований Федерального </w:t>
      </w:r>
      <w:hyperlink w:history="0" r:id="rId21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0"/>
        <w:spacing w:before="200" w:line-rule="auto"/>
        <w:ind w:firstLine="540"/>
        <w:jc w:val="both"/>
      </w:pPr>
      <w:r>
        <w:rPr>
          <w:sz w:val="20"/>
        </w:rPr>
        <w:t xml:space="preserve">б) признать, что обстоятельства, препятствующие выполнению требований Федерального </w:t>
      </w:r>
      <w:hyperlink w:history="0" r:id="rId21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применить к лицу, замещающему государственную должность, конкретную меру ответственности.</w:t>
      </w:r>
    </w:p>
    <w:p>
      <w:pPr>
        <w:pStyle w:val="0"/>
        <w:spacing w:before="200" w:line-rule="auto"/>
        <w:ind w:firstLine="540"/>
        <w:jc w:val="both"/>
      </w:pPr>
      <w:r>
        <w:rPr>
          <w:sz w:val="20"/>
        </w:rPr>
        <w:t xml:space="preserve">20.1. По итогам рассмотрения вопроса, указанного в </w:t>
      </w:r>
      <w:hyperlink w:history="0" w:anchor="P296" w:tooltip="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четвертом подпункта "б" пункта 2</w:t>
        </w:r>
      </w:hyperlink>
      <w:r>
        <w:rPr>
          <w:sz w:val="20"/>
        </w:rPr>
        <w:t xml:space="preserve"> настоящего Порядка, Комиссия принимает одно из следующих решений:</w:t>
      </w:r>
    </w:p>
    <w:bookmarkStart w:id="373" w:name="P373"/>
    <w:bookmarkEnd w:id="373"/>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секретарь Комиссии уведомляет должностное лицо или государственный орган Чувашской Республики, назначившее лицо, замещающее государственную должность;</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В этом случае Комиссия рекомендует должностному лицу или государственному органу Чувашской Республики, назначившему лицо, замещающее государственную должность, применить к лицу, замещающему государственную должность, конкретную меру ответственности.</w:t>
      </w:r>
    </w:p>
    <w:p>
      <w:pPr>
        <w:pStyle w:val="0"/>
        <w:jc w:val="both"/>
      </w:pPr>
      <w:r>
        <w:rPr>
          <w:sz w:val="20"/>
        </w:rPr>
        <w:t xml:space="preserve">(п. 20.1 введен </w:t>
      </w:r>
      <w:hyperlink w:history="0" r:id="rId214"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24.03.2016 N 30)</w:t>
      </w:r>
    </w:p>
    <w:p>
      <w:pPr>
        <w:pStyle w:val="0"/>
        <w:spacing w:before="200" w:line-rule="auto"/>
        <w:ind w:firstLine="540"/>
        <w:jc w:val="both"/>
      </w:pPr>
      <w:r>
        <w:rPr>
          <w:sz w:val="20"/>
        </w:rPr>
        <w:t xml:space="preserve">20.2. По итогам рассмотрения вопроса, указанного в </w:t>
      </w:r>
      <w:hyperlink w:history="0" w:anchor="P29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
        <w:r>
          <w:rPr>
            <w:sz w:val="20"/>
            <w:color w:val="0000ff"/>
          </w:rPr>
          <w:t xml:space="preserve">абзаце пятом подпункта "б" пункта 2</w:t>
        </w:r>
      </w:hyperlink>
      <w:r>
        <w:rPr>
          <w:sz w:val="20"/>
        </w:rPr>
        <w:t xml:space="preserve"> настоящего Порядка, Комиссия принимает одно из следующих решений:</w:t>
      </w:r>
    </w:p>
    <w:p>
      <w:pPr>
        <w:pStyle w:val="0"/>
        <w:spacing w:before="200" w:line-rule="auto"/>
        <w:ind w:firstLine="540"/>
        <w:jc w:val="both"/>
      </w:pPr>
      <w:r>
        <w:rPr>
          <w:sz w:val="20"/>
        </w:rPr>
        <w:t xml:space="preserve">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pPr>
        <w:pStyle w:val="0"/>
        <w:jc w:val="both"/>
      </w:pPr>
      <w:r>
        <w:rPr>
          <w:sz w:val="20"/>
        </w:rPr>
        <w:t xml:space="preserve">(пп. "а" в ред. </w:t>
      </w:r>
      <w:hyperlink w:history="0" r:id="rId215"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p>
      <w:pPr>
        <w:pStyle w:val="0"/>
        <w:spacing w:before="200" w:line-rule="auto"/>
        <w:ind w:firstLine="540"/>
        <w:jc w:val="both"/>
      </w:pPr>
      <w:r>
        <w:rPr>
          <w:sz w:val="20"/>
        </w:rPr>
        <w:t xml:space="preserve">б) отказать гражданину в замещении должности в коммерческой или некоммерческой организации и (или) в выполнении в такой организации работы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pPr>
        <w:pStyle w:val="0"/>
        <w:jc w:val="both"/>
      </w:pPr>
      <w:r>
        <w:rPr>
          <w:sz w:val="20"/>
        </w:rPr>
        <w:t xml:space="preserve">(пп. "б" в ред. </w:t>
      </w:r>
      <w:hyperlink w:history="0" r:id="rId216"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p>
      <w:pPr>
        <w:pStyle w:val="0"/>
        <w:jc w:val="both"/>
      </w:pPr>
      <w:r>
        <w:rPr>
          <w:sz w:val="20"/>
        </w:rPr>
        <w:t xml:space="preserve">(п. 20.2 введен </w:t>
      </w:r>
      <w:hyperlink w:history="0" r:id="rId217"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Указом</w:t>
        </w:r>
      </w:hyperlink>
      <w:r>
        <w:rPr>
          <w:sz w:val="20"/>
        </w:rPr>
        <w:t xml:space="preserve"> Главы ЧР от 13.10.2016 N 146)</w:t>
      </w:r>
    </w:p>
    <w:bookmarkStart w:id="383" w:name="P383"/>
    <w:bookmarkEnd w:id="383"/>
    <w:p>
      <w:pPr>
        <w:pStyle w:val="0"/>
        <w:spacing w:before="200" w:line-rule="auto"/>
        <w:ind w:firstLine="540"/>
        <w:jc w:val="both"/>
      </w:pPr>
      <w:r>
        <w:rPr>
          <w:sz w:val="20"/>
        </w:rPr>
        <w:t xml:space="preserve">20.3. По итогам рассмотрения вопроса, указанного в </w:t>
      </w:r>
      <w:hyperlink w:history="0" w:anchor="P300" w:tooltip="в соответствии с частью 4 статьи 12 Федерального закона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
        <w:r>
          <w:rPr>
            <w:sz w:val="20"/>
            <w:color w:val="0000ff"/>
          </w:rPr>
          <w:t xml:space="preserve">абзаце шестом подпункта "б" пункта 2</w:t>
        </w:r>
      </w:hyperlink>
      <w:r>
        <w:rPr>
          <w:sz w:val="20"/>
        </w:rPr>
        <w:t xml:space="preserve"> настоящего Порядка, Комиссия принимает одно из следующих решений:</w:t>
      </w:r>
    </w:p>
    <w:p>
      <w:pPr>
        <w:pStyle w:val="0"/>
        <w:spacing w:before="200" w:line-rule="auto"/>
        <w:ind w:firstLine="540"/>
        <w:jc w:val="both"/>
      </w:pPr>
      <w:r>
        <w:rPr>
          <w:sz w:val="20"/>
        </w:rPr>
        <w:t xml:space="preserve">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pPr>
        <w:pStyle w:val="0"/>
        <w:spacing w:before="200" w:line-rule="auto"/>
        <w:ind w:firstLine="540"/>
        <w:jc w:val="both"/>
      </w:pPr>
      <w:r>
        <w:rPr>
          <w:sz w:val="20"/>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w:history="0" r:id="rId218"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В этом случае Комиссия рекомендует руководителю государственного органа Чувашской Республики проинформировать об указанных обстоятельствах органы прокуратуры и уведомившую организацию.</w:t>
      </w:r>
    </w:p>
    <w:p>
      <w:pPr>
        <w:pStyle w:val="0"/>
        <w:jc w:val="both"/>
      </w:pPr>
      <w:r>
        <w:rPr>
          <w:sz w:val="20"/>
        </w:rPr>
        <w:t xml:space="preserve">(п. 20.3 введен </w:t>
      </w:r>
      <w:hyperlink w:history="0" r:id="rId219"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Главы ЧР от 29.12.2017 N 143)</w:t>
      </w:r>
    </w:p>
    <w:bookmarkStart w:id="387" w:name="P387"/>
    <w:bookmarkEnd w:id="387"/>
    <w:p>
      <w:pPr>
        <w:pStyle w:val="0"/>
        <w:spacing w:before="200" w:line-rule="auto"/>
        <w:ind w:firstLine="540"/>
        <w:jc w:val="both"/>
      </w:pPr>
      <w:r>
        <w:rPr>
          <w:sz w:val="20"/>
        </w:rPr>
        <w:t xml:space="preserve">21. По итогам рассмотрения вопроса, указанного в </w:t>
      </w:r>
      <w:hyperlink w:history="0" w:anchor="P303" w:tooltip="г) представление должностным лицом или органом, назначившим лицо, замещающее государственную должность, материалов проверки, свидетельствующих о представлении лицом, замещающим государственную должность, недостоверных или неполных сведений,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подпункте "г" пункта 2</w:t>
        </w:r>
      </w:hyperlink>
      <w:r>
        <w:rPr>
          <w:sz w:val="20"/>
        </w:rPr>
        <w:t xml:space="preserve"> настоящего Порядка,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лицом, замещающим государственную должность, в соответствии с </w:t>
      </w:r>
      <w:hyperlink w:history="0" r:id="rId2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лицом, замещающим государственную должность, в соответствии с </w:t>
      </w:r>
      <w:hyperlink w:history="0" r:id="rId22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применить к лицу, замещающему государственную должность,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bookmarkStart w:id="390" w:name="P390"/>
    <w:bookmarkEnd w:id="390"/>
    <w:p>
      <w:pPr>
        <w:pStyle w:val="0"/>
        <w:spacing w:before="200" w:line-rule="auto"/>
        <w:ind w:firstLine="540"/>
        <w:jc w:val="both"/>
      </w:pPr>
      <w:r>
        <w:rPr>
          <w:sz w:val="20"/>
        </w:rPr>
        <w:t xml:space="preserve">22. По итогам рассмотрения вопросов, указанных в </w:t>
      </w:r>
      <w:hyperlink w:history="0" w:anchor="P288" w:tooltip="а) решение председателя Комиссии, принятое на основании:">
        <w:r>
          <w:rPr>
            <w:sz w:val="20"/>
            <w:color w:val="0000ff"/>
          </w:rPr>
          <w:t xml:space="preserve">подпунктах "а"</w:t>
        </w:r>
      </w:hyperlink>
      <w:r>
        <w:rPr>
          <w:sz w:val="20"/>
        </w:rPr>
        <w:t xml:space="preserve">, </w:t>
      </w:r>
      <w:hyperlink w:history="0" w:anchor="P293" w:tooltip="б) поступившее в Администрацию Главы Чувашской Республики (далее - Администрация):">
        <w:r>
          <w:rPr>
            <w:sz w:val="20"/>
            <w:color w:val="0000ff"/>
          </w:rPr>
          <w:t xml:space="preserve">"б"</w:t>
        </w:r>
      </w:hyperlink>
      <w:r>
        <w:rPr>
          <w:sz w:val="20"/>
        </w:rPr>
        <w:t xml:space="preserve"> и </w:t>
      </w:r>
      <w:hyperlink w:history="0" w:anchor="P303" w:tooltip="г) представление должностным лицом или органом, назначившим лицо, замещающее государственную должность, материалов проверки, свидетельствующих о представлении лицом, замещающим государственную должность, недостоверных или неполных сведений,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"г" пункта 2</w:t>
        </w:r>
      </w:hyperlink>
      <w:r>
        <w:rPr>
          <w:sz w:val="20"/>
        </w:rPr>
        <w:t xml:space="preserve"> настоящего Порядка, и при наличии к тому оснований Комиссия может принять иное решение, чем это предусмотрено </w:t>
      </w:r>
      <w:hyperlink w:history="0" w:anchor="P359" w:tooltip="17. По итогам рассмотрения вопроса, указанного в абзаце третьем подпункта &quot;а&quot; пункта 2 настоящего Порядка, Комиссия принимает одно из следующих решений:">
        <w:r>
          <w:rPr>
            <w:sz w:val="20"/>
            <w:color w:val="0000ff"/>
          </w:rPr>
          <w:t xml:space="preserve">пунктами 17</w:t>
        </w:r>
      </w:hyperlink>
      <w:r>
        <w:rPr>
          <w:sz w:val="20"/>
        </w:rPr>
        <w:t xml:space="preserve"> - </w:t>
      </w:r>
      <w:hyperlink w:history="0" w:anchor="P387" w:tooltip="21. По итогам рассмотрения вопроса, указанного в подпункте &quot;г&quot; пункта 2 настоящего Порядка, Комиссия принимает одно из следующих решений:">
        <w:r>
          <w:rPr>
            <w:sz w:val="20"/>
            <w:color w:val="0000ff"/>
          </w:rPr>
          <w:t xml:space="preserve">21</w:t>
        </w:r>
      </w:hyperlink>
      <w:r>
        <w:rPr>
          <w:sz w:val="20"/>
        </w:rPr>
        <w:t xml:space="preserve"> настоящего Порядка.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23. По итогам рассмотрения вопроса, предусмотренного </w:t>
      </w:r>
      <w:hyperlink w:history="0" w:anchor="P302" w:tooltip="в) представление должностного лица, органа, назначившего лицо, замещающее государственную должность, или любого члена Комиссии, касающееся обеспечения соблюдения лицом, замещающим государственную должность, требований к служебному (должностному) поведению и (или) требований об урегулировании конфликта интересов либо осуществления в государственных органах Чувашской Республики мер по предупреждению коррупции;">
        <w:r>
          <w:rPr>
            <w:sz w:val="20"/>
            <w:color w:val="0000ff"/>
          </w:rPr>
          <w:t xml:space="preserve">подпунктом "в" пункта 2</w:t>
        </w:r>
      </w:hyperlink>
      <w:r>
        <w:rPr>
          <w:sz w:val="20"/>
        </w:rPr>
        <w:t xml:space="preserve"> настоящего Порядка, Комиссия принимает соответствующее решение.</w:t>
      </w:r>
    </w:p>
    <w:p>
      <w:pPr>
        <w:pStyle w:val="0"/>
        <w:spacing w:before="200" w:line-rule="auto"/>
        <w:ind w:firstLine="540"/>
        <w:jc w:val="both"/>
      </w:pPr>
      <w:r>
        <w:rPr>
          <w:sz w:val="20"/>
        </w:rPr>
        <w:t xml:space="preserve">24. Для исполнения решений Комиссией могут быть подготовлены проекты нормативных правовых актов Чувашской Республики, решений или поручений Главы Чувашской Республики, которые в установленном порядке представляются на рассмотрение Главы Чувашской Республики.</w:t>
      </w:r>
    </w:p>
    <w:p>
      <w:pPr>
        <w:pStyle w:val="0"/>
        <w:spacing w:before="200" w:line-rule="auto"/>
        <w:ind w:firstLine="540"/>
        <w:jc w:val="both"/>
      </w:pPr>
      <w:r>
        <w:rPr>
          <w:sz w:val="20"/>
        </w:rPr>
        <w:t xml:space="preserve">25. Решения Комиссии по вопросам, указанным в </w:t>
      </w:r>
      <w:hyperlink w:history="0" w:anchor="P286" w:tooltip="2. Основаниями для проведения заседания Комиссии являются:">
        <w:r>
          <w:rPr>
            <w:sz w:val="20"/>
            <w:color w:val="0000ff"/>
          </w:rPr>
          <w:t xml:space="preserve">пункте 2</w:t>
        </w:r>
      </w:hyperlink>
      <w:r>
        <w:rPr>
          <w:sz w:val="20"/>
        </w:rPr>
        <w:t xml:space="preserve">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0"/>
        <w:spacing w:before="200" w:line-rule="auto"/>
        <w:ind w:firstLine="540"/>
        <w:jc w:val="both"/>
      </w:pPr>
      <w:r>
        <w:rPr>
          <w:sz w:val="20"/>
        </w:rPr>
        <w:t xml:space="preserve">26. Решение Комиссии оформляется протоколом, который подписывается председательствующим на заседании Комиссии. Решения Комиссии, за исключением решения, принимаемого по итогам рассмотрения вопроса, указанного в </w:t>
      </w:r>
      <w:hyperlink w:history="0" w:anchor="P29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
        <w:r>
          <w:rPr>
            <w:sz w:val="20"/>
            <w:color w:val="0000ff"/>
          </w:rPr>
          <w:t xml:space="preserve">абзаце пятом подпункта "б" пункта 2</w:t>
        </w:r>
      </w:hyperlink>
      <w:r>
        <w:rPr>
          <w:sz w:val="20"/>
        </w:rPr>
        <w:t xml:space="preserve"> настоящего Порядка, для должностного лица или государственного органа Чувашской Республики, назначивших лицо, замещающее государственную должность, носят рекомендательный характер. Решение, принимаемое по итогам рассмотрения вопроса, указанного в </w:t>
      </w:r>
      <w:hyperlink w:history="0" w:anchor="P29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
        <w:r>
          <w:rPr>
            <w:sz w:val="20"/>
            <w:color w:val="0000ff"/>
          </w:rPr>
          <w:t xml:space="preserve">абзаце пятом подпункта "б" пункта 2</w:t>
        </w:r>
      </w:hyperlink>
      <w:r>
        <w:rPr>
          <w:sz w:val="20"/>
        </w:rPr>
        <w:t xml:space="preserve"> настоящего Порядка, носит обязательный характер.</w:t>
      </w:r>
    </w:p>
    <w:p>
      <w:pPr>
        <w:pStyle w:val="0"/>
        <w:jc w:val="both"/>
      </w:pPr>
      <w:r>
        <w:rPr>
          <w:sz w:val="20"/>
        </w:rPr>
        <w:t xml:space="preserve">(в ред. Указов Главы ЧР от 13.10.2016 </w:t>
      </w:r>
      <w:hyperlink w:history="0" r:id="rId222"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N 146</w:t>
        </w:r>
      </w:hyperlink>
      <w:r>
        <w:rPr>
          <w:sz w:val="20"/>
        </w:rPr>
        <w:t xml:space="preserve">, от 03.07.2018 </w:t>
      </w:r>
      <w:hyperlink w:history="0" r:id="rId223" w:tooltip="Указ Главы ЧР от 03.07.2018 N 74 &quot;О внесении изменения в Указ Главы Чувашской Республики от 19 октября 2015 г. N 162&quot; {КонсультантПлюс}">
        <w:r>
          <w:rPr>
            <w:sz w:val="20"/>
            <w:color w:val="0000ff"/>
          </w:rPr>
          <w:t xml:space="preserve">N 74</w:t>
        </w:r>
      </w:hyperlink>
      <w:r>
        <w:rPr>
          <w:sz w:val="20"/>
        </w:rPr>
        <w:t xml:space="preserve">)</w:t>
      </w:r>
    </w:p>
    <w:p>
      <w:pPr>
        <w:pStyle w:val="0"/>
        <w:spacing w:before="200" w:line-rule="auto"/>
        <w:ind w:firstLine="540"/>
        <w:jc w:val="both"/>
      </w:pPr>
      <w:r>
        <w:rPr>
          <w:sz w:val="20"/>
        </w:rPr>
        <w:t xml:space="preserve">26.1. В случае если в заявлениях, уведомлении и обращении, предусмотренных </w:t>
      </w:r>
      <w:hyperlink w:history="0" w:anchor="P294" w:tooltip="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абзацами вторым</w:t>
        </w:r>
      </w:hyperlink>
      <w:r>
        <w:rPr>
          <w:sz w:val="20"/>
        </w:rPr>
        <w:t xml:space="preserve"> - </w:t>
      </w:r>
      <w:hyperlink w:history="0" w:anchor="P29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
        <w:r>
          <w:rPr>
            <w:sz w:val="20"/>
            <w:color w:val="0000ff"/>
          </w:rPr>
          <w:t xml:space="preserve">пятым подпункта "б" пункта 2</w:t>
        </w:r>
      </w:hyperlink>
      <w:r>
        <w:rPr>
          <w:sz w:val="20"/>
        </w:rPr>
        <w:t xml:space="preserve"> настоящего Порядка,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history="0" w:anchor="P300" w:tooltip="в соответствии с частью 4 статьи 12 Федерального закона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
        <w:r>
          <w:rPr>
            <w:sz w:val="20"/>
            <w:color w:val="0000ff"/>
          </w:rPr>
          <w:t xml:space="preserve">абзацем шестым подпункта "б" пункта 2</w:t>
        </w:r>
      </w:hyperlink>
      <w:r>
        <w:rPr>
          <w:sz w:val="20"/>
        </w:rPr>
        <w:t xml:space="preserve"> настоящего Порядка, голосование по вопросам, связанным с рассмотрением таких заявлений, уведомлений, обращений, по решению председателя Комиссии может проводиться заочно путем направления членам Комиссии опросных листов, а также иных материалов.</w:t>
      </w:r>
    </w:p>
    <w:p>
      <w:pPr>
        <w:pStyle w:val="0"/>
        <w:jc w:val="both"/>
      </w:pPr>
      <w:r>
        <w:rPr>
          <w:sz w:val="20"/>
        </w:rPr>
        <w:t xml:space="preserve">(п. 26.1 в ред. </w:t>
      </w:r>
      <w:hyperlink w:history="0" r:id="rId224"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p>
      <w:pPr>
        <w:pStyle w:val="0"/>
        <w:spacing w:before="200" w:line-rule="auto"/>
        <w:ind w:firstLine="540"/>
        <w:jc w:val="both"/>
      </w:pPr>
      <w:r>
        <w:rPr>
          <w:sz w:val="20"/>
        </w:rPr>
        <w:t xml:space="preserve">27.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членов Комиссии и других лиц, присутствующих на заседании Комиссии;</w:t>
      </w:r>
    </w:p>
    <w:p>
      <w:pPr>
        <w:pStyle w:val="0"/>
        <w:spacing w:before="200" w:line-rule="auto"/>
        <w:ind w:firstLine="540"/>
        <w:jc w:val="both"/>
      </w:pPr>
      <w:r>
        <w:rPr>
          <w:sz w:val="20"/>
        </w:rPr>
        <w:t xml:space="preserve">б) информация о том, что заседание Комиссии осуществлялось в соответствии с настоящим Порядком;</w:t>
      </w:r>
    </w:p>
    <w:p>
      <w:pPr>
        <w:pStyle w:val="0"/>
        <w:spacing w:before="200" w:line-rule="auto"/>
        <w:ind w:firstLine="540"/>
        <w:jc w:val="both"/>
      </w:pPr>
      <w:r>
        <w:rPr>
          <w:sz w:val="20"/>
        </w:rPr>
        <w:t xml:space="preserve">в)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w:t>
      </w:r>
    </w:p>
    <w:p>
      <w:pPr>
        <w:pStyle w:val="0"/>
        <w:spacing w:before="200" w:line-rule="auto"/>
        <w:ind w:firstLine="540"/>
        <w:jc w:val="both"/>
      </w:pPr>
      <w:r>
        <w:rPr>
          <w:sz w:val="20"/>
        </w:rPr>
        <w:t xml:space="preserve">г) предъявляемые к лицу,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претензии, материалы, на которых они основываются;</w:t>
      </w:r>
    </w:p>
    <w:p>
      <w:pPr>
        <w:pStyle w:val="0"/>
        <w:spacing w:before="200" w:line-rule="auto"/>
        <w:ind w:firstLine="540"/>
        <w:jc w:val="both"/>
      </w:pPr>
      <w:r>
        <w:rPr>
          <w:sz w:val="20"/>
        </w:rPr>
        <w:t xml:space="preserve">д) содержание пояснений лица,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и других лиц по существу предъявляемых претензий;</w:t>
      </w:r>
    </w:p>
    <w:p>
      <w:pPr>
        <w:pStyle w:val="0"/>
        <w:spacing w:before="200" w:line-rule="auto"/>
        <w:ind w:firstLine="540"/>
        <w:jc w:val="both"/>
      </w:pPr>
      <w:r>
        <w:rPr>
          <w:sz w:val="20"/>
        </w:rPr>
        <w:t xml:space="preserve">е) фамилии, имена, отчества выступивших на заседании Комиссии лиц и краткое изложение их выступлений;</w:t>
      </w:r>
    </w:p>
    <w:p>
      <w:pPr>
        <w:pStyle w:val="0"/>
        <w:spacing w:before="200" w:line-rule="auto"/>
        <w:ind w:firstLine="540"/>
        <w:jc w:val="both"/>
      </w:pPr>
      <w:r>
        <w:rPr>
          <w:sz w:val="20"/>
        </w:rPr>
        <w:t xml:space="preserve">ж) источник информации, содержащей основания для проведения заседания Комиссии, дата поступления информации в государственный орган Чувашской Республики;</w:t>
      </w:r>
    </w:p>
    <w:p>
      <w:pPr>
        <w:pStyle w:val="0"/>
        <w:spacing w:before="200" w:line-rule="auto"/>
        <w:ind w:firstLine="540"/>
        <w:jc w:val="both"/>
      </w:pPr>
      <w:r>
        <w:rPr>
          <w:sz w:val="20"/>
        </w:rPr>
        <w:t xml:space="preserve">з) другие сведения;</w:t>
      </w:r>
    </w:p>
    <w:p>
      <w:pPr>
        <w:pStyle w:val="0"/>
        <w:spacing w:before="200" w:line-rule="auto"/>
        <w:ind w:firstLine="540"/>
        <w:jc w:val="both"/>
      </w:pPr>
      <w:r>
        <w:rPr>
          <w:sz w:val="20"/>
        </w:rPr>
        <w:t xml:space="preserve">и) результаты голосования;</w:t>
      </w:r>
    </w:p>
    <w:p>
      <w:pPr>
        <w:pStyle w:val="0"/>
        <w:spacing w:before="200" w:line-rule="auto"/>
        <w:ind w:firstLine="540"/>
        <w:jc w:val="both"/>
      </w:pPr>
      <w:r>
        <w:rPr>
          <w:sz w:val="20"/>
        </w:rPr>
        <w:t xml:space="preserve">к) решение и обоснование его принятия.</w:t>
      </w:r>
    </w:p>
    <w:p>
      <w:pPr>
        <w:pStyle w:val="0"/>
        <w:spacing w:before="200" w:line-rule="auto"/>
        <w:ind w:firstLine="540"/>
        <w:jc w:val="both"/>
      </w:pPr>
      <w:r>
        <w:rPr>
          <w:sz w:val="20"/>
        </w:rPr>
        <w:t xml:space="preserve">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w:t>
      </w:r>
    </w:p>
    <w:p>
      <w:pPr>
        <w:pStyle w:val="0"/>
        <w:spacing w:before="200" w:line-rule="auto"/>
        <w:ind w:firstLine="540"/>
        <w:jc w:val="both"/>
      </w:pPr>
      <w:r>
        <w:rPr>
          <w:sz w:val="20"/>
        </w:rPr>
        <w:t xml:space="preserve">29. Копии протокола заседания Комиссии в течение пяти рабочих дней после подписания протокола заседания Комиссии направляются должностному лицу или государственному органу Чувашской Республики, назначившим лицо, замещающее государственную должность, полностью или в виде выписок из него - лицу, в отношении которого рассматривался вопрос о соблюдении требований к служебному (должностному) поведению и (или) требований об урегулировании конфликта интересов, а также по решению Комиссии - иным заинтересованным лицам.</w:t>
      </w:r>
    </w:p>
    <w:p>
      <w:pPr>
        <w:pStyle w:val="0"/>
        <w:jc w:val="both"/>
      </w:pPr>
      <w:r>
        <w:rPr>
          <w:sz w:val="20"/>
        </w:rPr>
        <w:t xml:space="preserve">(в ред. </w:t>
      </w:r>
      <w:hyperlink w:history="0" r:id="rId225"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24.03.2016 N 30)</w:t>
      </w:r>
    </w:p>
    <w:p>
      <w:pPr>
        <w:pStyle w:val="0"/>
        <w:spacing w:before="200" w:line-rule="auto"/>
        <w:ind w:firstLine="540"/>
        <w:jc w:val="both"/>
      </w:pPr>
      <w:r>
        <w:rPr>
          <w:sz w:val="20"/>
        </w:rPr>
        <w:t xml:space="preserve">Выписка из решения Комиссии, заверенная подписью секретаря Комиссии и печатью Управления, вручается гражданину, в отношении которого рассматривался вопрос, указанный в </w:t>
      </w:r>
      <w:hyperlink w:history="0" w:anchor="P29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
        <w:r>
          <w:rPr>
            <w:sz w:val="20"/>
            <w:color w:val="0000ff"/>
          </w:rPr>
          <w:t xml:space="preserve">абзаце пятом подпункта "б" пункта 2 настоящего</w:t>
        </w:r>
      </w:hyperlink>
      <w:r>
        <w:rPr>
          <w:sz w:val="20"/>
        </w:rPr>
        <w:t xml:space="preserve">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подписания протокола заседания Комиссии.</w:t>
      </w:r>
    </w:p>
    <w:p>
      <w:pPr>
        <w:pStyle w:val="0"/>
        <w:jc w:val="both"/>
      </w:pPr>
      <w:r>
        <w:rPr>
          <w:sz w:val="20"/>
        </w:rPr>
        <w:t xml:space="preserve">(абзац введен </w:t>
      </w:r>
      <w:hyperlink w:history="0" r:id="rId226"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Указом</w:t>
        </w:r>
      </w:hyperlink>
      <w:r>
        <w:rPr>
          <w:sz w:val="20"/>
        </w:rPr>
        <w:t xml:space="preserve"> Главы ЧР от 13.10.2016 N 146; в ред. Указов Главы ЧР от 05.11.2018 </w:t>
      </w:r>
      <w:hyperlink w:history="0" r:id="rId227" w:tooltip="Указ Главы ЧР от 05.11.2018 N 134 &quot;О внесении изменений в Указ Главы Чувашской Республики от 19 октября 2015 г. N 162&quot; {КонсультантПлюс}">
        <w:r>
          <w:rPr>
            <w:sz w:val="20"/>
            <w:color w:val="0000ff"/>
          </w:rPr>
          <w:t xml:space="preserve">N 134</w:t>
        </w:r>
      </w:hyperlink>
      <w:r>
        <w:rPr>
          <w:sz w:val="20"/>
        </w:rPr>
        <w:t xml:space="preserve">, от 31.05.2022 </w:t>
      </w:r>
      <w:hyperlink w:history="0" r:id="rId228" w:tooltip="Указ Главы ЧР от 31.05.2022 N 59 &quot;О внесении изменений в некоторые указы Главы Чувашской Республики&quot;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30. Должностное лицо или государственный орган Чувашской Республики, назначившие лицо, замещающее государственную должность, рассматривают протокол заседания Комиссии и вправе учесть в пределах своей компетенции содержащиеся в нем рекомендации при принятии решения о применении к лицу, в отношении которого рассматривался вопрос о соблюдении требований к служебному (должностному) поведению и (или) требований об урегулировании конфликта интересов,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должностное лицо или государственный орган Чувашской Республики, назначившие лицо, замещающее государственную должность, в письменной форме уведомляют Комиссию в месячный срок со дня поступления к ним протокола заседания Комиссии. Решение должностного лица или государственного органа Чувашской Республики, назначивших лицо, замещающее государственную должность, оглашается на ближайшем заседании Комиссии и принимается к сведению без обсуждения.</w:t>
      </w:r>
    </w:p>
    <w:p>
      <w:pPr>
        <w:pStyle w:val="0"/>
        <w:spacing w:before="200" w:line-rule="auto"/>
        <w:ind w:firstLine="540"/>
        <w:jc w:val="both"/>
      </w:pPr>
      <w:r>
        <w:rPr>
          <w:sz w:val="20"/>
        </w:rPr>
        <w:t xml:space="preserve">31. В случае установления Комиссией признаков дисциплинарного проступка в действиях (бездействии) лица,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информация об этом представляется должностному лицу или государственному органу Чувашской Республики, назначившим лицо, замещающее государственную должность, для решения вопроса о применении к указанному лицу мер ответственности, предусмотренных нормативными правовыми актами Российской Федерации.</w:t>
      </w:r>
    </w:p>
    <w:p>
      <w:pPr>
        <w:pStyle w:val="0"/>
        <w:spacing w:before="200" w:line-rule="auto"/>
        <w:ind w:firstLine="540"/>
        <w:jc w:val="both"/>
      </w:pPr>
      <w:r>
        <w:rPr>
          <w:sz w:val="20"/>
        </w:rPr>
        <w:t xml:space="preserve">В случае установления Комиссией факта совершения указанным лицом действия (факта бездействия), содержащего признаки административного правонарушения или состава преступления, секретарь Комиссии по поручению председателя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pPr>
        <w:pStyle w:val="0"/>
        <w:spacing w:before="200" w:line-rule="auto"/>
        <w:ind w:firstLine="540"/>
        <w:jc w:val="both"/>
      </w:pPr>
      <w:r>
        <w:rPr>
          <w:sz w:val="20"/>
        </w:rPr>
        <w:t xml:space="preserve">32. Копия протокола заседания Комиссии или выписка из него приобщается к личному делу лица, в отношении которого рассмотрен вопрос о соблюдении требований к служебному (должностному) поведению и (или) требований об урегулировании конфликта интересов.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ЧР от 19.10.2015 N 162</w:t>
            <w:br/>
            <w:t>(ред. от 20.10.2023)</w:t>
            <w:br/>
            <w:t>"О мерах по совершенствованию системы противодействия коррупции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EB699EEA0C289259FDD12C2BE6AADD64586E961E318C9BA5D7EFFE9350D8B426991DB35EF2599B695041B0CF24930EC07FBE0ABBC5846FFD0FFAY0zEL" TargetMode = "External"/>
	<Relationship Id="rId8" Type="http://schemas.openxmlformats.org/officeDocument/2006/relationships/hyperlink" Target="consultantplus://offline/ref=97EB699EEA0C289259FDD12C2BE6AADD64586E961E3D889FA3D7EFFE9350D8B426991DB35EF2599B695045BBCF24930EC07FBE0ABBC5846FFD0FFAY0zEL" TargetMode = "External"/>
	<Relationship Id="rId9" Type="http://schemas.openxmlformats.org/officeDocument/2006/relationships/hyperlink" Target="consultantplus://offline/ref=97EB699EEA0C289259FDD12C2BE6AADD64586E9617358F9EA3DAB2F49B09D4B6219642A459BB559A695047B6C37B961BD127B20FA1DB8772E10DF808Y4zDL" TargetMode = "External"/>
	<Relationship Id="rId10" Type="http://schemas.openxmlformats.org/officeDocument/2006/relationships/hyperlink" Target="consultantplus://offline/ref=97EB699EEA0C289259FDD12C2BE6AADD64586E9617358A9CADD4B2F49B09D4B6219642A459BB559A695047B3C37B961BD127B20FA1DB8772E10DF808Y4zDL" TargetMode = "External"/>
	<Relationship Id="rId11" Type="http://schemas.openxmlformats.org/officeDocument/2006/relationships/hyperlink" Target="consultantplus://offline/ref=97EB699EEA0C289259FDD12C2BE6AADD64586E961735879FA0DAB2F49B09D4B6219642A459BB559A695047B3C37B961BD127B20FA1DB8772E10DF808Y4zDL" TargetMode = "External"/>
	<Relationship Id="rId12" Type="http://schemas.openxmlformats.org/officeDocument/2006/relationships/hyperlink" Target="consultantplus://offline/ref=97EB699EEA0C289259FDD12C2BE6AADD64586E9617358694ACDAB2F49B09D4B6219642A459BB559A695047B3CC7B961BD127B20FA1DB8772E10DF808Y4zDL" TargetMode = "External"/>
	<Relationship Id="rId13" Type="http://schemas.openxmlformats.org/officeDocument/2006/relationships/hyperlink" Target="consultantplus://offline/ref=97EB699EEA0C289259FDD12C2BE6AADD64586E9617348A9DADDEB2F49B09D4B6219642A459BB559A695047B3C37B961BD127B20FA1DB8772E10DF808Y4zDL" TargetMode = "External"/>
	<Relationship Id="rId14" Type="http://schemas.openxmlformats.org/officeDocument/2006/relationships/hyperlink" Target="consultantplus://offline/ref=97EB699EEA0C289259FDD12C2BE6AADD64586E9617378B9AA4DDB2F49B09D4B6219642A459BB559A695047B1C27B961BD127B20FA1DB8772E10DF808Y4zDL" TargetMode = "External"/>
	<Relationship Id="rId15" Type="http://schemas.openxmlformats.org/officeDocument/2006/relationships/hyperlink" Target="consultantplus://offline/ref=97EB699EEA0C289259FDD12C2BE6AADD64586E9617378A9AACD9B2F49B09D4B6219642A459BB559A695047B2CD7B961BD127B20FA1DB8772E10DF808Y4zDL" TargetMode = "External"/>
	<Relationship Id="rId16" Type="http://schemas.openxmlformats.org/officeDocument/2006/relationships/hyperlink" Target="consultantplus://offline/ref=97EB699EEA0C289259FDD12C2BE6AADD64586E961737879CADDFB2F49B09D4B6219642A459BB559A695047B1CD7B961BD127B20FA1DB8772E10DF808Y4zDL" TargetMode = "External"/>
	<Relationship Id="rId17" Type="http://schemas.openxmlformats.org/officeDocument/2006/relationships/hyperlink" Target="consultantplus://offline/ref=97EB699EEA0C289259FDD12C2BE6AADD64586E9617318E9CACDBB2F49B09D4B6219642A459BB559A695047B2C17B961BD127B20FA1DB8772E10DF808Y4zDL" TargetMode = "External"/>
	<Relationship Id="rId18" Type="http://schemas.openxmlformats.org/officeDocument/2006/relationships/hyperlink" Target="consultantplus://offline/ref=97EB699EEA0C289259FDD12C2BE6AADD64586E9617308F94A1DFB2F49B09D4B6219642A459BB559A695047B2C67B961BD127B20FA1DB8772E10DF808Y4zDL" TargetMode = "External"/>
	<Relationship Id="rId19" Type="http://schemas.openxmlformats.org/officeDocument/2006/relationships/hyperlink" Target="consultantplus://offline/ref=97EB699EEA0C289259FDD12C2BE6AADD64586E9617308D99A6DAB2F49B09D4B6219642A459BB559A695047B1CC7B961BD127B20FA1DB8772E10DF808Y4zDL" TargetMode = "External"/>
	<Relationship Id="rId20" Type="http://schemas.openxmlformats.org/officeDocument/2006/relationships/hyperlink" Target="consultantplus://offline/ref=97EB699EEA0C289259FDD12C2BE6AADD64586E961733879FADDCB2F49B09D4B6219642A459BB559A695047B1C37B961BD127B20FA1DB8772E10DF808Y4zDL" TargetMode = "External"/>
	<Relationship Id="rId21" Type="http://schemas.openxmlformats.org/officeDocument/2006/relationships/hyperlink" Target="consultantplus://offline/ref=97EB699EEA0C289259FDCF213D8AF4D96856309C143284CAF888B4A3C459D2E373D61CFD1BFB469B6A4E45B3C6Y7z4L" TargetMode = "External"/>
	<Relationship Id="rId22" Type="http://schemas.openxmlformats.org/officeDocument/2006/relationships/hyperlink" Target="consultantplus://offline/ref=97EB699EEA0C289259FDD12C2BE6AADD64586E961E3D889FA3D7EFFE9350D8B426991DB35EF2599B695045BACF24930EC07FBE0ABBC5846FFD0FFAY0zEL" TargetMode = "External"/>
	<Relationship Id="rId23" Type="http://schemas.openxmlformats.org/officeDocument/2006/relationships/hyperlink" Target="consultantplus://offline/ref=97EB699EEA0C289259FDD12C2BE6AADD64586E9611338A9DA2D7EFFE9350D8B426991DA15EAA559A6D4E47B0DA72C248Y9z1L" TargetMode = "External"/>
	<Relationship Id="rId24" Type="http://schemas.openxmlformats.org/officeDocument/2006/relationships/hyperlink" Target="consultantplus://offline/ref=97EB699EEA0C289259FDD12C2BE6AADD64586E9611338A9DA2D7EFFE9350D8B426991DB35EF2599B695045B1CF24930EC07FBE0ABBC5846FFD0FFAY0zEL" TargetMode = "External"/>
	<Relationship Id="rId25" Type="http://schemas.openxmlformats.org/officeDocument/2006/relationships/hyperlink" Target="consultantplus://offline/ref=97EB699EEA0C289259FDD12C2BE6AADD64586E9611338A9DA2D7EFFE9350D8B426991DB35EF2599B695240BACF24930EC07FBE0ABBC5846FFD0FFAY0zEL" TargetMode = "External"/>
	<Relationship Id="rId26" Type="http://schemas.openxmlformats.org/officeDocument/2006/relationships/hyperlink" Target="consultantplus://offline/ref=97EB699EEA0C289259FDD12C2BE6AADD64586E9617348E9CA7DCB2F49B09D4B6219642A459BB559A695047B0C37B961BD127B20FA1DB8772E10DF808Y4zDL" TargetMode = "External"/>
	<Relationship Id="rId27" Type="http://schemas.openxmlformats.org/officeDocument/2006/relationships/hyperlink" Target="consultantplus://offline/ref=97EB699EEA0C289259FDD12C2BE6AADD64586E9617348E9CA7DCB2F49B09D4B6219642A459BB559A695047B0C37B961BD127B20FA1DB8772E10DF808Y4zDL" TargetMode = "External"/>
	<Relationship Id="rId28" Type="http://schemas.openxmlformats.org/officeDocument/2006/relationships/hyperlink" Target="consultantplus://offline/ref=97EB699EEA0C289259FDD12C2BE6AADD64586E9611338A9DA2D7EFFE9350D8B426991DB35EF25A903D0103E6C971C6549571A10CA5C7Y8z3L" TargetMode = "External"/>
	<Relationship Id="rId29" Type="http://schemas.openxmlformats.org/officeDocument/2006/relationships/hyperlink" Target="consultantplus://offline/ref=97EB699EEA0C289259FDD12C2BE6AADD64586E9611338A9DA2D7EFFE9350D8B426991DB35EF2599B69524FB3CF24930EC07FBE0ABBC5846FFD0FFAY0zEL" TargetMode = "External"/>
	<Relationship Id="rId30" Type="http://schemas.openxmlformats.org/officeDocument/2006/relationships/hyperlink" Target="consultantplus://offline/ref=97EB699EEA0C289259FDD12C2BE6AADD64586E9611338A9DA2D7EFFE9350D8B426991DB35EF25A903D0103E6C971C6549571A10CA5C7Y8z3L" TargetMode = "External"/>
	<Relationship Id="rId31" Type="http://schemas.openxmlformats.org/officeDocument/2006/relationships/hyperlink" Target="consultantplus://offline/ref=97EB699EEA0C289259FDD12C2BE6AADD64586E9617348E9CA7DCB2F49B09D4B6219642A459BB559A695047B0C37B961BD127B20FA1DB8772E10DF808Y4zDL" TargetMode = "External"/>
	<Relationship Id="rId32" Type="http://schemas.openxmlformats.org/officeDocument/2006/relationships/hyperlink" Target="consultantplus://offline/ref=97EB699EEA0C289259FDD12C2BE6AADD64586E9611338A9DA2D7EFFE9350D8B426991DB35EF2599B695045B4CF24930EC07FBE0ABBC5846FFD0FFAY0zEL" TargetMode = "External"/>
	<Relationship Id="rId33" Type="http://schemas.openxmlformats.org/officeDocument/2006/relationships/hyperlink" Target="consultantplus://offline/ref=97EB699EEA0C289259FDD12C2BE6AADD64586E9617348E9CA7DCB2F49B09D4B6219642A44BBB0D96685459B3C76EC04A97Y7z6L" TargetMode = "External"/>
	<Relationship Id="rId34" Type="http://schemas.openxmlformats.org/officeDocument/2006/relationships/hyperlink" Target="consultantplus://offline/ref=97EB699EEA0C289259FDD12C2BE6AADD64586E9611338A9DA2D7EFFE9350D8B426991DB35EF2599B695045B1CF24930EC07FBE0ABBC5846FFD0FFAY0zEL" TargetMode = "External"/>
	<Relationship Id="rId35" Type="http://schemas.openxmlformats.org/officeDocument/2006/relationships/hyperlink" Target="consultantplus://offline/ref=97EB699EEA0C289259FDD12C2BE6AADD64586E9611338A9DA2D7EFFE9350D8B426991DB35EF2599B69524FB2CF24930EC07FBE0ABBC5846FFD0FFAY0zEL" TargetMode = "External"/>
	<Relationship Id="rId36" Type="http://schemas.openxmlformats.org/officeDocument/2006/relationships/hyperlink" Target="consultantplus://offline/ref=97EB699EEA0C289259FDD12C2BE6AADD64586E9611338A9DA2D7EFFE9350D8B426991DB35EF2599B695044B4CF24930EC07FBE0ABBC5846FFD0FFAY0zEL" TargetMode = "External"/>
	<Relationship Id="rId37" Type="http://schemas.openxmlformats.org/officeDocument/2006/relationships/hyperlink" Target="consultantplus://offline/ref=97EB699EEA0C289259FDD12C2BE6AADD64586E9611338A9DA2D7EFFE9350D8B426991DB35EF2599B695240B4CF24930EC07FBE0ABBC5846FFD0FFAY0zEL" TargetMode = "External"/>
	<Relationship Id="rId38" Type="http://schemas.openxmlformats.org/officeDocument/2006/relationships/hyperlink" Target="consultantplus://offline/ref=97EB699EEA0C289259FDD12C2BE6AADD64586E9611338A9DA2D7EFFE9350D8B426991DB35EF2599B695044B4CF24930EC07FBE0ABBC5846FFD0FFAY0zEL" TargetMode = "External"/>
	<Relationship Id="rId39" Type="http://schemas.openxmlformats.org/officeDocument/2006/relationships/hyperlink" Target="consultantplus://offline/ref=97EB699EEA0C289259FDD12C2BE6AADD64586E9611338A9DA2D7EFFE9350D8B426991DB35EF2599B695043B6CF24930EC07FBE0ABBC5846FFD0FFAY0zEL" TargetMode = "External"/>
	<Relationship Id="rId40" Type="http://schemas.openxmlformats.org/officeDocument/2006/relationships/hyperlink" Target="consultantplus://offline/ref=97EB699EEA0C289259FDD12C2BE6AADD64586E9611348F94A0D7EFFE9350D8B426991DA15EAA559A6D4E47B0DA72C248Y9z1L" TargetMode = "External"/>
	<Relationship Id="rId41" Type="http://schemas.openxmlformats.org/officeDocument/2006/relationships/hyperlink" Target="consultantplus://offline/ref=97EB699EEA0C289259FDD12C2BE6AADD64586E9611348F94A0D7EFFE9350D8B426991DB35EF2599B695240B0CF24930EC07FBE0ABBC5846FFD0FFAY0zEL" TargetMode = "External"/>
	<Relationship Id="rId42" Type="http://schemas.openxmlformats.org/officeDocument/2006/relationships/hyperlink" Target="consultantplus://offline/ref=97EB699EEA0C289259FDD12C2BE6AADD64586E9611338D95A4D7EFFE9350D8B426991DA15EAA559A6D4E47B0DA72C248Y9z1L" TargetMode = "External"/>
	<Relationship Id="rId43" Type="http://schemas.openxmlformats.org/officeDocument/2006/relationships/hyperlink" Target="consultantplus://offline/ref=97EB699EEA0C289259FDD12C2BE6AADD64586E9611338D95A4D7EFFE9350D8B426991DB35EF2599B695045B2CF24930EC07FBE0ABBC5846FFD0FFAY0zEL" TargetMode = "External"/>
	<Relationship Id="rId44" Type="http://schemas.openxmlformats.org/officeDocument/2006/relationships/hyperlink" Target="consultantplus://offline/ref=97EB699EEA0C289259FDD12C2BE6AADD64586E9611338D95A4D7EFFE9350D8B426991DB35EF2599B695040B5CF24930EC07FBE0ABBC5846FFD0FFAY0zEL" TargetMode = "External"/>
	<Relationship Id="rId45" Type="http://schemas.openxmlformats.org/officeDocument/2006/relationships/hyperlink" Target="consultantplus://offline/ref=97EB699EEA0C289259FDD12C2BE6AADD64586E9611338D95A4D7EFFE9350D8B426991DB35EF2599B695040B4CF24930EC07FBE0ABBC5846FFD0FFAY0zEL" TargetMode = "External"/>
	<Relationship Id="rId46" Type="http://schemas.openxmlformats.org/officeDocument/2006/relationships/hyperlink" Target="consultantplus://offline/ref=97EB699EEA0C289259FDD12C2BE6AADD64586E9611338D95A4D7EFFE9350D8B426991DB35EF2599B695146BACF24930EC07FBE0ABBC5846FFD0FFAY0zEL" TargetMode = "External"/>
	<Relationship Id="rId47" Type="http://schemas.openxmlformats.org/officeDocument/2006/relationships/hyperlink" Target="consultantplus://offline/ref=97EB699EEA0C289259FDD12C2BE6AADD64586E9611338D95A4D7EFFE9350D8B426991DB35EF2599B695145B4CF24930EC07FBE0ABBC5846FFD0FFAY0zEL" TargetMode = "External"/>
	<Relationship Id="rId48" Type="http://schemas.openxmlformats.org/officeDocument/2006/relationships/hyperlink" Target="consultantplus://offline/ref=97EB699EEA0C289259FDD12C2BE6AADD64586E9611338D95A4D7EFFE9350D8B426991DB35EF2599B695145B3CF24930EC07FBE0ABBC5846FFD0FFAY0zEL" TargetMode = "External"/>
	<Relationship Id="rId49" Type="http://schemas.openxmlformats.org/officeDocument/2006/relationships/hyperlink" Target="consultantplus://offline/ref=97EB699EEA0C289259FDD12C2BE6AADD64586E9611338D95A4D7EFFE9350D8B426991DB35EF2599B695145BBCF24930EC07FBE0ABBC5846FFD0FFAY0zEL" TargetMode = "External"/>
	<Relationship Id="rId50" Type="http://schemas.openxmlformats.org/officeDocument/2006/relationships/hyperlink" Target="consultantplus://offline/ref=97EB699EEA0C289259FDD12C2BE6AADD64586E9611338A9EA5D7EFFE9350D8B426991DA15EAA559A6D4E47B0DA72C248Y9z1L" TargetMode = "External"/>
	<Relationship Id="rId51" Type="http://schemas.openxmlformats.org/officeDocument/2006/relationships/hyperlink" Target="consultantplus://offline/ref=97EB699EEA0C289259FDD12C2BE6AADD64586E9611338A9EA5D7EFFE9350D8B426991DB35EF2599B695143B4CF24930EC07FBE0ABBC5846FFD0FFAY0zEL" TargetMode = "External"/>
	<Relationship Id="rId52" Type="http://schemas.openxmlformats.org/officeDocument/2006/relationships/hyperlink" Target="consultantplus://offline/ref=97EB699EEA0C289259FDD12C2BE6AADD64586E9617348E9CA7DCB2F49B09D4B6219642A459BB559A695047B0C37B961BD127B20FA1DB8772E10DF808Y4zDL" TargetMode = "External"/>
	<Relationship Id="rId53" Type="http://schemas.openxmlformats.org/officeDocument/2006/relationships/hyperlink" Target="consultantplus://offline/ref=97EB699EEA0C289259FDD12C2BE6AADD64586E96113D8C99A3D7EFFE9350D8B426991DA15EAA559A6D4E47B0DA72C248Y9z1L" TargetMode = "External"/>
	<Relationship Id="rId54" Type="http://schemas.openxmlformats.org/officeDocument/2006/relationships/hyperlink" Target="consultantplus://offline/ref=97EB699EEA0C289259FDD12C2BE6AADD64586E96113D8C99A3D7EFFE9350D8B426991DB35EF2599B695145BACF24930EC07FBE0ABBC5846FFD0FFAY0zEL" TargetMode = "External"/>
	<Relationship Id="rId55" Type="http://schemas.openxmlformats.org/officeDocument/2006/relationships/hyperlink" Target="consultantplus://offline/ref=97EB699EEA0C289259FDD12C2BE6AADD64586E96113D8C99A3D7EFFE9350D8B426991DB35EF2599B695044B3CF24930EC07FBE0ABBC5846FFD0FFAY0zEL" TargetMode = "External"/>
	<Relationship Id="rId56" Type="http://schemas.openxmlformats.org/officeDocument/2006/relationships/hyperlink" Target="consultantplus://offline/ref=97EB699EEA0C289259FDD12C2BE6AADD64586E96113D8C99A3D7EFFE9350D8B426991DB35EF2599B695144B7CF24930EC07FBE0ABBC5846FFD0FFAY0zEL" TargetMode = "External"/>
	<Relationship Id="rId57" Type="http://schemas.openxmlformats.org/officeDocument/2006/relationships/hyperlink" Target="consultantplus://offline/ref=97EB699EEA0C289259FDD12C2BE6AADD64586E96113D8C99A3D7EFFE9350D8B426991DB35EF2599B695044B3CF24930EC07FBE0ABBC5846FFD0FFAY0zEL" TargetMode = "External"/>
	<Relationship Id="rId58" Type="http://schemas.openxmlformats.org/officeDocument/2006/relationships/hyperlink" Target="consultantplus://offline/ref=97EB699EEA0C289259FDD12C2BE6AADD64586E96113D8C99A3D7EFFE9350D8B426991DB35EF2599B695144B6CF24930EC07FBE0ABBC5846FFD0FFAY0zEL" TargetMode = "External"/>
	<Relationship Id="rId59" Type="http://schemas.openxmlformats.org/officeDocument/2006/relationships/hyperlink" Target="consultantplus://offline/ref=97EB699EEA0C289259FDD12C2BE6AADD64586E96113D8C99A3D7EFFE9350D8B426991DB35EF2599B695144B5CF24930EC07FBE0ABBC5846FFD0FFAY0zEL" TargetMode = "External"/>
	<Relationship Id="rId60" Type="http://schemas.openxmlformats.org/officeDocument/2006/relationships/hyperlink" Target="consultantplus://offline/ref=97EB699EEA0C289259FDD12C2BE6AADD64586E9611318C98A5D7EFFE9350D8B426991DA15EAA559A6D4E47B0DA72C248Y9z1L" TargetMode = "External"/>
	<Relationship Id="rId61" Type="http://schemas.openxmlformats.org/officeDocument/2006/relationships/hyperlink" Target="consultantplus://offline/ref=97EB699EEA0C289259FDD12C2BE6AADD64586E9611318C98A5D7EFFE9350D8B426991DB35EF2599B695041BBCF24930EC07FBE0ABBC5846FFD0FFAY0zEL" TargetMode = "External"/>
	<Relationship Id="rId62" Type="http://schemas.openxmlformats.org/officeDocument/2006/relationships/hyperlink" Target="consultantplus://offline/ref=97EB699EEA0C289259FDD12C2BE6AADD64586E9611338D9EA3D7EFFE9350D8B426991DA15EAA559A6D4E47B0DA72C248Y9z1L" TargetMode = "External"/>
	<Relationship Id="rId63" Type="http://schemas.openxmlformats.org/officeDocument/2006/relationships/hyperlink" Target="consultantplus://offline/ref=97EB699EEA0C289259FDD12C2BE6AADD64586E9611338D9EA3D7EFFE9350D8B426991DB35EF2599B695047B4CF24930EC07FBE0ABBC5846FFD0FFAY0zEL" TargetMode = "External"/>
	<Relationship Id="rId64" Type="http://schemas.openxmlformats.org/officeDocument/2006/relationships/hyperlink" Target="consultantplus://offline/ref=97EB699EEA0C289259FDD12C2BE6AADD64586E9611338D9EA3D7EFFE9350D8B426991DB35EF2599B695047BBCF24930EC07FBE0ABBC5846FFD0FFAY0zEL" TargetMode = "External"/>
	<Relationship Id="rId65" Type="http://schemas.openxmlformats.org/officeDocument/2006/relationships/hyperlink" Target="consultantplus://offline/ref=97EB699EEA0C289259FDD12C2BE6AADD64586E9611338D9EA3D7EFFE9350D8B426991DB35EF2599B695041B6CF24930EC07FBE0ABBC5846FFD0FFAY0zEL" TargetMode = "External"/>
	<Relationship Id="rId66" Type="http://schemas.openxmlformats.org/officeDocument/2006/relationships/hyperlink" Target="consultantplus://offline/ref=97EB699EEA0C289259FDD12C2BE6AADD64586E9611338D9EA3D7EFFE9350D8B426991DB35EF2599B695041B6CF24930EC07FBE0ABBC5846FFD0FFAY0zEL" TargetMode = "External"/>
	<Relationship Id="rId67" Type="http://schemas.openxmlformats.org/officeDocument/2006/relationships/hyperlink" Target="consultantplus://offline/ref=97EB699EEA0C289259FDD12C2BE6AADD64586E9611338D9EA3D7EFFE9350D8B426991DB35EF2599B695041B5CF24930EC07FBE0ABBC5846FFD0FFAY0zEL" TargetMode = "External"/>
	<Relationship Id="rId68" Type="http://schemas.openxmlformats.org/officeDocument/2006/relationships/hyperlink" Target="consultantplus://offline/ref=97EB699EEA0C289259FDD12C2BE6AADD64586E9611338D9EA3D7EFFE9350D8B426991DB35EF2599B695041BACF24930EC07FBE0ABBC5846FFD0FFAY0zEL" TargetMode = "External"/>
	<Relationship Id="rId69" Type="http://schemas.openxmlformats.org/officeDocument/2006/relationships/hyperlink" Target="consultantplus://offline/ref=97EB699EEA0C289259FDD12C2BE6AADD64586E9611338D9EA3D7EFFE9350D8B426991DB35EF2599B695040B2CF24930EC07FBE0ABBC5846FFD0FFAY0zEL" TargetMode = "External"/>
	<Relationship Id="rId70" Type="http://schemas.openxmlformats.org/officeDocument/2006/relationships/hyperlink" Target="consultantplus://offline/ref=97EB699EEA0C289259FDD12C2BE6AADD64586E9611338D9EA3D7EFFE9350D8B426991DB35EF2599B69504FB3CF24930EC07FBE0ABBC5846FFD0FFAY0zEL" TargetMode = "External"/>
	<Relationship Id="rId71" Type="http://schemas.openxmlformats.org/officeDocument/2006/relationships/hyperlink" Target="consultantplus://offline/ref=97EB699EEA0C289259FDD12C2BE6AADD64586E9611338D9EA3D7EFFE9350D8B426991DB35EF2599B69504FBBCF24930EC07FBE0ABBC5846FFD0FFAY0zEL" TargetMode = "External"/>
	<Relationship Id="rId72" Type="http://schemas.openxmlformats.org/officeDocument/2006/relationships/hyperlink" Target="consultantplus://offline/ref=97EB699EEA0C289259FDD12C2BE6AADD64586E9611338D9EA3D7EFFE9350D8B426991DB35EF2599B695146B6CF24930EC07FBE0ABBC5846FFD0FFAY0zEL" TargetMode = "External"/>
	<Relationship Id="rId73" Type="http://schemas.openxmlformats.org/officeDocument/2006/relationships/hyperlink" Target="consultantplus://offline/ref=97EB699EEA0C289259FDD12C2BE6AADD64586E9611338D9EA3D7EFFE9350D8B426991DB35EF2599B695146B5CF24930EC07FBE0ABBC5846FFD0FFAY0zEL" TargetMode = "External"/>
	<Relationship Id="rId74" Type="http://schemas.openxmlformats.org/officeDocument/2006/relationships/hyperlink" Target="consultantplus://offline/ref=97EB699EEA0C289259FDD12C2BE6AADD64586E9611338D9EA3D7EFFE9350D8B426991DB35EF2599B695145B2CF24930EC07FBE0ABBC5846FFD0FFAY0zEL" TargetMode = "External"/>
	<Relationship Id="rId75" Type="http://schemas.openxmlformats.org/officeDocument/2006/relationships/hyperlink" Target="consultantplus://offline/ref=97EB699EEA0C289259FDD12C2BE6AADD64586E9611338D9EA3D7EFFE9350D8B426991DB35EF2599B695145B4CF24930EC07FBE0ABBC5846FFD0FFAY0zEL" TargetMode = "External"/>
	<Relationship Id="rId76" Type="http://schemas.openxmlformats.org/officeDocument/2006/relationships/hyperlink" Target="consultantplus://offline/ref=97EB699EEA0C289259FDD12C2BE6AADD64586E9611338D9EA3D7EFFE9350D8B426991DB35EF2599B695144B5CF24930EC07FBE0ABBC5846FFD0FFAY0zEL" TargetMode = "External"/>
	<Relationship Id="rId77" Type="http://schemas.openxmlformats.org/officeDocument/2006/relationships/hyperlink" Target="consultantplus://offline/ref=97EB699EEA0C289259FDD12C2BE6AADD64586E9611338D9EA3D7EFFE9350D8B426991DB35EF2599B695143B7CF24930EC07FBE0ABBC5846FFD0FFAY0zEL" TargetMode = "External"/>
	<Relationship Id="rId78" Type="http://schemas.openxmlformats.org/officeDocument/2006/relationships/hyperlink" Target="consultantplus://offline/ref=97EB699EEA0C289259FDD12C2BE6AADD64586E9611338D9EA3D7EFFE9350D8B426991DB35EF2599B695142B3CF24930EC07FBE0ABBC5846FFD0FFAY0zEL" TargetMode = "External"/>
	<Relationship Id="rId79" Type="http://schemas.openxmlformats.org/officeDocument/2006/relationships/hyperlink" Target="consultantplus://offline/ref=97EB699EEA0C289259FDD12C2BE6AADD64586E9611338D9EA3D7EFFE9350D8B426991DB35EF2599B695142BACF24930EC07FBE0ABBC5846FFD0FFAY0zEL" TargetMode = "External"/>
	<Relationship Id="rId80" Type="http://schemas.openxmlformats.org/officeDocument/2006/relationships/hyperlink" Target="consultantplus://offline/ref=97EB699EEA0C289259FDD12C2BE6AADD64586E9611338D9EA3D7EFFE9350D8B426991DB35EF2599B695141B3CF24930EC07FBE0ABBC5846FFD0FFAY0zEL" TargetMode = "External"/>
	<Relationship Id="rId81" Type="http://schemas.openxmlformats.org/officeDocument/2006/relationships/hyperlink" Target="consultantplus://offline/ref=97EB699EEA0C289259FDD12C2BE6AADD64586E9611338D9EA3D7EFFE9350D8B426991DB35EF2599B695141B2CF24930EC07FBE0ABBC5846FFD0FFAY0zEL" TargetMode = "External"/>
	<Relationship Id="rId82" Type="http://schemas.openxmlformats.org/officeDocument/2006/relationships/hyperlink" Target="consultantplus://offline/ref=97EB699EEA0C289259FDD12C2BE6AADD64586E9611338D9EA3D7EFFE9350D8B426991DB35EF2599B695141B1CF24930EC07FBE0ABBC5846FFD0FFAY0zEL" TargetMode = "External"/>
	<Relationship Id="rId83" Type="http://schemas.openxmlformats.org/officeDocument/2006/relationships/hyperlink" Target="consultantplus://offline/ref=97EB699EEA0C289259FDD12C2BE6AADD64586E9611338D9EA3D7EFFE9350D8B426991DB35EF2599B695141B0CF24930EC07FBE0ABBC5846FFD0FFAY0zEL" TargetMode = "External"/>
	<Relationship Id="rId84" Type="http://schemas.openxmlformats.org/officeDocument/2006/relationships/hyperlink" Target="consultantplus://offline/ref=97EB699EEA0C289259FDD12C2BE6AADD64586E9611338D9EA3D7EFFE9350D8B426991DB35EF2599B695140B6CF24930EC07FBE0ABBC5846FFD0FFAY0zEL" TargetMode = "External"/>
	<Relationship Id="rId85" Type="http://schemas.openxmlformats.org/officeDocument/2006/relationships/hyperlink" Target="consultantplus://offline/ref=97EB699EEA0C289259FDD12C2BE6AADD64586E9611338D9EA3D7EFFE9350D8B426991DB35EF2599B695140B4CF24930EC07FBE0ABBC5846FFD0FFAY0zEL" TargetMode = "External"/>
	<Relationship Id="rId86" Type="http://schemas.openxmlformats.org/officeDocument/2006/relationships/hyperlink" Target="consultantplus://offline/ref=97EB699EEA0C289259FDD12C2BE6AADD64586E9611338D9EA3D7EFFE9350D8B426991DB35EF2599B695140BBCF24930EC07FBE0ABBC5846FFD0FFAY0zEL" TargetMode = "External"/>
	<Relationship Id="rId87" Type="http://schemas.openxmlformats.org/officeDocument/2006/relationships/hyperlink" Target="consultantplus://offline/ref=97EB699EEA0C289259FDD12C2BE6AADD64586E9611328B9CA5D7EFFE9350D8B426991DA15EAA559A6D4E47B0DA72C248Y9z1L" TargetMode = "External"/>
	<Relationship Id="rId88" Type="http://schemas.openxmlformats.org/officeDocument/2006/relationships/hyperlink" Target="consultantplus://offline/ref=97EB699EEA0C289259FDD12C2BE6AADD64586E9611328B9CA5D7EFFE9350D8B426991DB35EF2599B695046B6CF24930EC07FBE0ABBC5846FFD0FFAY0zEL" TargetMode = "External"/>
	<Relationship Id="rId89" Type="http://schemas.openxmlformats.org/officeDocument/2006/relationships/hyperlink" Target="consultantplus://offline/ref=97EB699EEA0C289259FDD12C2BE6AADD64586E9611328B9CA5D7EFFE9350D8B426991DB35EF2599B695046BACF24930EC07FBE0ABBC5846FFD0FFAY0zEL" TargetMode = "External"/>
	<Relationship Id="rId90" Type="http://schemas.openxmlformats.org/officeDocument/2006/relationships/hyperlink" Target="consultantplus://offline/ref=97EB699EEA0C289259FDD12C2BE6AADD64586E9611328B9CA5D7EFFE9350D8B426991DB35EF2599B695045B1CF24930EC07FBE0ABBC5846FFD0FFAY0zEL" TargetMode = "External"/>
	<Relationship Id="rId91" Type="http://schemas.openxmlformats.org/officeDocument/2006/relationships/hyperlink" Target="consultantplus://offline/ref=97EB699EEA0C289259FDD12C2BE6AADD64586E9611328B9CA5D7EFFE9350D8B426991DB35EF2599B695045B6CF24930EC07FBE0ABBC5846FFD0FFAY0zEL" TargetMode = "External"/>
	<Relationship Id="rId92" Type="http://schemas.openxmlformats.org/officeDocument/2006/relationships/hyperlink" Target="consultantplus://offline/ref=97EB699EEA0C289259FDD12C2BE6AADD64586E9611328B9CA5D7EFFE9350D8B426991DB35EF2599B695043B6CF24930EC07FBE0ABBC5846FFD0FFAY0zEL" TargetMode = "External"/>
	<Relationship Id="rId93" Type="http://schemas.openxmlformats.org/officeDocument/2006/relationships/hyperlink" Target="consultantplus://offline/ref=97EB699EEA0C289259FDD12C2BE6AADD64586E9611328B9CA5D7EFFE9350D8B426991DB35EF2599B695042BBCF24930EC07FBE0ABBC5846FFD0FFAY0zEL" TargetMode = "External"/>
	<Relationship Id="rId94" Type="http://schemas.openxmlformats.org/officeDocument/2006/relationships/hyperlink" Target="consultantplus://offline/ref=97EB699EEA0C289259FDD12C2BE6AADD64586E961E358B9CA1D7EFFE9350D8B426991DA15EAA559A6D4E47B0DA72C248Y9z1L" TargetMode = "External"/>
	<Relationship Id="rId95" Type="http://schemas.openxmlformats.org/officeDocument/2006/relationships/hyperlink" Target="consultantplus://offline/ref=97EB699EEA0C289259FDD12C2BE6AADD64586E9611338D95A4D7EFFE9350D8B426991DB35EF2599B695046B2CF24930EC07FBE0ABBC5846FFD0FFAY0zEL" TargetMode = "External"/>
	<Relationship Id="rId96" Type="http://schemas.openxmlformats.org/officeDocument/2006/relationships/hyperlink" Target="consultantplus://offline/ref=97EB699EEA0C289259FDD12C2BE6AADD64586E9615308E9FA2D7EFFE9350D8B426991DA15EAA559A6D4E47B0DA72C248Y9z1L" TargetMode = "External"/>
	<Relationship Id="rId97" Type="http://schemas.openxmlformats.org/officeDocument/2006/relationships/hyperlink" Target="consultantplus://offline/ref=97EB699EEA0C289259FDD12C2BE6AADD64586E961737879CADDFB2F49B09D4B6219642A459BB559A695047B1CD7B961BD127B20FA1DB8772E10DF808Y4zDL" TargetMode = "External"/>
	<Relationship Id="rId98" Type="http://schemas.openxmlformats.org/officeDocument/2006/relationships/hyperlink" Target="consultantplus://offline/ref=97EB699EEA0C289259FDD12C2BE6AADD64586E9615338C9EA4D7EFFE9350D8B426991DA15EAA559A6D4E47B0DA72C248Y9z1L" TargetMode = "External"/>
	<Relationship Id="rId99" Type="http://schemas.openxmlformats.org/officeDocument/2006/relationships/hyperlink" Target="consultantplus://offline/ref=97EB699EEA0C289259FDD12C2BE6AADD64586E961737879CADDFB2F49B09D4B6219642A459BB559A695047B1CD7B961BD127B20FA1DB8772E10DF808Y4zDL" TargetMode = "External"/>
	<Relationship Id="rId100" Type="http://schemas.openxmlformats.org/officeDocument/2006/relationships/hyperlink" Target="consultantplus://offline/ref=97EB699EEA0C289259FDD12C2BE6AADD64586E9611338D95A6D7EFFE9350D8B426991DB35EF2599B695047BBCF24930EC07FBE0ABBC5846FFD0FFAY0zEL" TargetMode = "External"/>
	<Relationship Id="rId101" Type="http://schemas.openxmlformats.org/officeDocument/2006/relationships/hyperlink" Target="consultantplus://offline/ref=97EB699EEA0C289259FDD12C2BE6AADD64586E96153C869DA1D7EFFE9350D8B426991DA15EAA559A6D4E47B0DA72C248Y9z1L" TargetMode = "External"/>
	<Relationship Id="rId102" Type="http://schemas.openxmlformats.org/officeDocument/2006/relationships/hyperlink" Target="consultantplus://offline/ref=97EB699EEA0C289259FDD12C2BE6AADD64586E9612348E9BA1D7EFFE9350D8B426991DA15EAA559A6D4E47B0DA72C248Y9z1L" TargetMode = "External"/>
	<Relationship Id="rId103" Type="http://schemas.openxmlformats.org/officeDocument/2006/relationships/hyperlink" Target="consultantplus://offline/ref=97EB699EEA0C289259FDD12C2BE6AADD64586E961737879CADDFB2F49B09D4B6219642A459BB559A695047B1CD7B961BD127B20FA1DB8772E10DF808Y4zDL" TargetMode = "External"/>
	<Relationship Id="rId104" Type="http://schemas.openxmlformats.org/officeDocument/2006/relationships/hyperlink" Target="consultantplus://offline/ref=97EB699EEA0C289259FDD12C2BE6AADD64586E9612338E9BA4D7EFFE9350D8B426991DA15EAA559A6D4E47B0DA72C248Y9z1L" TargetMode = "External"/>
	<Relationship Id="rId105" Type="http://schemas.openxmlformats.org/officeDocument/2006/relationships/hyperlink" Target="consultantplus://offline/ref=97EB699EEA0C289259FDD12C2BE6AADD64586E9611338D9BA2D7EFFE9350D8B426991DB35EF2599B695144B6CF24930EC07FBE0ABBC5846FFD0FFAY0zEL" TargetMode = "External"/>
	<Relationship Id="rId106" Type="http://schemas.openxmlformats.org/officeDocument/2006/relationships/hyperlink" Target="consultantplus://offline/ref=97EB699EEA0C289259FDD12C2BE6AADD64586E961232869CA1D7EFFE9350D8B426991DA15EAA559A6D4E47B0DA72C248Y9z1L" TargetMode = "External"/>
	<Relationship Id="rId107" Type="http://schemas.openxmlformats.org/officeDocument/2006/relationships/hyperlink" Target="consultantplus://offline/ref=97EB699EEA0C289259FDD12C2BE6AADD64586E961737879CADDFB2F49B09D4B6219642A459BB559A695047B1CD7B961BD127B20FA1DB8772E10DF808Y4zDL" TargetMode = "External"/>
	<Relationship Id="rId108" Type="http://schemas.openxmlformats.org/officeDocument/2006/relationships/hyperlink" Target="consultantplus://offline/ref=97EB699EEA0C289259FDD12C2BE6AADD64586E96133C8B9CA5D7EFFE9350D8B426991DB35EF2599B695042B6CF24930EC07FBE0ABBC5846FFD0FFAY0zEL" TargetMode = "External"/>
	<Relationship Id="rId109" Type="http://schemas.openxmlformats.org/officeDocument/2006/relationships/hyperlink" Target="consultantplus://offline/ref=97EB699EEA0C289259FDD12C2BE6AADD64586E9611338D94ADD7EFFE9350D8B426991DB35EF2599B695047BBCF24930EC07FBE0ABBC5846FFD0FFAY0zEL" TargetMode = "External"/>
	<Relationship Id="rId110" Type="http://schemas.openxmlformats.org/officeDocument/2006/relationships/hyperlink" Target="consultantplus://offline/ref=97EB699EEA0C289259FDD12C2BE6AADD64586E961737879CADDFB2F49B09D4B6219642A459BB559A695047B1CD7B961BD127B20FA1DB8772E10DF808Y4zDL" TargetMode = "External"/>
	<Relationship Id="rId111" Type="http://schemas.openxmlformats.org/officeDocument/2006/relationships/hyperlink" Target="consultantplus://offline/ref=97EB699EEA0C289259FDD12C2BE6AADD64586E9611318C98A5D7EFFE9350D8B426991DB35EF2599B695046B3CF24930EC07FBE0ABBC5846FFD0FFAY0zEL" TargetMode = "External"/>
	<Relationship Id="rId112" Type="http://schemas.openxmlformats.org/officeDocument/2006/relationships/hyperlink" Target="consultantplus://offline/ref=97EB699EEA0C289259FDD12C2BE6AADD64586E961037889FADD7EFFE9350D8B426991DA15EAA559A6D4E47B0DA72C248Y9z1L" TargetMode = "External"/>
	<Relationship Id="rId113" Type="http://schemas.openxmlformats.org/officeDocument/2006/relationships/hyperlink" Target="consultantplus://offline/ref=97EB699EEA0C289259FDD12C2BE6AADD64586E9610368C9AA4D7EFFE9350D8B426991DA15EAA559A6D4E47B0DA72C248Y9z1L" TargetMode = "External"/>
	<Relationship Id="rId114" Type="http://schemas.openxmlformats.org/officeDocument/2006/relationships/hyperlink" Target="consultantplus://offline/ref=97EB699EEA0C289259FDD12C2BE6AADD64586E961031879BA0D7EFFE9350D8B426991DA15EAA559A6D4E47B0DA72C248Y9z1L" TargetMode = "External"/>
	<Relationship Id="rId115" Type="http://schemas.openxmlformats.org/officeDocument/2006/relationships/hyperlink" Target="consultantplus://offline/ref=97EB699EEA0C289259FDD12C2BE6AADD64586E9610308995A0D7EFFE9350D8B426991DA15EAA559A6D4E47B0DA72C248Y9z1L" TargetMode = "External"/>
	<Relationship Id="rId116" Type="http://schemas.openxmlformats.org/officeDocument/2006/relationships/hyperlink" Target="consultantplus://offline/ref=97EB699EEA0C289259FDD12C2BE6AADD64586E9610328894A5D7EFFE9350D8B426991DA15EAA559A6D4E47B0DA72C248Y9z1L" TargetMode = "External"/>
	<Relationship Id="rId117" Type="http://schemas.openxmlformats.org/officeDocument/2006/relationships/hyperlink" Target="consultantplus://offline/ref=97EB699EEA0C289259FDD12C2BE6AADD64586E9611338D9BADD7EFFE9350D8B426991DA15EAA559A6D4E47B0DA72C248Y9z1L" TargetMode = "External"/>
	<Relationship Id="rId118" Type="http://schemas.openxmlformats.org/officeDocument/2006/relationships/hyperlink" Target="consultantplus://offline/ref=97EB699EEA0C289259FDD12C2BE6AADD64586E9611338D94A0D7EFFE9350D8B426991DA15EAA559A6D4E47B0DA72C248Y9z1L" TargetMode = "External"/>
	<Relationship Id="rId119" Type="http://schemas.openxmlformats.org/officeDocument/2006/relationships/hyperlink" Target="consultantplus://offline/ref=97EB699EEA0C289259FDD12C2BE6AADD64586E961130869BADD7EFFE9350D8B426991DB35EF2599B695046B1CF24930EC07FBE0ABBC5846FFD0FFAY0zEL" TargetMode = "External"/>
	<Relationship Id="rId120" Type="http://schemas.openxmlformats.org/officeDocument/2006/relationships/hyperlink" Target="consultantplus://offline/ref=97EB699EEA0C289259FDD12C2BE6AADD64586E9611338D9EA3D7EFFE9350D8B426991DB35EF2599B695047BACF24930EC07FBE0ABBC5846FFD0FFAY0zEL" TargetMode = "External"/>
	<Relationship Id="rId121" Type="http://schemas.openxmlformats.org/officeDocument/2006/relationships/hyperlink" Target="consultantplus://offline/ref=97EB699EEA0C289259FDD12C2BE6AADD64586E961132899AA3D7EFFE9350D8B426991DA15EAA559A6D4E47B0DA72C248Y9z1L" TargetMode = "External"/>
	<Relationship Id="rId122" Type="http://schemas.openxmlformats.org/officeDocument/2006/relationships/hyperlink" Target="consultantplus://offline/ref=97EB699EEA0C289259FDD12C2BE6AADD64586E961E358C9AA5D7EFFE9350D8B426991DA15EAA559A6D4E47B0DA72C248Y9z1L" TargetMode = "External"/>
	<Relationship Id="rId123" Type="http://schemas.openxmlformats.org/officeDocument/2006/relationships/hyperlink" Target="consultantplus://offline/ref=97EB699EEA0C289259FDD12C2BE6AADD64586E961E3D889FA3D7EFFE9350D8B426991DB35EF2599B695044B3CF24930EC07FBE0ABBC5846FFD0FFAY0zEL" TargetMode = "External"/>
	<Relationship Id="rId124" Type="http://schemas.openxmlformats.org/officeDocument/2006/relationships/hyperlink" Target="consultantplus://offline/ref=97EB699EEA0C289259FDD12C2BE6AADD64586E9617358F9EA3DAB2F49B09D4B6219642A459BB559A695047B6CC7B961BD127B20FA1DB8772E10DF808Y4zDL" TargetMode = "External"/>
	<Relationship Id="rId125" Type="http://schemas.openxmlformats.org/officeDocument/2006/relationships/hyperlink" Target="consultantplus://offline/ref=97EB699EEA0C289259FDD12C2BE6AADD64586E961735879FA0DAB2F49B09D4B6219642A459BB559A695047B3CC7B961BD127B20FA1DB8772E10DF808Y4zDL" TargetMode = "External"/>
	<Relationship Id="rId126" Type="http://schemas.openxmlformats.org/officeDocument/2006/relationships/hyperlink" Target="consultantplus://offline/ref=97EB699EEA0C289259FDD12C2BE6AADD64586E9617358694ACDAB2F49B09D4B6219642A459BB559A695047B3CD7B961BD127B20FA1DB8772E10DF808Y4zDL" TargetMode = "External"/>
	<Relationship Id="rId127" Type="http://schemas.openxmlformats.org/officeDocument/2006/relationships/hyperlink" Target="consultantplus://offline/ref=97EB699EEA0C289259FDD12C2BE6AADD64586E9617348A9DADDEB2F49B09D4B6219642A459BB559A695047B3C37B961BD127B20FA1DB8772E10DF808Y4zDL" TargetMode = "External"/>
	<Relationship Id="rId128" Type="http://schemas.openxmlformats.org/officeDocument/2006/relationships/hyperlink" Target="consultantplus://offline/ref=97EB699EEA0C289259FDD12C2BE6AADD64586E9617378B9AA4DDB2F49B09D4B6219642A459BB559A695047B1C37B961BD127B20FA1DB8772E10DF808Y4zDL" TargetMode = "External"/>
	<Relationship Id="rId129" Type="http://schemas.openxmlformats.org/officeDocument/2006/relationships/hyperlink" Target="consultantplus://offline/ref=97EB699EEA0C289259FDD12C2BE6AADD64586E9617378A9AACD9B2F49B09D4B6219642A459BB559A695047B1C47B961BD127B20FA1DB8772E10DF808Y4zDL" TargetMode = "External"/>
	<Relationship Id="rId130" Type="http://schemas.openxmlformats.org/officeDocument/2006/relationships/hyperlink" Target="consultantplus://offline/ref=97EB699EEA0C289259FDD12C2BE6AADD64586E9617318E9CACDBB2F49B09D4B6219642A459BB559A695047B2C27B961BD127B20FA1DB8772E10DF808Y4zDL" TargetMode = "External"/>
	<Relationship Id="rId131" Type="http://schemas.openxmlformats.org/officeDocument/2006/relationships/hyperlink" Target="consultantplus://offline/ref=97EB699EEA0C289259FDD12C2BE6AADD64586E961733879FADDCB2F49B09D4B6219642A459BB559A695047B1CC7B961BD127B20FA1DB8772E10DF808Y4zDL" TargetMode = "External"/>
	<Relationship Id="rId132" Type="http://schemas.openxmlformats.org/officeDocument/2006/relationships/hyperlink" Target="consultantplus://offline/ref=97EB699EEA0C289259FDCF213D8AF4D96E5B379E1D63D3C8A9DDBAA6CC0988F3779F48F404FF5B856B5045YBz7L" TargetMode = "External"/>
	<Relationship Id="rId133" Type="http://schemas.openxmlformats.org/officeDocument/2006/relationships/hyperlink" Target="consultantplus://offline/ref=97EB699EEA0C289259FDD12C2BE6AADD64586E9617338C9CA7DFB2F49B09D4B6219642A44BBB0D96685459B3C76EC04A97Y7z6L" TargetMode = "External"/>
	<Relationship Id="rId134" Type="http://schemas.openxmlformats.org/officeDocument/2006/relationships/hyperlink" Target="consultantplus://offline/ref=97EB699EEA0C289259FDD12C2BE6AADD64586E961733879FADDCB2F49B09D4B6219642A459BB559A695047B1CD7B961BD127B20FA1DB8772E10DF808Y4zDL" TargetMode = "External"/>
	<Relationship Id="rId135" Type="http://schemas.openxmlformats.org/officeDocument/2006/relationships/hyperlink" Target="consultantplus://offline/ref=97EB699EEA0C289259FDD12C2BE6AADD64586E961733879FADDCB2F49B09D4B6219642A459BB559A695047B0C67B961BD127B20FA1DB8772E10DF808Y4zDL" TargetMode = "External"/>
	<Relationship Id="rId136" Type="http://schemas.openxmlformats.org/officeDocument/2006/relationships/hyperlink" Target="consultantplus://offline/ref=97EB699EEA0C289259FDD12C2BE6AADD64586E961733879FADDCB2F49B09D4B6219642A459BB559A695047B0C67B961BD127B20FA1DB8772E10DF808Y4zDL" TargetMode = "External"/>
	<Relationship Id="rId137" Type="http://schemas.openxmlformats.org/officeDocument/2006/relationships/hyperlink" Target="consultantplus://offline/ref=97EB699EEA0C289259FDD12C2BE6AADD64586E961733879FADDCB2F49B09D4B6219642A459BB559A695047B0C67B961BD127B20FA1DB8772E10DF808Y4zDL" TargetMode = "External"/>
	<Relationship Id="rId138" Type="http://schemas.openxmlformats.org/officeDocument/2006/relationships/hyperlink" Target="consultantplus://offline/ref=97EB699EEA0C289259FDD12C2BE6AADD64586E961733879FADDCB2F49B09D4B6219642A459BB559A695047B0C77B961BD127B20FA1DB8772E10DF808Y4zDL" TargetMode = "External"/>
	<Relationship Id="rId139" Type="http://schemas.openxmlformats.org/officeDocument/2006/relationships/hyperlink" Target="consultantplus://offline/ref=97EB699EEA0C289259FDD12C2BE6AADD64586E961733879FADDCB2F49B09D4B6219642A459BB559A695047B0C07B961BD127B20FA1DB8772E10DF808Y4zDL" TargetMode = "External"/>
	<Relationship Id="rId140" Type="http://schemas.openxmlformats.org/officeDocument/2006/relationships/hyperlink" Target="consultantplus://offline/ref=97EB699EEA0C289259FDD12C2BE6AADD64586E9617358F9EA3DAB2F49B09D4B6219642A459BB559A695047B6CC7B961BD127B20FA1DB8772E10DF808Y4zDL" TargetMode = "External"/>
	<Relationship Id="rId141" Type="http://schemas.openxmlformats.org/officeDocument/2006/relationships/hyperlink" Target="consultantplus://offline/ref=97EB699EEA0C289259FDD12C2BE6AADD64586E961E3D889FA3D7EFFE9350D8B426991DB35EF2599B695044B3CF24930EC07FBE0ABBC5846FFD0FFAY0zEL" TargetMode = "External"/>
	<Relationship Id="rId142" Type="http://schemas.openxmlformats.org/officeDocument/2006/relationships/hyperlink" Target="consultantplus://offline/ref=97EB699EEA0C289259FDD12C2BE6AADD64586E961733879FADDCB2F49B09D4B6219642A459BB559A695047B0C07B961BD127B20FA1DB8772E10DF808Y4zDL" TargetMode = "External"/>
	<Relationship Id="rId143" Type="http://schemas.openxmlformats.org/officeDocument/2006/relationships/hyperlink" Target="consultantplus://offline/ref=97EB699EEA0C289259FDD12C2BE6AADD64586E9617348A9DADDEB2F49B09D4B6219642A459BB559A695047B3CD7B961BD127B20FA1DB8772E10DF808Y4zDL" TargetMode = "External"/>
	<Relationship Id="rId144" Type="http://schemas.openxmlformats.org/officeDocument/2006/relationships/hyperlink" Target="consultantplus://offline/ref=97EB699EEA0C289259FDD12C2BE6AADD64586E9617378B9AA4DDB2F49B09D4B6219642A459BB559A695047B1CD7B961BD127B20FA1DB8772E10DF808Y4zDL" TargetMode = "External"/>
	<Relationship Id="rId145" Type="http://schemas.openxmlformats.org/officeDocument/2006/relationships/hyperlink" Target="consultantplus://offline/ref=97EB699EEA0C289259FDD12C2BE6AADD64586E9617378B9AA4DDB2F49B09D4B6219642A459BB559A695047B0C57B961BD127B20FA1DB8772E10DF808Y4zDL" TargetMode = "External"/>
	<Relationship Id="rId146" Type="http://schemas.openxmlformats.org/officeDocument/2006/relationships/hyperlink" Target="consultantplus://offline/ref=97EB699EEA0C289259FDD12C2BE6AADD64586E9617348A9DADDEB2F49B09D4B6219642A459BB559A695047B2C47B961BD127B20FA1DB8772E10DF808Y4zDL" TargetMode = "External"/>
	<Relationship Id="rId147" Type="http://schemas.openxmlformats.org/officeDocument/2006/relationships/hyperlink" Target="consultantplus://offline/ref=97EB699EEA0C289259FDD12C2BE6AADD64586E9617358694ACDAB2F49B09D4B6219642A459BB559A695047B2C67B961BD127B20FA1DB8772E10DF808Y4zDL" TargetMode = "External"/>
	<Relationship Id="rId148" Type="http://schemas.openxmlformats.org/officeDocument/2006/relationships/hyperlink" Target="consultantplus://offline/ref=97EB699EEA0C289259FDD12C2BE6AADD64586E9617378A9AACD9B2F49B09D4B6219642A459BB559A695047B1C57B961BD127B20FA1DB8772E10DF808Y4zDL" TargetMode = "External"/>
	<Relationship Id="rId149" Type="http://schemas.openxmlformats.org/officeDocument/2006/relationships/hyperlink" Target="consultantplus://offline/ref=97EB699EEA0C289259FDD12C2BE6AADD64586E9617318E9CACDBB2F49B09D4B6219642A459BB559A695047B2C37B961BD127B20FA1DB8772E10DF808Y4zDL" TargetMode = "External"/>
	<Relationship Id="rId150" Type="http://schemas.openxmlformats.org/officeDocument/2006/relationships/hyperlink" Target="consultantplus://offline/ref=97EB699EEA0C289259FDD12C2BE6AADD64586E961733879FADDCB2F49B09D4B6219642A459BB559A695047B0C07B961BD127B20FA1DB8772E10DF808Y4zDL" TargetMode = "External"/>
	<Relationship Id="rId151" Type="http://schemas.openxmlformats.org/officeDocument/2006/relationships/hyperlink" Target="consultantplus://offline/ref=97EB699EEA0C289259FDD12C2BE6AADD64586E9617348A9DADDEB2F49B09D4B6219642A459BB559A695047B2C57B961BD127B20FA1DB8772E10DF808Y4zDL" TargetMode = "External"/>
	<Relationship Id="rId152" Type="http://schemas.openxmlformats.org/officeDocument/2006/relationships/hyperlink" Target="consultantplus://offline/ref=97EB699EEA0C289259FDD12C2BE6AADD64586E9617378B9AA4DDB2F49B09D4B6219642A459BB559A695047B0C07B961BD127B20FA1DB8772E10DF808Y4zDL" TargetMode = "External"/>
	<Relationship Id="rId153" Type="http://schemas.openxmlformats.org/officeDocument/2006/relationships/hyperlink" Target="consultantplus://offline/ref=97EB699EEA0C289259FDD12C2BE6AADD64586E961733879FADDCB2F49B09D4B6219642A459BB559A695047B0C07B961BD127B20FA1DB8772E10DF808Y4zDL" TargetMode = "External"/>
	<Relationship Id="rId154" Type="http://schemas.openxmlformats.org/officeDocument/2006/relationships/hyperlink" Target="consultantplus://offline/ref=97EB699EEA0C289259FDD12C2BE6AADD64586E961735879FA0DAB2F49B09D4B6219642A459BB559A695047B2C67B961BD127B20FA1DB8772E10DF808Y4zDL" TargetMode = "External"/>
	<Relationship Id="rId155" Type="http://schemas.openxmlformats.org/officeDocument/2006/relationships/hyperlink" Target="consultantplus://offline/ref=97EB699EEA0C289259FDD12C2BE6AADD64586E9617358694ACDAB2F49B09D4B6219642A459BB559A695047B2C77B961BD127B20FA1DB8772E10DF808Y4zDL" TargetMode = "External"/>
	<Relationship Id="rId156" Type="http://schemas.openxmlformats.org/officeDocument/2006/relationships/hyperlink" Target="consultantplus://offline/ref=97EB699EEA0C289259FDD12C2BE6AADD64586E9617378A9AACD9B2F49B09D4B6219642A459BB559A695047B1C67B961BD127B20FA1DB8772E10DF808Y4zDL" TargetMode = "External"/>
	<Relationship Id="rId157" Type="http://schemas.openxmlformats.org/officeDocument/2006/relationships/hyperlink" Target="consultantplus://offline/ref=97EB699EEA0C289259FDD12C2BE6AADD64586E9617318E9CACDBB2F49B09D4B6219642A459BB559A695047B2CC7B961BD127B20FA1DB8772E10DF808Y4zDL" TargetMode = "External"/>
	<Relationship Id="rId158" Type="http://schemas.openxmlformats.org/officeDocument/2006/relationships/hyperlink" Target="consultantplus://offline/ref=97EB699EEA0C289259FDD12C2BE6AADD64586E961E318C9BA5D7EFFE9350D8B426991DB35EF2599B695041B0CF24930EC07FBE0ABBC5846FFD0FFAY0zEL" TargetMode = "External"/>
	<Relationship Id="rId159" Type="http://schemas.openxmlformats.org/officeDocument/2006/relationships/hyperlink" Target="consultantplus://offline/ref=97EB699EEA0C289259FDD12C2BE6AADD64586E961E3D889FA3D7EFFE9350D8B426991DB35EF2599B695044B7CF24930EC07FBE0ABBC5846FFD0FFAY0zEL" TargetMode = "External"/>
	<Relationship Id="rId160" Type="http://schemas.openxmlformats.org/officeDocument/2006/relationships/hyperlink" Target="consultantplus://offline/ref=97EB699EEA0C289259FDD12C2BE6AADD64586E9617358F9EA3DAB2F49B09D4B6219642A459BB559A695047B5C47B961BD127B20FA1DB8772E10DF808Y4zDL" TargetMode = "External"/>
	<Relationship Id="rId161" Type="http://schemas.openxmlformats.org/officeDocument/2006/relationships/hyperlink" Target="consultantplus://offline/ref=97EB699EEA0C289259FDD12C2BE6AADD64586E9617358A9CADD4B2F49B09D4B6219642A459BB559A695047B3C37B961BD127B20FA1DB8772E10DF808Y4zDL" TargetMode = "External"/>
	<Relationship Id="rId162" Type="http://schemas.openxmlformats.org/officeDocument/2006/relationships/hyperlink" Target="consultantplus://offline/ref=97EB699EEA0C289259FDD12C2BE6AADD64586E961735879FA0DAB2F49B09D4B6219642A459BB559A695047B2C07B961BD127B20FA1DB8772E10DF808Y4zDL" TargetMode = "External"/>
	<Relationship Id="rId163" Type="http://schemas.openxmlformats.org/officeDocument/2006/relationships/hyperlink" Target="consultantplus://offline/ref=97EB699EEA0C289259FDD12C2BE6AADD64586E9617358694ACDAB2F49B09D4B6219642A459BB559A695047B2C07B961BD127B20FA1DB8772E10DF808Y4zDL" TargetMode = "External"/>
	<Relationship Id="rId164" Type="http://schemas.openxmlformats.org/officeDocument/2006/relationships/hyperlink" Target="consultantplus://offline/ref=97EB699EEA0C289259FDD12C2BE6AADD64586E9617378B9AA4DDB2F49B09D4B6219642A459BB559A695047B0C17B961BD127B20FA1DB8772E10DF808Y4zDL" TargetMode = "External"/>
	<Relationship Id="rId165" Type="http://schemas.openxmlformats.org/officeDocument/2006/relationships/hyperlink" Target="consultantplus://offline/ref=97EB699EEA0C289259FDD12C2BE6AADD64586E9617378A9AACD9B2F49B09D4B6219642A459BB559A695047B1C77B961BD127B20FA1DB8772E10DF808Y4zDL" TargetMode = "External"/>
	<Relationship Id="rId166" Type="http://schemas.openxmlformats.org/officeDocument/2006/relationships/hyperlink" Target="consultantplus://offline/ref=97EB699EEA0C289259FDD12C2BE6AADD64586E9617318E9CACDBB2F49B09D4B6219642A459BB559A695047B2CD7B961BD127B20FA1DB8772E10DF808Y4zDL" TargetMode = "External"/>
	<Relationship Id="rId167" Type="http://schemas.openxmlformats.org/officeDocument/2006/relationships/hyperlink" Target="consultantplus://offline/ref=97EB699EEA0C289259FDD12C2BE6AADD64586E9617308F94A1DFB2F49B09D4B6219642A459BB559A695047B2C77B961BD127B20FA1DB8772E10DF808Y4zDL" TargetMode = "External"/>
	<Relationship Id="rId168" Type="http://schemas.openxmlformats.org/officeDocument/2006/relationships/hyperlink" Target="consultantplus://offline/ref=97EB699EEA0C289259FDD12C2BE6AADD64586E9617308D99A6DAB2F49B09D4B6219642A459BB559A695047B1CD7B961BD127B20FA1DB8772E10DF808Y4zDL" TargetMode = "External"/>
	<Relationship Id="rId169" Type="http://schemas.openxmlformats.org/officeDocument/2006/relationships/hyperlink" Target="consultantplus://offline/ref=97EB699EEA0C289259FDD12C2BE6AADD64586E9617358F9EA3DAB2F49B09D4B6219642A459BB559A695047B5C57B961BD127B20FA1DB8772E10DF808Y4zDL" TargetMode = "External"/>
	<Relationship Id="rId170" Type="http://schemas.openxmlformats.org/officeDocument/2006/relationships/hyperlink" Target="consultantplus://offline/ref=97EB699EEA0C289259FDD12C2BE6AADD64586E961E3D889FA3D7EFFE9350D8B426991DB35EF2599B695044BBCF24930EC07FBE0ABBC5846FFD0FFAY0zEL" TargetMode = "External"/>
	<Relationship Id="rId171" Type="http://schemas.openxmlformats.org/officeDocument/2006/relationships/hyperlink" Target="consultantplus://offline/ref=97EB699EEA0C289259FDD12C2BE6AADD64586E9617308D99A7D8B2F49B09D4B6219642A459BB559A695046B3C47B961BD127B20FA1DB8772E10DF808Y4zDL" TargetMode = "External"/>
	<Relationship Id="rId172" Type="http://schemas.openxmlformats.org/officeDocument/2006/relationships/hyperlink" Target="consultantplus://offline/ref=97EB699EEA0C289259FDD12C2BE6AADD64586E9617308D99A7D8B2F49B09D4B6219642A459BB559A695046B1C67B961BD127B20FA1DB8772E10DF808Y4zDL" TargetMode = "External"/>
	<Relationship Id="rId173" Type="http://schemas.openxmlformats.org/officeDocument/2006/relationships/hyperlink" Target="consultantplus://offline/ref=97EB699EEA0C289259FDCF213D8AF4D96856319C123584CAF888B4A3C459D2E373D61CFD1BFB469B6A4E45B3C6Y7z4L" TargetMode = "External"/>
	<Relationship Id="rId174" Type="http://schemas.openxmlformats.org/officeDocument/2006/relationships/hyperlink" Target="consultantplus://offline/ref=97EB699EEA0C289259FDD12C2BE6AADD64586E961E318C9BA5D7EFFE9350D8B426991DB35EF2599B695041B7CF24930EC07FBE0ABBC5846FFD0FFAY0zEL" TargetMode = "External"/>
	<Relationship Id="rId175" Type="http://schemas.openxmlformats.org/officeDocument/2006/relationships/hyperlink" Target="consultantplus://offline/ref=97EB699EEA0C289259FDD12C2BE6AADD64586E9617358F9EA3DAB2F49B09D4B6219642A459BB559A695047B5C37B961BD127B20FA1DB8772E10DF808Y4zDL" TargetMode = "External"/>
	<Relationship Id="rId176" Type="http://schemas.openxmlformats.org/officeDocument/2006/relationships/hyperlink" Target="consultantplus://offline/ref=97EB699EEA0C289259FDCF213D8AF4D9685534931F3184CAF888B4A3C459D2E361D644F319F40CCA2D054AB2C06EC2498B70BF0CYAz1L" TargetMode = "External"/>
	<Relationship Id="rId177" Type="http://schemas.openxmlformats.org/officeDocument/2006/relationships/hyperlink" Target="consultantplus://offline/ref=97EB699EEA0C289259FDCF213D8AF4D96855399C113484CAF888B4A3C459D2E361D644F11DFE5B903D0103E6C971C6549571A10CA5C7Y8z3L" TargetMode = "External"/>
	<Relationship Id="rId178" Type="http://schemas.openxmlformats.org/officeDocument/2006/relationships/hyperlink" Target="consultantplus://offline/ref=97EB699EEA0C289259FDD12C2BE6AADD64586E9617358F9EA3DAB2F49B09D4B6219642A459BB559A695047B5CD7B961BD127B20FA1DB8772E10DF808Y4zDL" TargetMode = "External"/>
	<Relationship Id="rId179" Type="http://schemas.openxmlformats.org/officeDocument/2006/relationships/hyperlink" Target="consultantplus://offline/ref=97EB699EEA0C289259FDCF213D8AF4D96857329F153084CAF888B4A3C459D2E361D644F11AFF5999615B13E28025CF4B916CBF0DBBC78773YFzBL" TargetMode = "External"/>
	<Relationship Id="rId180" Type="http://schemas.openxmlformats.org/officeDocument/2006/relationships/hyperlink" Target="consultantplus://offline/ref=97EB699EEA0C289259FDD12C2BE6AADD64586E961E3D889FA3D7EFFE9350D8B426991DB35EF2599B695043B1CF24930EC07FBE0ABBC5846FFD0FFAY0zEL" TargetMode = "External"/>
	<Relationship Id="rId181" Type="http://schemas.openxmlformats.org/officeDocument/2006/relationships/hyperlink" Target="consultantplus://offline/ref=97EB699EEA0C289259FDD12C2BE6AADD64586E961E3D889FA3D7EFFE9350D8B426991DB35EF2599B695043B7CF24930EC07FBE0ABBC5846FFD0FFAY0zEL" TargetMode = "External"/>
	<Relationship Id="rId182" Type="http://schemas.openxmlformats.org/officeDocument/2006/relationships/hyperlink" Target="consultantplus://offline/ref=97EB699EEA0C289259FDD12C2BE6AADD64586E961E3D889FA3D7EFFE9350D8B426991DB35EF2599B695043B6CF24930EC07FBE0ABBC5846FFD0FFAY0zEL" TargetMode = "External"/>
	<Relationship Id="rId183" Type="http://schemas.openxmlformats.org/officeDocument/2006/relationships/hyperlink" Target="consultantplus://offline/ref=97EB699EEA0C289259FDD12C2BE6AADD64586E9617358F9EA3DAB2F49B09D4B6219642A459BB559A695047B4C57B961BD127B20FA1DB8772E10DF808Y4zDL" TargetMode = "External"/>
	<Relationship Id="rId184" Type="http://schemas.openxmlformats.org/officeDocument/2006/relationships/hyperlink" Target="consultantplus://offline/ref=97EB699EEA0C289259FDD12C2BE6AADD64586E961735879FA0DAB2F49B09D4B6219642A459BB559A695047B2C17B961BD127B20FA1DB8772E10DF808Y4zDL" TargetMode = "External"/>
	<Relationship Id="rId185" Type="http://schemas.openxmlformats.org/officeDocument/2006/relationships/hyperlink" Target="consultantplus://offline/ref=97EB699EEA0C289259FDD12C2BE6AADD64586E9617358694ACDAB2F49B09D4B6219642A459BB559A695047B2C17B961BD127B20FA1DB8772E10DF808Y4zDL" TargetMode = "External"/>
	<Relationship Id="rId186" Type="http://schemas.openxmlformats.org/officeDocument/2006/relationships/hyperlink" Target="consultantplus://offline/ref=97EB699EEA0C289259FDD12C2BE6AADD64586E9617378A9AACD9B2F49B09D4B6219642A459BB559A695047B1C07B961BD127B20FA1DB8772E10DF808Y4zDL" TargetMode = "External"/>
	<Relationship Id="rId187" Type="http://schemas.openxmlformats.org/officeDocument/2006/relationships/hyperlink" Target="consultantplus://offline/ref=97EB699EEA0C289259FDD12C2BE6AADD64586E9617318E9CACDBB2F49B09D4B6219642A459BB559A695047B1C47B961BD127B20FA1DB8772E10DF808Y4zDL" TargetMode = "External"/>
	<Relationship Id="rId188" Type="http://schemas.openxmlformats.org/officeDocument/2006/relationships/hyperlink" Target="consultantplus://offline/ref=97EB699EEA0C289259FDD12C2BE6AADD64586E961E318C9BA5D7EFFE9350D8B426991DB35EF2599B695041B5CF24930EC07FBE0ABBC5846FFD0FFAY0zEL" TargetMode = "External"/>
	<Relationship Id="rId189" Type="http://schemas.openxmlformats.org/officeDocument/2006/relationships/hyperlink" Target="consultantplus://offline/ref=97EB699EEA0C289259FDD12C2BE6AADD64586E9617378A9AACD9B2F49B09D4B6219642A459BB559A695047B1C17B961BD127B20FA1DB8772E10DF808Y4zDL" TargetMode = "External"/>
	<Relationship Id="rId190" Type="http://schemas.openxmlformats.org/officeDocument/2006/relationships/hyperlink" Target="consultantplus://offline/ref=97EB699EEA0C289259FDD12C2BE6AADD64586E9617318E9CACDBB2F49B09D4B6219642A459BB559A695047B1C57B961BD127B20FA1DB8772E10DF808Y4zDL" TargetMode = "External"/>
	<Relationship Id="rId191" Type="http://schemas.openxmlformats.org/officeDocument/2006/relationships/hyperlink" Target="consultantplus://offline/ref=97EB699EEA0C289259FDD12C2BE6AADD64586E9617308D99A6DAB2F49B09D4B6219642A459BB559A695047B1CD7B961BD127B20FA1DB8772E10DF808Y4zDL" TargetMode = "External"/>
	<Relationship Id="rId192" Type="http://schemas.openxmlformats.org/officeDocument/2006/relationships/hyperlink" Target="consultantplus://offline/ref=97EB699EEA0C289259FDD12C2BE6AADD64586E961E3D889FA3D7EFFE9350D8B426991DB35EF2599B695043BBCF24930EC07FBE0ABBC5846FFD0FFAY0zEL" TargetMode = "External"/>
	<Relationship Id="rId193" Type="http://schemas.openxmlformats.org/officeDocument/2006/relationships/hyperlink" Target="consultantplus://offline/ref=97EB699EEA0C289259FDD12C2BE6AADD64586E9617358F9EA3DAB2F49B09D4B6219642A459BB559A695047B4C17B961BD127B20FA1DB8772E10DF808Y4zDL" TargetMode = "External"/>
	<Relationship Id="rId194" Type="http://schemas.openxmlformats.org/officeDocument/2006/relationships/hyperlink" Target="consultantplus://offline/ref=97EB699EEA0C289259FDD12C2BE6AADD64586E961E3D889FA3D7EFFE9350D8B426991DB35EF2599B695043BACF24930EC07FBE0ABBC5846FFD0FFAY0zEL" TargetMode = "External"/>
	<Relationship Id="rId195" Type="http://schemas.openxmlformats.org/officeDocument/2006/relationships/hyperlink" Target="consultantplus://offline/ref=97EB699EEA0C289259FDD12C2BE6AADD64586E9617358F9EA3DAB2F49B09D4B6219642A459BB559A695047B4C27B961BD127B20FA1DB8772E10DF808Y4zDL" TargetMode = "External"/>
	<Relationship Id="rId196" Type="http://schemas.openxmlformats.org/officeDocument/2006/relationships/hyperlink" Target="consultantplus://offline/ref=97EB699EEA0C289259FDD12C2BE6AADD64586E961E318C9BA5D7EFFE9350D8B426991DB35EF2599B695041BACF24930EC07FBE0ABBC5846FFD0FFAY0zEL" TargetMode = "External"/>
	<Relationship Id="rId197" Type="http://schemas.openxmlformats.org/officeDocument/2006/relationships/hyperlink" Target="consultantplus://offline/ref=97EB699EEA0C289259FDD12C2BE6AADD64586E9617358F9EA3DAB2F49B09D4B6219642A459BB559A695047B4C37B961BD127B20FA1DB8772E10DF808Y4zDL" TargetMode = "External"/>
	<Relationship Id="rId198" Type="http://schemas.openxmlformats.org/officeDocument/2006/relationships/hyperlink" Target="consultantplus://offline/ref=97EB699EEA0C289259FDCF213D8AF4D96856319C123584CAF888B4A3C459D2E373D61CFD1BFB469B6A4E45B3C6Y7z4L" TargetMode = "External"/>
	<Relationship Id="rId199" Type="http://schemas.openxmlformats.org/officeDocument/2006/relationships/hyperlink" Target="consultantplus://offline/ref=97EB699EEA0C289259FDD12C2BE6AADD64586E9617358F9EA3DAB2F49B09D4B6219642A459BB559A695047BBC67B961BD127B20FA1DB8772E10DF808Y4zDL" TargetMode = "External"/>
	<Relationship Id="rId200" Type="http://schemas.openxmlformats.org/officeDocument/2006/relationships/hyperlink" Target="consultantplus://offline/ref=97EB699EEA0C289259FDD12C2BE6AADD64586E961E318C9BA5D7EFFE9350D8B426991DB35EF2599B695040B0CF24930EC07FBE0ABBC5846FFD0FFAY0zEL" TargetMode = "External"/>
	<Relationship Id="rId201" Type="http://schemas.openxmlformats.org/officeDocument/2006/relationships/hyperlink" Target="consultantplus://offline/ref=97EB699EEA0C289259FDD12C2BE6AADD64586E961E318C9BA5D7EFFE9350D8B426991DB35EF2599B695040BBCF24930EC07FBE0ABBC5846FFD0FFAY0zEL" TargetMode = "External"/>
	<Relationship Id="rId202" Type="http://schemas.openxmlformats.org/officeDocument/2006/relationships/hyperlink" Target="consultantplus://offline/ref=97EB699EEA0C289259FDD12C2BE6AADD64586E961E318C9BA5D7EFFE9350D8B426991DB35EF2599B69504FB3CF24930EC07FBE0ABBC5846FFD0FFAY0zEL" TargetMode = "External"/>
	<Relationship Id="rId203" Type="http://schemas.openxmlformats.org/officeDocument/2006/relationships/hyperlink" Target="consultantplus://offline/ref=97EB699EEA0C289259FDD12C2BE6AADD64586E961E3D889FA3D7EFFE9350D8B426991DB35EF2599B695042B3CF24930EC07FBE0ABBC5846FFD0FFAY0zEL" TargetMode = "External"/>
	<Relationship Id="rId204" Type="http://schemas.openxmlformats.org/officeDocument/2006/relationships/hyperlink" Target="consultantplus://offline/ref=97EB699EEA0C289259FDD12C2BE6AADD64586E961E318C9BA5D7EFFE9350D8B426991DB35EF2599B69504FB2CF24930EC07FBE0ABBC5846FFD0FFAY0zEL" TargetMode = "External"/>
	<Relationship Id="rId205" Type="http://schemas.openxmlformats.org/officeDocument/2006/relationships/hyperlink" Target="consultantplus://offline/ref=97EB699EEA0C289259FDD12C2BE6AADD64586E961E3D889FA3D7EFFE9350D8B426991DB35EF2599B695042B1CF24930EC07FBE0ABBC5846FFD0FFAY0zEL" TargetMode = "External"/>
	<Relationship Id="rId206" Type="http://schemas.openxmlformats.org/officeDocument/2006/relationships/hyperlink" Target="consultantplus://offline/ref=97EB699EEA0C289259FDD12C2BE6AADD64586E961E3D889FA3D7EFFE9350D8B426991DB35EF2599B695042B0CF24930EC07FBE0ABBC5846FFD0FFAY0zEL" TargetMode = "External"/>
	<Relationship Id="rId207" Type="http://schemas.openxmlformats.org/officeDocument/2006/relationships/hyperlink" Target="consultantplus://offline/ref=97EB699EEA0C289259FDD12C2BE6AADD64586E961E3D889FA3D7EFFE9350D8B426991DB35EF2599B695042B0CF24930EC07FBE0ABBC5846FFD0FFAY0zEL" TargetMode = "External"/>
	<Relationship Id="rId208" Type="http://schemas.openxmlformats.org/officeDocument/2006/relationships/hyperlink" Target="consultantplus://offline/ref=97EB699EEA0C289259FDD12C2BE6AADD64586E961E318C9BA5D7EFFE9350D8B426991DB35EF2599B69504FB0CF24930EC07FBE0ABBC5846FFD0FFAY0zEL" TargetMode = "External"/>
	<Relationship Id="rId209" Type="http://schemas.openxmlformats.org/officeDocument/2006/relationships/hyperlink" Target="consultantplus://offline/ref=97EB699EEA0C289259FDD12C2BE6AADD64586E9617358F9EA3DAB2F49B09D4B6219642A459BB559A695047BBC07B961BD127B20FA1DB8772E10DF808Y4zDL" TargetMode = "External"/>
	<Relationship Id="rId210" Type="http://schemas.openxmlformats.org/officeDocument/2006/relationships/hyperlink" Target="consultantplus://offline/ref=97EB699EEA0C289259FDD12C2BE6AADD64586E9617308D99A7D8B2F49B09D4B6219642A459BB559A695046B1C67B961BD127B20FA1DB8772E10DF808Y4zDL" TargetMode = "External"/>
	<Relationship Id="rId211" Type="http://schemas.openxmlformats.org/officeDocument/2006/relationships/hyperlink" Target="consultantplus://offline/ref=97EB699EEA0C289259FDD12C2BE6AADD64586E9617308D99A7D8B2F49B09D4B6219642A459BB559A695046B1C67B961BD127B20FA1DB8772E10DF808Y4zDL" TargetMode = "External"/>
	<Relationship Id="rId212" Type="http://schemas.openxmlformats.org/officeDocument/2006/relationships/hyperlink" Target="consultantplus://offline/ref=97EB699EEA0C289259FDCF213D8AF4D96856319C123584CAF888B4A3C459D2E373D61CFD1BFB469B6A4E45B3C6Y7z4L" TargetMode = "External"/>
	<Relationship Id="rId213" Type="http://schemas.openxmlformats.org/officeDocument/2006/relationships/hyperlink" Target="consultantplus://offline/ref=97EB699EEA0C289259FDCF213D8AF4D96856319C123584CAF888B4A3C459D2E373D61CFD1BFB469B6A4E45B3C6Y7z4L" TargetMode = "External"/>
	<Relationship Id="rId214" Type="http://schemas.openxmlformats.org/officeDocument/2006/relationships/hyperlink" Target="consultantplus://offline/ref=97EB699EEA0C289259FDD12C2BE6AADD64586E961E318C9BA5D7EFFE9350D8B426991DB35EF2599B69504FB4CF24930EC07FBE0ABBC5846FFD0FFAY0zEL" TargetMode = "External"/>
	<Relationship Id="rId215" Type="http://schemas.openxmlformats.org/officeDocument/2006/relationships/hyperlink" Target="consultantplus://offline/ref=97EB699EEA0C289259FDD12C2BE6AADD64586E9617358F9EA3DAB2F49B09D4B6219642A459BB559A695047BBC17B961BD127B20FA1DB8772E10DF808Y4zDL" TargetMode = "External"/>
	<Relationship Id="rId216" Type="http://schemas.openxmlformats.org/officeDocument/2006/relationships/hyperlink" Target="consultantplus://offline/ref=97EB699EEA0C289259FDD12C2BE6AADD64586E9617358F9EA3DAB2F49B09D4B6219642A459BB559A695047BBC37B961BD127B20FA1DB8772E10DF808Y4zDL" TargetMode = "External"/>
	<Relationship Id="rId217" Type="http://schemas.openxmlformats.org/officeDocument/2006/relationships/hyperlink" Target="consultantplus://offline/ref=97EB699EEA0C289259FDD12C2BE6AADD64586E961E3D889FA3D7EFFE9350D8B426991DB35EF2599B695042B7CF24930EC07FBE0ABBC5846FFD0FFAY0zEL" TargetMode = "External"/>
	<Relationship Id="rId218" Type="http://schemas.openxmlformats.org/officeDocument/2006/relationships/hyperlink" Target="consultantplus://offline/ref=97EB699EEA0C289259FDCF213D8AF4D9685534931F3184CAF888B4A3C459D2E361D644F212F40CCA2D054AB2C06EC2498B70BF0CYAz1L" TargetMode = "External"/>
	<Relationship Id="rId219" Type="http://schemas.openxmlformats.org/officeDocument/2006/relationships/hyperlink" Target="consultantplus://offline/ref=97EB699EEA0C289259FDD12C2BE6AADD64586E9617358F9EA3DAB2F49B09D4B6219642A459BB559A695047BBCC7B961BD127B20FA1DB8772E10DF808Y4zDL" TargetMode = "External"/>
	<Relationship Id="rId220" Type="http://schemas.openxmlformats.org/officeDocument/2006/relationships/hyperlink" Target="consultantplus://offline/ref=97EB699EEA0C289259FDCF213D8AF4D96857329F153084CAF888B4A3C459D2E361D644F11AFF5999615B13E28025CF4B916CBF0DBBC78773YFzBL" TargetMode = "External"/>
	<Relationship Id="rId221" Type="http://schemas.openxmlformats.org/officeDocument/2006/relationships/hyperlink" Target="consultantplus://offline/ref=97EB699EEA0C289259FDCF213D8AF4D96857329F153084CAF888B4A3C459D2E361D644F11AFF5999615B13E28025CF4B916CBF0DBBC78773YFzBL" TargetMode = "External"/>
	<Relationship Id="rId222" Type="http://schemas.openxmlformats.org/officeDocument/2006/relationships/hyperlink" Target="consultantplus://offline/ref=97EB699EEA0C289259FDD12C2BE6AADD64586E961E3D889FA3D7EFFE9350D8B426991DB35EF2599B695042BBCF24930EC07FBE0ABBC5846FFD0FFAY0zEL" TargetMode = "External"/>
	<Relationship Id="rId223" Type="http://schemas.openxmlformats.org/officeDocument/2006/relationships/hyperlink" Target="consultantplus://offline/ref=97EB699EEA0C289259FDD12C2BE6AADD64586E9617358A9CADD4B2F49B09D4B6219642A459BB559A695047B3C37B961BD127B20FA1DB8772E10DF808Y4zDL" TargetMode = "External"/>
	<Relationship Id="rId224" Type="http://schemas.openxmlformats.org/officeDocument/2006/relationships/hyperlink" Target="consultantplus://offline/ref=97EB699EEA0C289259FDD12C2BE6AADD64586E9617358F9EA3DAB2F49B09D4B6219642A459BB559A695047BAC67B961BD127B20FA1DB8772E10DF808Y4zDL" TargetMode = "External"/>
	<Relationship Id="rId225" Type="http://schemas.openxmlformats.org/officeDocument/2006/relationships/hyperlink" Target="consultantplus://offline/ref=97EB699EEA0C289259FDD12C2BE6AADD64586E961E318C9BA5D7EFFE9350D8B426991DB35EF2599B69504EB5CF24930EC07FBE0ABBC5846FFD0FFAY0zEL" TargetMode = "External"/>
	<Relationship Id="rId226" Type="http://schemas.openxmlformats.org/officeDocument/2006/relationships/hyperlink" Target="consultantplus://offline/ref=97EB699EEA0C289259FDD12C2BE6AADD64586E961E3D889FA3D7EFFE9350D8B426991DB35EF2599B695041B2CF24930EC07FBE0ABBC5846FFD0FFAY0zEL" TargetMode = "External"/>
	<Relationship Id="rId227" Type="http://schemas.openxmlformats.org/officeDocument/2006/relationships/hyperlink" Target="consultantplus://offline/ref=97EB699EEA0C289259FDD12C2BE6AADD64586E961735879FA0DAB2F49B09D4B6219642A459BB559A695047B2CC7B961BD127B20FA1DB8772E10DF808Y4zDL" TargetMode = "External"/>
	<Relationship Id="rId228" Type="http://schemas.openxmlformats.org/officeDocument/2006/relationships/hyperlink" Target="consultantplus://offline/ref=97EB699EEA0C289259FDD12C2BE6AADD64586E9617308F94A1DFB2F49B09D4B6219642A459BB559A695047B2C77B961BD127B20FA1DB8772E10DF808Y4z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ЧР от 19.10.2015 N 162
(ред. от 20.10.2023)
"О мерах по совершенствованию системы противодействия коррупции в Чувашской Республике"
(вместе с "Положением о Комиссии по координации работы по противодействию коррупции в Чувашской Республике", "Порядком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dc:title>
  <dcterms:created xsi:type="dcterms:W3CDTF">2024-03-14T11:51:24Z</dcterms:created>
</cp:coreProperties>
</file>