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9"/>
        <w:tblW w:w="15134" w:type="dxa"/>
        <w:tblLook w:val="04A0"/>
      </w:tblPr>
      <w:tblGrid>
        <w:gridCol w:w="487"/>
        <w:gridCol w:w="3808"/>
        <w:gridCol w:w="3966"/>
        <w:gridCol w:w="3151"/>
        <w:gridCol w:w="3722"/>
      </w:tblGrid>
      <w:tr w:rsidR="00E25387" w:rsidTr="005E0C8E">
        <w:tc>
          <w:tcPr>
            <w:tcW w:w="492" w:type="dxa"/>
          </w:tcPr>
          <w:p w:rsidR="00E25387" w:rsidRPr="0024477D" w:rsidRDefault="00E25387" w:rsidP="00E253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366" w:type="dxa"/>
          </w:tcPr>
          <w:p w:rsidR="00E25387" w:rsidRPr="0024477D" w:rsidRDefault="00E25387" w:rsidP="00E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Топ 10 бизнес идей </w:t>
            </w:r>
            <w:proofErr w:type="gram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бизнесом</w:t>
            </w:r>
          </w:p>
        </w:tc>
        <w:tc>
          <w:tcPr>
            <w:tcW w:w="4165" w:type="dxa"/>
          </w:tcPr>
          <w:p w:rsidR="00E25387" w:rsidRPr="0024477D" w:rsidRDefault="00E25387" w:rsidP="00E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Статус на 1 июля 2023 г. </w:t>
            </w:r>
          </w:p>
        </w:tc>
        <w:tc>
          <w:tcPr>
            <w:tcW w:w="3222" w:type="dxa"/>
          </w:tcPr>
          <w:p w:rsidR="00E25387" w:rsidRPr="0024477D" w:rsidRDefault="00E25387" w:rsidP="00E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Топ 10 </w:t>
            </w:r>
            <w:r w:rsidR="00081F07"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бизнес идей разработанной командой проекта </w:t>
            </w:r>
          </w:p>
          <w:p w:rsidR="00E25387" w:rsidRPr="0024477D" w:rsidRDefault="00E25387" w:rsidP="00E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E25387" w:rsidRPr="0024477D" w:rsidRDefault="00081F07" w:rsidP="00E2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Статус на 1 июля 2023 г.</w:t>
            </w:r>
          </w:p>
        </w:tc>
      </w:tr>
      <w:tr w:rsidR="00E25387" w:rsidTr="005E0C8E">
        <w:tc>
          <w:tcPr>
            <w:tcW w:w="492" w:type="dxa"/>
          </w:tcPr>
          <w:p w:rsidR="00E25387" w:rsidRPr="0024477D" w:rsidRDefault="00E25387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1164B7" w:rsidRPr="0024477D" w:rsidRDefault="001164B7" w:rsidP="0011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«Молочный Цех</w:t>
            </w:r>
          </w:p>
          <w:p w:rsidR="00BF75EF" w:rsidRPr="0024477D" w:rsidRDefault="001164B7" w:rsidP="00BF7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«Октябрьский</w:t>
            </w:r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F75EF" w:rsidRPr="00244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F75EF" w:rsidRPr="0024477D">
              <w:rPr>
                <w:rFonts w:ascii="Times New Roman" w:hAnsi="Times New Roman" w:cs="Times New Roman"/>
                <w:sz w:val="24"/>
                <w:szCs w:val="24"/>
              </w:rPr>
              <w:t>ланируется организация направления</w:t>
            </w:r>
          </w:p>
          <w:p w:rsidR="00E25387" w:rsidRPr="0024477D" w:rsidRDefault="00BF75EF" w:rsidP="00B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молочного животноводства</w:t>
            </w:r>
            <w:r w:rsidR="00BC083F"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50DDF"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50DDF"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100 - 500 млн. руб.</w:t>
            </w:r>
          </w:p>
        </w:tc>
        <w:tc>
          <w:tcPr>
            <w:tcW w:w="4165" w:type="dxa"/>
          </w:tcPr>
          <w:p w:rsidR="00E25387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22" w:type="dxa"/>
          </w:tcPr>
          <w:p w:rsidR="005E0C8E" w:rsidRPr="0024477D" w:rsidRDefault="005E0C8E" w:rsidP="005E0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речных пассажирских перевозок для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чебоксарской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агломерации</w:t>
            </w:r>
          </w:p>
          <w:p w:rsidR="00E25387" w:rsidRPr="0024477D" w:rsidRDefault="005E0C8E" w:rsidP="005E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(речной трамвай, речное такси)</w:t>
            </w:r>
          </w:p>
        </w:tc>
        <w:tc>
          <w:tcPr>
            <w:tcW w:w="3889" w:type="dxa"/>
          </w:tcPr>
          <w:p w:rsidR="00E25387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Промкомплект</w:t>
            </w:r>
            <w:proofErr w:type="spellEnd"/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асширение ассортиментного перечня</w:t>
            </w:r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продукции, увеличение объема выпуска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текущей. 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 не планируются</w:t>
            </w:r>
          </w:p>
        </w:tc>
        <w:tc>
          <w:tcPr>
            <w:tcW w:w="4165" w:type="dxa"/>
          </w:tcPr>
          <w:p w:rsidR="00891C9E" w:rsidRPr="0024477D" w:rsidRDefault="00E2491B" w:rsidP="00E2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По нашему запрос</w:t>
            </w:r>
            <w:proofErr w:type="gram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End"/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t>Промкомплект</w:t>
            </w:r>
            <w:proofErr w:type="spellEnd"/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t>» данные предоставит не раннее августа м</w:t>
            </w:r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t>сяца 2023 г.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</w:tcPr>
          <w:p w:rsidR="00891C9E" w:rsidRPr="0024477D" w:rsidRDefault="00891C9E" w:rsidP="00B3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Строительство базы отдыха на острове (коллективные средства размещения,</w:t>
            </w:r>
            <w:proofErr w:type="gramEnd"/>
          </w:p>
          <w:p w:rsidR="00891C9E" w:rsidRPr="0024477D" w:rsidRDefault="00891C9E" w:rsidP="00B3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организация аренды техники и экипировки)</w:t>
            </w:r>
          </w:p>
        </w:tc>
        <w:tc>
          <w:tcPr>
            <w:tcW w:w="3889" w:type="dxa"/>
          </w:tcPr>
          <w:p w:rsidR="00891C9E" w:rsidRPr="0024477D" w:rsidRDefault="00891C9E" w:rsidP="00E7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в настоящее время направлена заявка о включении проекта «Концепция развития территории под туристический ЭКО-ОТЕЛЬ» в список мероприятий адресной инвестиционной государственной программы Чувашской Республики «Развитие туризма и индустрии гостеприимства»                         и дальнейшего рассмотрения на заседании Совета по инвестиционной политике Чувашской Республике. Площадь участка – 44,5 га, стоимостью 6 млн. руб. в непосредственной близости от г.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Посад в живописном месте около берега реки Волги. Общая стоимость вложенных инвестиций по проекту 14 млн. руб.</w:t>
            </w:r>
          </w:p>
          <w:p w:rsidR="00891C9E" w:rsidRPr="0024477D" w:rsidRDefault="00891C9E" w:rsidP="00E7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Эко-отель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создается для создания 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круглогодичного активного отдыха: рыбалка, катание на лошадях,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квадрациклах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, снегоходов, посещение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эко-фермы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, бани,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, лыжи и.т.д.</w:t>
            </w:r>
          </w:p>
          <w:p w:rsidR="00891C9E" w:rsidRPr="0024477D" w:rsidRDefault="00891C9E" w:rsidP="00E7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Каждый отдельно - стоящий дом оснащается большой террасой с банным чаном.</w:t>
            </w:r>
          </w:p>
          <w:p w:rsidR="00891C9E" w:rsidRPr="0024477D" w:rsidRDefault="00891C9E" w:rsidP="00E7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Предусматривается ресторан на 40 мест.</w:t>
            </w:r>
          </w:p>
          <w:p w:rsidR="00891C9E" w:rsidRPr="0024477D" w:rsidRDefault="00891C9E" w:rsidP="00E75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Тэрция</w:t>
            </w:r>
            <w:proofErr w:type="spellEnd"/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азширение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и рост численности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сотрудников при росте спроса.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(10 - 100 млн. руб.)</w:t>
            </w:r>
          </w:p>
        </w:tc>
        <w:tc>
          <w:tcPr>
            <w:tcW w:w="4165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22" w:type="dxa"/>
          </w:tcPr>
          <w:p w:rsidR="00891C9E" w:rsidRPr="0024477D" w:rsidRDefault="00891C9E" w:rsidP="00CF5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мебели (мягкая, кухонная, офисная), в том числе, комплектов</w:t>
            </w:r>
          </w:p>
          <w:p w:rsidR="00891C9E" w:rsidRPr="0024477D" w:rsidRDefault="00891C9E" w:rsidP="00CF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глэмпингов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, загородных домов, производственной мебели</w:t>
            </w:r>
          </w:p>
        </w:tc>
        <w:tc>
          <w:tcPr>
            <w:tcW w:w="3889" w:type="dxa"/>
          </w:tcPr>
          <w:p w:rsidR="00891C9E" w:rsidRPr="0024477D" w:rsidRDefault="00AF7FB4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 ЧР «ФОЦ «Белые Камни»</w:t>
            </w:r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</w:t>
            </w:r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Физической</w:t>
            </w:r>
            <w:proofErr w:type="gramEnd"/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Культуры и Спорта 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инвентаря,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площадок, ремонт корпусов.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 не планируются</w:t>
            </w:r>
          </w:p>
          <w:p w:rsidR="00F30F5D" w:rsidRPr="0024477D" w:rsidRDefault="00F30F5D" w:rsidP="00F3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проект «Бизнес-спринт» (Я выбираю спорт)».</w:t>
            </w:r>
          </w:p>
          <w:p w:rsidR="00F30F5D" w:rsidRPr="0024477D" w:rsidRDefault="00F30F5D" w:rsidP="00F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Поставка и монтаж спортивно-технологического оборудования для создания «умной» спортивной площадки</w:t>
            </w:r>
          </w:p>
        </w:tc>
        <w:tc>
          <w:tcPr>
            <w:tcW w:w="4165" w:type="dxa"/>
          </w:tcPr>
          <w:p w:rsidR="00F30F5D" w:rsidRPr="0024477D" w:rsidRDefault="00F30F5D" w:rsidP="00F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Реализация завершена.</w:t>
            </w:r>
          </w:p>
          <w:p w:rsidR="00891C9E" w:rsidRPr="0024477D" w:rsidRDefault="00F30F5D" w:rsidP="00F3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Оборудование, поставленное в рамках создания «умной» спортивной площадки используется при проведении летней оздоровительной кампании 2023 года</w:t>
            </w:r>
          </w:p>
        </w:tc>
        <w:tc>
          <w:tcPr>
            <w:tcW w:w="3222" w:type="dxa"/>
          </w:tcPr>
          <w:p w:rsidR="00891C9E" w:rsidRPr="0024477D" w:rsidRDefault="00891C9E" w:rsidP="0040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комплексных кормов для КРС, заготовки сенажа,</w:t>
            </w:r>
          </w:p>
          <w:p w:rsidR="00891C9E" w:rsidRPr="0024477D" w:rsidRDefault="00891C9E" w:rsidP="0040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изготовления сухих гранулированных травяных смесей и т.д.</w:t>
            </w:r>
          </w:p>
        </w:tc>
        <w:tc>
          <w:tcPr>
            <w:tcW w:w="3889" w:type="dxa"/>
          </w:tcPr>
          <w:p w:rsidR="00891C9E" w:rsidRPr="0024477D" w:rsidRDefault="00AF7FB4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</w:t>
            </w:r>
            <w:proofErr w:type="spellEnd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</w:t>
            </w:r>
            <w:proofErr w:type="spellEnd"/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асширение направления деятельности -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сыра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 млн. руб.</w:t>
            </w:r>
          </w:p>
        </w:tc>
        <w:tc>
          <w:tcPr>
            <w:tcW w:w="4165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3222" w:type="dxa"/>
          </w:tcPr>
          <w:p w:rsidR="00AF7FB4" w:rsidRPr="0024477D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плодово-ягодного питомника и сети 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садов: выращивание саженцев,</w:t>
            </w:r>
          </w:p>
          <w:p w:rsidR="00AF7FB4" w:rsidRPr="0024477D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ягод, фруктов с дальнейшей переработкой: глубокая заморозка, сублимация,</w:t>
            </w:r>
          </w:p>
          <w:p w:rsidR="00AF7FB4" w:rsidRPr="0024477D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консервация</w:t>
            </w:r>
          </w:p>
          <w:p w:rsidR="00891C9E" w:rsidRPr="0024477D" w:rsidRDefault="00891C9E" w:rsidP="0034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AF7FB4" w:rsidRPr="0024477D" w:rsidRDefault="00AF7FB4" w:rsidP="00AF7FB4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24477D">
              <w:rPr>
                <w:sz w:val="24"/>
                <w:szCs w:val="24"/>
              </w:rPr>
              <w:lastRenderedPageBreak/>
              <w:t>Проект развития (Перспектива) по направлению "</w:t>
            </w:r>
            <w:proofErr w:type="spellStart"/>
            <w:r w:rsidRPr="0024477D">
              <w:rPr>
                <w:sz w:val="24"/>
                <w:szCs w:val="24"/>
              </w:rPr>
              <w:t>Ягодоводство</w:t>
            </w:r>
            <w:proofErr w:type="spellEnd"/>
            <w:r w:rsidRPr="0024477D">
              <w:rPr>
                <w:sz w:val="24"/>
                <w:szCs w:val="24"/>
              </w:rPr>
              <w:t xml:space="preserve">", </w:t>
            </w:r>
            <w:r w:rsidRPr="0024477D">
              <w:rPr>
                <w:sz w:val="24"/>
                <w:szCs w:val="24"/>
              </w:rPr>
              <w:lastRenderedPageBreak/>
              <w:t>развитие производства клубники (приобретение посадочного материала клубники, холодильного оборудования, покупка здания для организации склада и системы орошения и полива, КФХ Архипов Николай Леонидович</w:t>
            </w:r>
            <w:proofErr w:type="gramEnd"/>
          </w:p>
          <w:p w:rsidR="00AF7FB4" w:rsidRPr="0024477D" w:rsidRDefault="00AF7FB4" w:rsidP="00AF7FB4">
            <w:pPr>
              <w:pStyle w:val="ConsPlusNormal"/>
              <w:jc w:val="both"/>
              <w:rPr>
                <w:sz w:val="24"/>
                <w:szCs w:val="24"/>
              </w:rPr>
            </w:pPr>
            <w:r w:rsidRPr="0024477D">
              <w:rPr>
                <w:sz w:val="24"/>
                <w:szCs w:val="24"/>
              </w:rPr>
              <w:t xml:space="preserve">Проект реализуется. </w:t>
            </w:r>
          </w:p>
          <w:p w:rsidR="00AF7FB4" w:rsidRPr="0024477D" w:rsidRDefault="00AF7FB4" w:rsidP="00AF7FB4">
            <w:pPr>
              <w:pStyle w:val="ConsPlusNormal"/>
              <w:jc w:val="both"/>
              <w:rPr>
                <w:sz w:val="24"/>
                <w:szCs w:val="24"/>
              </w:rPr>
            </w:pPr>
            <w:r w:rsidRPr="0024477D">
              <w:rPr>
                <w:sz w:val="24"/>
                <w:szCs w:val="24"/>
              </w:rPr>
              <w:t xml:space="preserve">Площадь земляники садовой 2 га. Из них в плодоносящем возрасте 1,5 га. Численность работников, включая ИП 2 чел. Процент готовности 100%. </w:t>
            </w:r>
          </w:p>
          <w:p w:rsidR="00AF7FB4" w:rsidRPr="0024477D" w:rsidRDefault="00AF7FB4" w:rsidP="00AF7FB4">
            <w:pPr>
              <w:pStyle w:val="ConsPlusNormal"/>
              <w:jc w:val="both"/>
              <w:rPr>
                <w:sz w:val="24"/>
                <w:szCs w:val="24"/>
              </w:rPr>
            </w:pPr>
            <w:r w:rsidRPr="0024477D">
              <w:rPr>
                <w:sz w:val="24"/>
                <w:szCs w:val="24"/>
              </w:rPr>
              <w:t>Общая стоимость проекта 5,7 млн</w:t>
            </w:r>
            <w:proofErr w:type="gramStart"/>
            <w:r w:rsidRPr="0024477D">
              <w:rPr>
                <w:sz w:val="24"/>
                <w:szCs w:val="24"/>
              </w:rPr>
              <w:t>.р</w:t>
            </w:r>
            <w:proofErr w:type="gramEnd"/>
            <w:r w:rsidRPr="0024477D">
              <w:rPr>
                <w:sz w:val="24"/>
                <w:szCs w:val="24"/>
              </w:rPr>
              <w:t xml:space="preserve">уб. (средства грата 4,0 </w:t>
            </w:r>
            <w:proofErr w:type="spellStart"/>
            <w:r w:rsidRPr="0024477D">
              <w:rPr>
                <w:sz w:val="24"/>
                <w:szCs w:val="24"/>
              </w:rPr>
              <w:t>млн.руб.+</w:t>
            </w:r>
            <w:proofErr w:type="spellEnd"/>
            <w:r w:rsidRPr="0024477D">
              <w:rPr>
                <w:sz w:val="24"/>
                <w:szCs w:val="24"/>
              </w:rPr>
              <w:t xml:space="preserve"> собственные средства 1,7 </w:t>
            </w:r>
            <w:proofErr w:type="spellStart"/>
            <w:r w:rsidRPr="0024477D">
              <w:rPr>
                <w:sz w:val="24"/>
                <w:szCs w:val="24"/>
              </w:rPr>
              <w:t>млн.руб</w:t>
            </w:r>
            <w:proofErr w:type="spellEnd"/>
            <w:r w:rsidRPr="0024477D">
              <w:rPr>
                <w:sz w:val="24"/>
                <w:szCs w:val="24"/>
              </w:rPr>
              <w:t>). Сумма гранта использована в полном объеме.</w:t>
            </w:r>
          </w:p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6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Романыч</w:t>
            </w:r>
            <w:proofErr w:type="spellEnd"/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троительство магазина</w:t>
            </w:r>
          </w:p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 млн. руб.</w:t>
            </w:r>
          </w:p>
        </w:tc>
        <w:tc>
          <w:tcPr>
            <w:tcW w:w="4165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22" w:type="dxa"/>
          </w:tcPr>
          <w:p w:rsidR="00891C9E" w:rsidRPr="0024477D" w:rsidRDefault="00891C9E" w:rsidP="00341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Организация овцеводческого хозяйства с первичной обработкой и реализацией</w:t>
            </w:r>
          </w:p>
          <w:p w:rsidR="00891C9E" w:rsidRPr="0024477D" w:rsidRDefault="00891C9E" w:rsidP="0034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шерсти</w:t>
            </w:r>
          </w:p>
        </w:tc>
        <w:tc>
          <w:tcPr>
            <w:tcW w:w="3889" w:type="dxa"/>
          </w:tcPr>
          <w:p w:rsidR="000F2D70" w:rsidRPr="0024477D" w:rsidRDefault="000F2D70" w:rsidP="000F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фермы для разведения овец на 100 голов, КФХ Степанов С.Н.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D70" w:rsidRPr="0024477D" w:rsidRDefault="000F2D70" w:rsidP="000F2D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реализуется. Стоимость проекта - всего - 5,0 млн. руб., из них собственных средств затрачено </w:t>
            </w:r>
            <w:r w:rsidR="00DE3057"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DE3057"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млн. руб.</w:t>
            </w:r>
          </w:p>
          <w:p w:rsidR="00DE3057" w:rsidRPr="0024477D" w:rsidRDefault="00DE3057" w:rsidP="000F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первом полугодии 2023 г. проведен частичный ремонт крыши ферм, построены маточные отсеки,  протянут </w:t>
            </w:r>
            <w:proofErr w:type="spellStart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электропастух</w:t>
            </w:r>
            <w:proofErr w:type="spellEnd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площади 15 га, приобретены  </w:t>
            </w:r>
            <w:proofErr w:type="spellStart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кормодробилки</w:t>
            </w:r>
            <w:proofErr w:type="spellEnd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КГ-200 – 2 </w:t>
            </w:r>
            <w:proofErr w:type="spellStart"/>
            <w:proofErr w:type="gramStart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токарный станок – 1 шт. и </w:t>
            </w:r>
            <w:proofErr w:type="spellStart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свер</w:t>
            </w:r>
            <w:r w:rsidR="000D4093"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>ильный</w:t>
            </w:r>
            <w:proofErr w:type="spellEnd"/>
            <w:r w:rsidRPr="00244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станок – 1 шт.</w:t>
            </w:r>
          </w:p>
          <w:p w:rsidR="00891C9E" w:rsidRPr="0024477D" w:rsidRDefault="000F2D70" w:rsidP="000F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не </w:t>
            </w:r>
            <w:proofErr w:type="gram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 первичная обработка и реализация</w:t>
            </w:r>
            <w:r w:rsidRPr="00244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шерсти</w:t>
            </w:r>
            <w:r w:rsidR="000D4093" w:rsidRPr="00244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057" w:rsidRPr="0024477D" w:rsidRDefault="00DE3057" w:rsidP="000F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Исмели</w:t>
            </w:r>
            <w:proofErr w:type="spellEnd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Октябрьского</w:t>
            </w:r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РАЙПО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 и модернизация производства</w:t>
            </w:r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 млн. руб.</w:t>
            </w:r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891C9E" w:rsidRPr="0024477D" w:rsidRDefault="00A61442" w:rsidP="0087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Реализуется  во втором полугодии</w:t>
            </w:r>
          </w:p>
        </w:tc>
        <w:tc>
          <w:tcPr>
            <w:tcW w:w="3222" w:type="dxa"/>
          </w:tcPr>
          <w:p w:rsidR="00891C9E" w:rsidRPr="0024477D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компании по предоставлению в пользование сельскохозяйственной техники (по принципу машинотракторных станций), оказанию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инжиринговых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услуг небольшим хозяйствам и ЛПХ (обслуживание и ремонт техники,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узлов и несложного оборудования)</w:t>
            </w:r>
          </w:p>
        </w:tc>
        <w:tc>
          <w:tcPr>
            <w:tcW w:w="3889" w:type="dxa"/>
          </w:tcPr>
          <w:p w:rsidR="00891C9E" w:rsidRPr="0024477D" w:rsidRDefault="00AF7FB4" w:rsidP="00AF7FB4">
            <w:pPr>
              <w:pStyle w:val="ConsPlusNormal"/>
              <w:jc w:val="both"/>
              <w:rPr>
                <w:sz w:val="24"/>
                <w:szCs w:val="24"/>
              </w:rPr>
            </w:pPr>
            <w:r w:rsidRPr="0024477D">
              <w:rPr>
                <w:sz w:val="24"/>
                <w:szCs w:val="24"/>
              </w:rPr>
              <w:t>от</w:t>
            </w:r>
            <w:r w:rsidR="000F2D70" w:rsidRPr="0024477D">
              <w:rPr>
                <w:sz w:val="24"/>
                <w:szCs w:val="24"/>
              </w:rPr>
              <w:t>с</w:t>
            </w:r>
            <w:r w:rsidRPr="0024477D">
              <w:rPr>
                <w:sz w:val="24"/>
                <w:szCs w:val="24"/>
              </w:rPr>
              <w:t>утствует</w:t>
            </w: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Марпосадкабель</w:t>
            </w:r>
            <w:proofErr w:type="spellEnd"/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жилия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специалистов,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расширение ассортимента продукции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500 - 1000 млн. руб.</w:t>
            </w:r>
          </w:p>
        </w:tc>
        <w:tc>
          <w:tcPr>
            <w:tcW w:w="4165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кабельной продукции, АО "</w:t>
            </w:r>
            <w:proofErr w:type="spellStart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Марпосадкабель</w:t>
            </w:r>
            <w:proofErr w:type="spell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91C9E" w:rsidRPr="0024477D" w:rsidRDefault="00891C9E" w:rsidP="00885C1F">
            <w:pPr>
              <w:pStyle w:val="ConsPlusNormal"/>
              <w:jc w:val="both"/>
              <w:rPr>
                <w:sz w:val="24"/>
                <w:szCs w:val="24"/>
              </w:rPr>
            </w:pPr>
            <w:r w:rsidRPr="0024477D">
              <w:rPr>
                <w:sz w:val="24"/>
                <w:szCs w:val="24"/>
              </w:rPr>
              <w:t xml:space="preserve">Проект разбит на этапы. В настоящее время реализуется первый этап 2022-2027 г., стоимостью 126,4 млн. руб. (100,0 млн. руб. - </w:t>
            </w:r>
            <w:proofErr w:type="spellStart"/>
            <w:r w:rsidRPr="0024477D">
              <w:rPr>
                <w:sz w:val="24"/>
                <w:szCs w:val="24"/>
              </w:rPr>
              <w:t>займ</w:t>
            </w:r>
            <w:proofErr w:type="spellEnd"/>
            <w:r w:rsidRPr="0024477D">
              <w:rPr>
                <w:sz w:val="24"/>
                <w:szCs w:val="24"/>
              </w:rPr>
              <w:t xml:space="preserve"> и 26.4 млн. </w:t>
            </w:r>
            <w:proofErr w:type="spellStart"/>
            <w:r w:rsidRPr="0024477D">
              <w:rPr>
                <w:sz w:val="24"/>
                <w:szCs w:val="24"/>
              </w:rPr>
              <w:t>руб</w:t>
            </w:r>
            <w:proofErr w:type="gramStart"/>
            <w:r w:rsidRPr="0024477D">
              <w:rPr>
                <w:sz w:val="24"/>
                <w:szCs w:val="24"/>
              </w:rPr>
              <w:t>.-</w:t>
            </w:r>
            <w:proofErr w:type="gramEnd"/>
            <w:r w:rsidRPr="0024477D">
              <w:rPr>
                <w:sz w:val="24"/>
                <w:szCs w:val="24"/>
              </w:rPr>
              <w:t>собственные</w:t>
            </w:r>
            <w:proofErr w:type="spellEnd"/>
            <w:r w:rsidRPr="0024477D">
              <w:rPr>
                <w:sz w:val="24"/>
                <w:szCs w:val="24"/>
              </w:rPr>
              <w:t xml:space="preserve"> средства). Количество созданных рабочих мест в период с 2022-2027 гг. - 30 ед.</w:t>
            </w:r>
          </w:p>
          <w:p w:rsidR="00891C9E" w:rsidRPr="0024477D" w:rsidRDefault="00891C9E" w:rsidP="00885C1F">
            <w:pPr>
              <w:pStyle w:val="ConsPlusNormal"/>
              <w:jc w:val="both"/>
              <w:rPr>
                <w:sz w:val="24"/>
                <w:szCs w:val="24"/>
              </w:rPr>
            </w:pPr>
            <w:r w:rsidRPr="0024477D">
              <w:rPr>
                <w:sz w:val="24"/>
                <w:szCs w:val="24"/>
              </w:rPr>
              <w:t xml:space="preserve">В рамках инвестиционного проекта </w:t>
            </w:r>
            <w:r w:rsidRPr="0024477D">
              <w:rPr>
                <w:sz w:val="24"/>
                <w:szCs w:val="24"/>
              </w:rPr>
              <w:lastRenderedPageBreak/>
              <w:t>введены в эксплуатацию 2 машины двойной скрутки, 1 машина одинарной скрутки, приставка отжига, устройство очистки волочильной эмульсии, испытательная станция, тростильная машина, силиконовая экструзия, 4 шпулечные машины. В процессе пуско-наладочных работ находится машина бугельной скрутки. Планируется создать 30 рабочих мест при полном запуске оборудования.</w:t>
            </w:r>
          </w:p>
          <w:p w:rsidR="00891C9E" w:rsidRPr="0024477D" w:rsidRDefault="00891C9E" w:rsidP="00885C1F">
            <w:pPr>
              <w:pStyle w:val="a8"/>
            </w:pPr>
            <w:r w:rsidRPr="0024477D">
              <w:t>В настоящее время использовали 81,1 млн. займа на оплату стоимости оборудования, таможенных платежей и услуг по доставке оборудования. Остаток для дальнейшего использования составляет 18,9 млн. рублей.</w:t>
            </w:r>
          </w:p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компании по благоустройству и озеленению муниципалитета и прилегающих территорий</w:t>
            </w:r>
          </w:p>
        </w:tc>
        <w:tc>
          <w:tcPr>
            <w:tcW w:w="3889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91C9E" w:rsidTr="005E0C8E">
        <w:tc>
          <w:tcPr>
            <w:tcW w:w="492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6" w:type="dxa"/>
          </w:tcPr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Хлебокомбинат</w:t>
            </w:r>
            <w:proofErr w:type="spellEnd"/>
          </w:p>
          <w:p w:rsidR="00891C9E" w:rsidRPr="0024477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Марпосадский</w:t>
            </w:r>
            <w:proofErr w:type="spellEnd"/>
            <w:proofErr w:type="gramStart"/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одернизация оборудования за счет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собственных средств</w:t>
            </w:r>
          </w:p>
          <w:p w:rsidR="00891C9E" w:rsidRPr="0024477D" w:rsidRDefault="00891C9E" w:rsidP="007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 млн. руб.</w:t>
            </w:r>
          </w:p>
        </w:tc>
        <w:tc>
          <w:tcPr>
            <w:tcW w:w="4165" w:type="dxa"/>
          </w:tcPr>
          <w:p w:rsidR="00891C9E" w:rsidRPr="0024477D" w:rsidRDefault="00891C9E" w:rsidP="00C9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За 6 месяцев 2023 года реализованы инвестиционные проекты на сумму 3 873 тыс. руб.:</w:t>
            </w:r>
          </w:p>
          <w:p w:rsidR="00891C9E" w:rsidRPr="0024477D" w:rsidRDefault="00891C9E" w:rsidP="00C9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-текущий ремонт фасада здания производственного цеха на сумму 2 276 тыс. руб.</w:t>
            </w:r>
          </w:p>
          <w:p w:rsidR="00891C9E" w:rsidRPr="0024477D" w:rsidRDefault="00891C9E" w:rsidP="00C9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77D">
              <w:rPr>
                <w:rFonts w:ascii="Times New Roman" w:hAnsi="Times New Roman" w:cs="Times New Roman"/>
                <w:sz w:val="24"/>
                <w:szCs w:val="24"/>
              </w:rPr>
              <w:t>- закупка ротационной хлебопекарной печи РОТОР-АГРО- 202Г на сумму 1 597 тыс. руб.</w:t>
            </w:r>
          </w:p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891C9E" w:rsidRPr="0024477D" w:rsidRDefault="00891C9E" w:rsidP="00F7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891C9E" w:rsidRPr="0024477D" w:rsidRDefault="00891C9E" w:rsidP="00E2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9E" w:rsidTr="005E0C8E">
        <w:tc>
          <w:tcPr>
            <w:tcW w:w="492" w:type="dxa"/>
          </w:tcPr>
          <w:p w:rsidR="00891C9E" w:rsidRPr="00F740F1" w:rsidRDefault="00891C9E" w:rsidP="00E25387">
            <w:pPr>
              <w:rPr>
                <w:color w:val="FF0000"/>
              </w:rPr>
            </w:pPr>
            <w:r w:rsidRPr="00F740F1">
              <w:rPr>
                <w:color w:val="FF0000"/>
              </w:rPr>
              <w:lastRenderedPageBreak/>
              <w:t>10</w:t>
            </w:r>
          </w:p>
        </w:tc>
        <w:tc>
          <w:tcPr>
            <w:tcW w:w="3366" w:type="dxa"/>
          </w:tcPr>
          <w:p w:rsidR="00891C9E" w:rsidRDefault="00891C9E" w:rsidP="00E25387">
            <w:r>
              <w:t>-</w:t>
            </w:r>
          </w:p>
        </w:tc>
        <w:tc>
          <w:tcPr>
            <w:tcW w:w="4165" w:type="dxa"/>
          </w:tcPr>
          <w:p w:rsidR="00891C9E" w:rsidRDefault="00891C9E" w:rsidP="00E25387"/>
        </w:tc>
        <w:tc>
          <w:tcPr>
            <w:tcW w:w="3222" w:type="dxa"/>
          </w:tcPr>
          <w:p w:rsidR="00891C9E" w:rsidRDefault="00891C9E" w:rsidP="00E25387"/>
        </w:tc>
        <w:tc>
          <w:tcPr>
            <w:tcW w:w="3889" w:type="dxa"/>
          </w:tcPr>
          <w:p w:rsidR="00891C9E" w:rsidRDefault="00891C9E" w:rsidP="00E25387"/>
        </w:tc>
      </w:tr>
    </w:tbl>
    <w:p w:rsidR="00E25387" w:rsidRPr="00E25387" w:rsidRDefault="00E25387" w:rsidP="00F740F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25387" w:rsidRPr="00E25387" w:rsidSect="00B71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AC" w:rsidRDefault="006F3AAC" w:rsidP="00355532">
      <w:pPr>
        <w:spacing w:after="0" w:line="240" w:lineRule="auto"/>
      </w:pPr>
      <w:r>
        <w:separator/>
      </w:r>
    </w:p>
  </w:endnote>
  <w:endnote w:type="continuationSeparator" w:id="0">
    <w:p w:rsidR="006F3AAC" w:rsidRDefault="006F3AAC" w:rsidP="0035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Default="00F740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Default="00F740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Default="00F740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AC" w:rsidRDefault="006F3AAC" w:rsidP="00355532">
      <w:pPr>
        <w:spacing w:after="0" w:line="240" w:lineRule="auto"/>
      </w:pPr>
      <w:r>
        <w:separator/>
      </w:r>
    </w:p>
  </w:footnote>
  <w:footnote w:type="continuationSeparator" w:id="0">
    <w:p w:rsidR="006F3AAC" w:rsidRDefault="006F3AAC" w:rsidP="0035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Default="00F740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Pr="00E25387" w:rsidRDefault="00F740F1" w:rsidP="00F740F1">
    <w:pPr>
      <w:jc w:val="center"/>
      <w:rPr>
        <w:rFonts w:ascii="Times New Roman" w:hAnsi="Times New Roman" w:cs="Times New Roman"/>
        <w:sz w:val="26"/>
        <w:szCs w:val="26"/>
      </w:rPr>
    </w:pPr>
    <w:r w:rsidRPr="00E25387">
      <w:rPr>
        <w:rFonts w:ascii="Times New Roman" w:hAnsi="Times New Roman" w:cs="Times New Roman"/>
        <w:sz w:val="26"/>
        <w:szCs w:val="26"/>
      </w:rPr>
      <w:t xml:space="preserve">Информация о ходе реализации инвестиционного </w:t>
    </w:r>
    <w:proofErr w:type="spellStart"/>
    <w:r w:rsidRPr="00E25387">
      <w:rPr>
        <w:rFonts w:ascii="Times New Roman" w:hAnsi="Times New Roman" w:cs="Times New Roman"/>
        <w:sz w:val="26"/>
        <w:szCs w:val="26"/>
      </w:rPr>
      <w:t>профиля__</w:t>
    </w:r>
    <w:r>
      <w:rPr>
        <w:rFonts w:ascii="Times New Roman" w:hAnsi="Times New Roman" w:cs="Times New Roman"/>
        <w:sz w:val="26"/>
        <w:szCs w:val="26"/>
      </w:rPr>
      <w:t>на</w:t>
    </w:r>
    <w:proofErr w:type="spellEnd"/>
    <w:r>
      <w:rPr>
        <w:rFonts w:ascii="Times New Roman" w:hAnsi="Times New Roman" w:cs="Times New Roman"/>
        <w:sz w:val="26"/>
        <w:szCs w:val="26"/>
      </w:rPr>
      <w:t xml:space="preserve"> 01.07</w:t>
    </w:r>
    <w:r w:rsidR="00924D35">
      <w:rPr>
        <w:rFonts w:ascii="Times New Roman" w:hAnsi="Times New Roman" w:cs="Times New Roman"/>
        <w:sz w:val="26"/>
        <w:szCs w:val="26"/>
      </w:rPr>
      <w:t>.</w:t>
    </w:r>
    <w:r>
      <w:rPr>
        <w:rFonts w:ascii="Times New Roman" w:hAnsi="Times New Roman" w:cs="Times New Roman"/>
        <w:sz w:val="26"/>
        <w:szCs w:val="26"/>
      </w:rPr>
      <w:t>2023</w:t>
    </w:r>
    <w:r w:rsidRPr="00E25387">
      <w:rPr>
        <w:rFonts w:ascii="Times New Roman" w:hAnsi="Times New Roman" w:cs="Times New Roman"/>
        <w:sz w:val="26"/>
        <w:szCs w:val="26"/>
      </w:rPr>
      <w:t>__________________________</w:t>
    </w:r>
  </w:p>
  <w:p w:rsidR="00F740F1" w:rsidRDefault="00F740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Default="00F740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63E"/>
    <w:multiLevelType w:val="hybridMultilevel"/>
    <w:tmpl w:val="E8F22D0A"/>
    <w:lvl w:ilvl="0" w:tplc="DE6A43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013"/>
    <w:rsid w:val="00007E24"/>
    <w:rsid w:val="00081F07"/>
    <w:rsid w:val="000D3F73"/>
    <w:rsid w:val="000D4093"/>
    <w:rsid w:val="000F2D70"/>
    <w:rsid w:val="000F5B26"/>
    <w:rsid w:val="0011401D"/>
    <w:rsid w:val="001164B7"/>
    <w:rsid w:val="001B41BE"/>
    <w:rsid w:val="00217A35"/>
    <w:rsid w:val="002379F0"/>
    <w:rsid w:val="0024477D"/>
    <w:rsid w:val="0029143D"/>
    <w:rsid w:val="002B5469"/>
    <w:rsid w:val="00301BB5"/>
    <w:rsid w:val="003410F6"/>
    <w:rsid w:val="00355532"/>
    <w:rsid w:val="004069B0"/>
    <w:rsid w:val="004723CE"/>
    <w:rsid w:val="004C6ED0"/>
    <w:rsid w:val="004E6208"/>
    <w:rsid w:val="005A7EE7"/>
    <w:rsid w:val="005E0C8E"/>
    <w:rsid w:val="006F3AAC"/>
    <w:rsid w:val="00726B0D"/>
    <w:rsid w:val="0075464E"/>
    <w:rsid w:val="007A4554"/>
    <w:rsid w:val="00801E15"/>
    <w:rsid w:val="00875B6F"/>
    <w:rsid w:val="00885C1F"/>
    <w:rsid w:val="00891C9E"/>
    <w:rsid w:val="008A3F0E"/>
    <w:rsid w:val="008D0A94"/>
    <w:rsid w:val="00924D35"/>
    <w:rsid w:val="00967EA3"/>
    <w:rsid w:val="009C48D5"/>
    <w:rsid w:val="00A61442"/>
    <w:rsid w:val="00A96931"/>
    <w:rsid w:val="00AF7FB4"/>
    <w:rsid w:val="00B37635"/>
    <w:rsid w:val="00B50DDF"/>
    <w:rsid w:val="00B71013"/>
    <w:rsid w:val="00BA12B4"/>
    <w:rsid w:val="00BC083F"/>
    <w:rsid w:val="00BC72E3"/>
    <w:rsid w:val="00BE146F"/>
    <w:rsid w:val="00BF75EF"/>
    <w:rsid w:val="00C421B6"/>
    <w:rsid w:val="00C95D9F"/>
    <w:rsid w:val="00CB1B39"/>
    <w:rsid w:val="00CF5321"/>
    <w:rsid w:val="00D923F6"/>
    <w:rsid w:val="00DA7057"/>
    <w:rsid w:val="00DB09F6"/>
    <w:rsid w:val="00DE3057"/>
    <w:rsid w:val="00E2491B"/>
    <w:rsid w:val="00E25387"/>
    <w:rsid w:val="00E3619B"/>
    <w:rsid w:val="00E4036D"/>
    <w:rsid w:val="00E41931"/>
    <w:rsid w:val="00E829AF"/>
    <w:rsid w:val="00E92BDE"/>
    <w:rsid w:val="00EC4E1B"/>
    <w:rsid w:val="00F25C1C"/>
    <w:rsid w:val="00F30F5D"/>
    <w:rsid w:val="00F334F6"/>
    <w:rsid w:val="00F740F1"/>
    <w:rsid w:val="00F747BE"/>
    <w:rsid w:val="00F858F1"/>
    <w:rsid w:val="00FA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532"/>
  </w:style>
  <w:style w:type="paragraph" w:styleId="a6">
    <w:name w:val="footer"/>
    <w:basedOn w:val="a"/>
    <w:link w:val="a7"/>
    <w:uiPriority w:val="99"/>
    <w:semiHidden/>
    <w:unhideWhenUsed/>
    <w:rsid w:val="0035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5532"/>
  </w:style>
  <w:style w:type="paragraph" w:customStyle="1" w:styleId="ConsPlusNormal">
    <w:name w:val="ConsPlusNormal"/>
    <w:rsid w:val="00875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875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885C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cp:lastModifiedBy>Шумова </cp:lastModifiedBy>
  <cp:revision>59</cp:revision>
  <cp:lastPrinted>2023-07-05T12:44:00Z</cp:lastPrinted>
  <dcterms:created xsi:type="dcterms:W3CDTF">2023-07-04T11:06:00Z</dcterms:created>
  <dcterms:modified xsi:type="dcterms:W3CDTF">2023-07-05T12:45:00Z</dcterms:modified>
</cp:coreProperties>
</file>