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618" w:rsidRPr="003C6ECF" w:rsidRDefault="00BE3618" w:rsidP="00BE3618">
      <w:pPr>
        <w:autoSpaceDE/>
        <w:jc w:val="center"/>
        <w:textAlignment w:val="baseline"/>
        <w:rPr>
          <w:sz w:val="24"/>
          <w:szCs w:val="24"/>
        </w:rPr>
      </w:pPr>
      <w:bookmarkStart w:id="0" w:name="_Toc83306599"/>
      <w:bookmarkStart w:id="1" w:name="_GoBack"/>
      <w:bookmarkEnd w:id="1"/>
      <w:r w:rsidRPr="003C6ECF">
        <w:rPr>
          <w:b/>
          <w:sz w:val="24"/>
          <w:szCs w:val="24"/>
        </w:rPr>
        <w:t>Согласование проведения переустройства и (или) перепланировки п</w:t>
      </w:r>
      <w:r w:rsidR="003C6ECF" w:rsidRPr="003C6ECF">
        <w:rPr>
          <w:b/>
          <w:sz w:val="24"/>
          <w:szCs w:val="24"/>
        </w:rPr>
        <w:t>омещения в многоквартирном доме</w:t>
      </w:r>
    </w:p>
    <w:p w:rsidR="00BE3618" w:rsidRPr="003B17AA" w:rsidRDefault="00BE3618" w:rsidP="00BE3618">
      <w:pPr>
        <w:pStyle w:val="2"/>
        <w:numPr>
          <w:ilvl w:val="1"/>
          <w:numId w:val="7"/>
        </w:numPr>
        <w:autoSpaceDE/>
        <w:textAlignment w:val="baseline"/>
        <w:rPr>
          <w:sz w:val="24"/>
          <w:szCs w:val="24"/>
        </w:rPr>
      </w:pPr>
      <w:r w:rsidRPr="000A1907">
        <w:rPr>
          <w:sz w:val="24"/>
          <w:szCs w:val="24"/>
        </w:rPr>
        <w:t xml:space="preserve">. </w:t>
      </w:r>
      <w:r w:rsidRPr="003B17AA">
        <w:rPr>
          <w:sz w:val="24"/>
          <w:szCs w:val="24"/>
        </w:rPr>
        <w:t>Подача заявления</w:t>
      </w:r>
      <w:bookmarkEnd w:id="0"/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Процесс подачи заявления состоит из следующих шагов:</w:t>
      </w:r>
    </w:p>
    <w:p w:rsidR="00BE3618" w:rsidRDefault="00BE3618" w:rsidP="00BD1246">
      <w:pPr>
        <w:rPr>
          <w:sz w:val="24"/>
          <w:u w:val="single"/>
        </w:rPr>
      </w:pPr>
      <w:r w:rsidRPr="003B17AA">
        <w:rPr>
          <w:sz w:val="24"/>
        </w:rPr>
        <w:t>Заявитель выбирает на ЕПГУ услугу «Согласование проведения переустройства и (или) перепланировки помещения в многоквартирном доме». Данная услуга размещается в категории «Квартира, строительство и земля» каталога услуг (</w:t>
      </w:r>
      <w:hyperlink r:id="rId5" w:history="1">
        <w:r w:rsidR="00BD1246" w:rsidRPr="006958F3">
          <w:rPr>
            <w:rStyle w:val="a4"/>
            <w:sz w:val="24"/>
          </w:rPr>
          <w:t>https://gosuslugi.ru/600133/1</w:t>
        </w:r>
      </w:hyperlink>
    </w:p>
    <w:p w:rsidR="00BD1246" w:rsidRPr="00BD1246" w:rsidRDefault="00BD1246" w:rsidP="00BD1246">
      <w:pPr>
        <w:rPr>
          <w:sz w:val="24"/>
          <w:u w:val="single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«Получить услугу».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Для получения услуги Заявитель должен авторизоваться в ЕСИА с одной из следующих ролей:</w:t>
      </w:r>
    </w:p>
    <w:p w:rsidR="00BE3618" w:rsidRPr="003B17AA" w:rsidRDefault="00BE3618" w:rsidP="00BE3618">
      <w:pPr>
        <w:pStyle w:val="a7"/>
        <w:numPr>
          <w:ilvl w:val="0"/>
          <w:numId w:val="11"/>
        </w:numPr>
        <w:spacing w:line="240" w:lineRule="auto"/>
        <w:rPr>
          <w:sz w:val="24"/>
        </w:rPr>
      </w:pPr>
      <w:r w:rsidRPr="003B17AA">
        <w:rPr>
          <w:sz w:val="24"/>
        </w:rPr>
        <w:t>Частное лицо (физическое лицо) с подтвержденной учетной записью;</w:t>
      </w:r>
    </w:p>
    <w:p w:rsidR="00BE3618" w:rsidRPr="003B17AA" w:rsidRDefault="00BE3618" w:rsidP="00BE3618">
      <w:pPr>
        <w:pStyle w:val="a7"/>
        <w:numPr>
          <w:ilvl w:val="0"/>
          <w:numId w:val="11"/>
        </w:numPr>
        <w:spacing w:line="240" w:lineRule="auto"/>
        <w:rPr>
          <w:sz w:val="24"/>
        </w:rPr>
      </w:pPr>
      <w:r w:rsidRPr="003B17AA">
        <w:rPr>
          <w:sz w:val="24"/>
        </w:rPr>
        <w:t>Индивидуальный предприниматель;</w:t>
      </w:r>
    </w:p>
    <w:p w:rsidR="00BE3618" w:rsidRPr="003B17AA" w:rsidRDefault="00BE3618" w:rsidP="00BE3618">
      <w:pPr>
        <w:pStyle w:val="a7"/>
        <w:numPr>
          <w:ilvl w:val="0"/>
          <w:numId w:val="11"/>
        </w:numPr>
        <w:spacing w:line="240" w:lineRule="auto"/>
        <w:rPr>
          <w:sz w:val="24"/>
        </w:rPr>
      </w:pPr>
      <w:r w:rsidRPr="003B17AA">
        <w:rPr>
          <w:sz w:val="24"/>
        </w:rPr>
        <w:t>Юридическое лицо.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В зависимости от роли выполняется заполнение формы данными из профиля Заявителя в ЕСИА.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Заявитель заполняет интерактивную форму: вносит необходимые сведения и загружает документы (в отсканированном виде, в допустимом формате). 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расположено помещение.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:rsidR="00BE3618" w:rsidRPr="003B17AA" w:rsidRDefault="00BE3618" w:rsidP="00BE3618">
      <w:pPr>
        <w:pStyle w:val="3"/>
        <w:numPr>
          <w:ilvl w:val="2"/>
          <w:numId w:val="7"/>
        </w:numPr>
        <w:autoSpaceDE/>
        <w:snapToGrid/>
        <w:ind w:left="0" w:firstLine="851"/>
        <w:textAlignment w:val="baseline"/>
        <w:rPr>
          <w:sz w:val="24"/>
          <w:szCs w:val="24"/>
        </w:rPr>
      </w:pPr>
      <w:bookmarkStart w:id="2" w:name="_Toc83306600"/>
      <w:r w:rsidRPr="003B17AA">
        <w:rPr>
          <w:sz w:val="24"/>
          <w:szCs w:val="24"/>
          <w:lang w:val="en-US"/>
        </w:rPr>
        <w:t>.</w:t>
      </w:r>
      <w:r w:rsidRPr="003B17AA">
        <w:rPr>
          <w:sz w:val="24"/>
          <w:szCs w:val="24"/>
        </w:rPr>
        <w:t xml:space="preserve"> Макеты интерактивной формы</w:t>
      </w:r>
      <w:bookmarkEnd w:id="2"/>
    </w:p>
    <w:p w:rsidR="00BE3618" w:rsidRPr="003B17AA" w:rsidRDefault="00BE3618" w:rsidP="00BE3618">
      <w:pPr>
        <w:ind w:left="709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«Цель обращения»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 xml:space="preserve">Экран отображается в следующем виде при загрузке формы: доступен выбор </w:t>
      </w:r>
      <w:proofErr w:type="spellStart"/>
      <w:r w:rsidRPr="003B17AA">
        <w:rPr>
          <w:sz w:val="24"/>
        </w:rPr>
        <w:t>подуслуги</w:t>
      </w:r>
      <w:proofErr w:type="spellEnd"/>
      <w:r w:rsidRPr="003B17AA">
        <w:rPr>
          <w:sz w:val="24"/>
        </w:rPr>
        <w:t xml:space="preserve"> (цели обращения).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73154904" wp14:editId="129F155E">
            <wp:extent cx="3634365" cy="1690576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1718" cy="17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686EA9" w:rsidRDefault="00BE3618" w:rsidP="00BE3618">
      <w:pPr>
        <w:pStyle w:val="a9"/>
        <w:ind w:left="709" w:firstLine="0"/>
        <w:jc w:val="center"/>
        <w:rPr>
          <w:b w:val="0"/>
          <w:bCs w:val="0"/>
          <w:sz w:val="20"/>
        </w:rPr>
      </w:pPr>
      <w:r w:rsidRPr="00686EA9">
        <w:rPr>
          <w:b w:val="0"/>
          <w:bCs w:val="0"/>
          <w:sz w:val="20"/>
        </w:rPr>
        <w:t xml:space="preserve">Рисунок </w:t>
      </w:r>
      <w:r w:rsidRPr="00686EA9">
        <w:rPr>
          <w:b w:val="0"/>
          <w:bCs w:val="0"/>
          <w:sz w:val="20"/>
        </w:rPr>
        <w:fldChar w:fldCharType="begin"/>
      </w:r>
      <w:r w:rsidRPr="00686EA9">
        <w:rPr>
          <w:b w:val="0"/>
          <w:bCs w:val="0"/>
          <w:sz w:val="20"/>
        </w:rPr>
        <w:instrText xml:space="preserve"> SEQ Рисунок \* ARABIC </w:instrText>
      </w:r>
      <w:r w:rsidRPr="00686EA9">
        <w:rPr>
          <w:b w:val="0"/>
          <w:bCs w:val="0"/>
          <w:sz w:val="20"/>
        </w:rPr>
        <w:fldChar w:fldCharType="separate"/>
      </w:r>
      <w:r w:rsidRPr="00686EA9">
        <w:rPr>
          <w:b w:val="0"/>
          <w:bCs w:val="0"/>
          <w:noProof/>
          <w:sz w:val="20"/>
        </w:rPr>
        <w:t>1</w:t>
      </w:r>
      <w:r w:rsidRPr="00686EA9">
        <w:rPr>
          <w:b w:val="0"/>
          <w:bCs w:val="0"/>
          <w:sz w:val="20"/>
        </w:rPr>
        <w:fldChar w:fldCharType="end"/>
      </w:r>
      <w:r w:rsidRPr="00686EA9">
        <w:rPr>
          <w:b w:val="0"/>
          <w:bCs w:val="0"/>
          <w:sz w:val="20"/>
        </w:rPr>
        <w:t xml:space="preserve"> – Макет экрана «Цель обращения»</w:t>
      </w:r>
    </w:p>
    <w:p w:rsidR="00BE3618" w:rsidRPr="003B17AA" w:rsidRDefault="00BE3618" w:rsidP="00BE3618">
      <w:pPr>
        <w:ind w:left="709" w:firstLine="0"/>
        <w:rPr>
          <w:b/>
          <w:sz w:val="24"/>
          <w:szCs w:val="24"/>
        </w:rPr>
      </w:pPr>
    </w:p>
    <w:p w:rsidR="00BE3618" w:rsidRPr="003B17AA" w:rsidRDefault="00BE3618" w:rsidP="00BE3618">
      <w:pPr>
        <w:ind w:left="709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«Определение варианта предоставления услуги»</w:t>
      </w:r>
    </w:p>
    <w:p w:rsidR="00BE3618" w:rsidRPr="003B17AA" w:rsidRDefault="00BE3618" w:rsidP="00BE3618">
      <w:pPr>
        <w:ind w:left="709" w:firstLine="0"/>
        <w:rPr>
          <w:sz w:val="24"/>
          <w:szCs w:val="24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обращения. Набор элементов данного шага зависит от выбранной цели обращения.</w:t>
      </w:r>
    </w:p>
    <w:p w:rsidR="00BE3618" w:rsidRPr="003B17AA" w:rsidRDefault="00BE3618" w:rsidP="00BE3618">
      <w:pPr>
        <w:pStyle w:val="15"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Согласование переустройства и (или) перепланировки в многоквартирном доме</w:t>
      </w:r>
    </w:p>
    <w:p w:rsidR="00BE3618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выглядит следующим образом после выбора цели обращения «Согласование переустройства и (или) перепланировки помещения в многоквартирном доме»: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16D5B13" wp14:editId="7B4BAC4F">
            <wp:extent cx="3902149" cy="1396056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9925" cy="139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270A453" wp14:editId="565CDA52">
            <wp:extent cx="3972732" cy="2381693"/>
            <wp:effectExtent l="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8898" cy="23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</w:p>
    <w:p w:rsidR="00BE3618" w:rsidRPr="00686EA9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686EA9">
        <w:rPr>
          <w:b w:val="0"/>
          <w:bCs w:val="0"/>
          <w:sz w:val="20"/>
        </w:rPr>
        <w:t xml:space="preserve">Рисунок </w:t>
      </w:r>
      <w:r w:rsidRPr="00686EA9">
        <w:rPr>
          <w:b w:val="0"/>
          <w:bCs w:val="0"/>
          <w:sz w:val="20"/>
        </w:rPr>
        <w:fldChar w:fldCharType="begin"/>
      </w:r>
      <w:r w:rsidRPr="00686EA9">
        <w:rPr>
          <w:b w:val="0"/>
          <w:bCs w:val="0"/>
          <w:sz w:val="20"/>
        </w:rPr>
        <w:instrText xml:space="preserve"> SEQ Рисунок \* ARABIC </w:instrText>
      </w:r>
      <w:r w:rsidRPr="00686EA9">
        <w:rPr>
          <w:b w:val="0"/>
          <w:bCs w:val="0"/>
          <w:sz w:val="20"/>
        </w:rPr>
        <w:fldChar w:fldCharType="separate"/>
      </w:r>
      <w:r w:rsidRPr="00686EA9">
        <w:rPr>
          <w:b w:val="0"/>
          <w:bCs w:val="0"/>
          <w:noProof/>
          <w:sz w:val="20"/>
        </w:rPr>
        <w:t>2</w:t>
      </w:r>
      <w:r w:rsidRPr="00686EA9">
        <w:rPr>
          <w:b w:val="0"/>
          <w:bCs w:val="0"/>
          <w:sz w:val="20"/>
        </w:rPr>
        <w:fldChar w:fldCharType="end"/>
      </w:r>
      <w:r w:rsidRPr="00686EA9">
        <w:rPr>
          <w:b w:val="0"/>
          <w:bCs w:val="0"/>
          <w:sz w:val="20"/>
        </w:rPr>
        <w:t xml:space="preserve"> – Макет экрана «Определение варианта предоставления услуги». Цель обращения «Согласование переустройства и (или)перепланировки помещения в многоквартирном доме»</w:t>
      </w: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Согласование акта завершения работ по переустройству и (или) перепланировки помещения в многоквартирном доме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lastRenderedPageBreak/>
        <w:t>Экран выглядит следующим образом после выбора цели обращения «Согласование акта завершения работ по переустройству и (или) перепланировки помещения в многоквартирном доме»:</w:t>
      </w:r>
    </w:p>
    <w:p w:rsidR="00BE3618" w:rsidRPr="003B17AA" w:rsidRDefault="00BE3618" w:rsidP="00BE3618">
      <w:pPr>
        <w:pStyle w:val="15"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F46B512" wp14:editId="369D6668">
            <wp:extent cx="3494895" cy="1818168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1289" cy="182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686EA9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686EA9">
        <w:rPr>
          <w:b w:val="0"/>
          <w:bCs w:val="0"/>
          <w:sz w:val="20"/>
        </w:rPr>
        <w:t xml:space="preserve">Рисунок </w:t>
      </w:r>
      <w:r w:rsidRPr="00686EA9">
        <w:rPr>
          <w:b w:val="0"/>
          <w:bCs w:val="0"/>
          <w:sz w:val="20"/>
        </w:rPr>
        <w:fldChar w:fldCharType="begin"/>
      </w:r>
      <w:r w:rsidRPr="00686EA9">
        <w:rPr>
          <w:b w:val="0"/>
          <w:bCs w:val="0"/>
          <w:sz w:val="20"/>
        </w:rPr>
        <w:instrText xml:space="preserve"> SEQ Рисунок \* ARABIC </w:instrText>
      </w:r>
      <w:r w:rsidRPr="00686EA9">
        <w:rPr>
          <w:b w:val="0"/>
          <w:bCs w:val="0"/>
          <w:sz w:val="20"/>
        </w:rPr>
        <w:fldChar w:fldCharType="separate"/>
      </w:r>
      <w:r w:rsidRPr="00686EA9">
        <w:rPr>
          <w:b w:val="0"/>
          <w:bCs w:val="0"/>
          <w:noProof/>
          <w:sz w:val="20"/>
        </w:rPr>
        <w:t>3</w:t>
      </w:r>
      <w:r w:rsidRPr="00686EA9">
        <w:rPr>
          <w:b w:val="0"/>
          <w:bCs w:val="0"/>
          <w:sz w:val="20"/>
        </w:rPr>
        <w:fldChar w:fldCharType="end"/>
      </w:r>
      <w:r w:rsidRPr="00686EA9">
        <w:rPr>
          <w:b w:val="0"/>
          <w:bCs w:val="0"/>
          <w:sz w:val="20"/>
        </w:rPr>
        <w:t xml:space="preserve"> – Макет экрана «Согласование акта завершения работ по переустройству и (или) перепланировки помещения в многоквартирном доме»</w:t>
      </w:r>
    </w:p>
    <w:p w:rsidR="00BE3618" w:rsidRPr="003B17AA" w:rsidRDefault="00BE3618" w:rsidP="00BE3618">
      <w:pPr>
        <w:ind w:left="360" w:firstLine="0"/>
        <w:rPr>
          <w:b/>
          <w:sz w:val="24"/>
          <w:szCs w:val="24"/>
        </w:rPr>
      </w:pPr>
    </w:p>
    <w:p w:rsidR="00BE3618" w:rsidRPr="003B17AA" w:rsidRDefault="00BE3618" w:rsidP="00BE3618">
      <w:pPr>
        <w:ind w:left="360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«Сведения о заявителе»</w:t>
      </w:r>
    </w:p>
    <w:p w:rsidR="00BE3618" w:rsidRPr="003B17AA" w:rsidRDefault="00BE3618" w:rsidP="00BE3618">
      <w:pPr>
        <w:pStyle w:val="a7"/>
        <w:spacing w:line="240" w:lineRule="auto"/>
        <w:ind w:firstLine="0"/>
        <w:rPr>
          <w:sz w:val="24"/>
        </w:rPr>
      </w:pPr>
      <w:r w:rsidRPr="003B17AA">
        <w:rPr>
          <w:sz w:val="24"/>
        </w:rPr>
        <w:t>Если заявителем является физическое лицо и выбран тип «Заявитель», отображается:</w:t>
      </w:r>
    </w:p>
    <w:p w:rsidR="00BE3618" w:rsidRPr="003B17AA" w:rsidRDefault="00BE3618" w:rsidP="00BE3618">
      <w:pPr>
        <w:pStyle w:val="a7"/>
        <w:spacing w:line="240" w:lineRule="auto"/>
        <w:ind w:firstLine="0"/>
        <w:jc w:val="center"/>
        <w:rPr>
          <w:sz w:val="24"/>
        </w:rPr>
      </w:pPr>
      <w:r w:rsidRPr="003B17AA">
        <w:rPr>
          <w:noProof/>
          <w:sz w:val="24"/>
        </w:rPr>
        <w:drawing>
          <wp:inline distT="0" distB="0" distL="0" distR="0" wp14:anchorId="6488FA2D" wp14:editId="75F27B91">
            <wp:extent cx="3752641" cy="347684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4253" cy="34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4 -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физическое лицо и выбран тип «Представитель», а также категория заявителя «Физическое лицо» отображается:</w:t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0850202" wp14:editId="79AAC31E">
            <wp:extent cx="3761420" cy="340241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5137" cy="340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F52D4FD" wp14:editId="47C1C32E">
            <wp:extent cx="3829940" cy="138223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9291" cy="13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EEBE74B" wp14:editId="7B1505FA">
            <wp:extent cx="3359723" cy="16480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4057" cy="165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E94F09C" wp14:editId="12DF8065">
            <wp:extent cx="3318278" cy="141413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3960" cy="141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7EFACCD" wp14:editId="70C5235D">
            <wp:extent cx="3523575" cy="1446028"/>
            <wp:effectExtent l="0" t="0" r="127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6192" cy="14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518150A" wp14:editId="27EBEC03">
            <wp:extent cx="3172028" cy="2158409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908" cy="216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038B5FC" wp14:editId="1AAA30D5">
            <wp:extent cx="3466706" cy="2806996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3426" cy="281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5 -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физическое лицо и выбран тип «Представитель», а также категория заявителя «Индивидуальный предприниматель» экран отображает:</w:t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</w:p>
    <w:p w:rsidR="00BE3618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7FFDF29" wp14:editId="7E20E2C9">
            <wp:extent cx="3361770" cy="304091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8033" cy="30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206A067" wp14:editId="534453AD">
            <wp:extent cx="3653176" cy="131843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8057" cy="13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B47E22F" wp14:editId="0FBD17CB">
            <wp:extent cx="3251344" cy="1594884"/>
            <wp:effectExtent l="0" t="0" r="635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7791" cy="159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F55A82B" wp14:editId="14217362">
            <wp:extent cx="3867166" cy="1648046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2673" cy="165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2D647D1" wp14:editId="018DED2E">
            <wp:extent cx="3730840" cy="1531088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1169" cy="1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A810EC3" wp14:editId="34201EF0">
            <wp:extent cx="3952650" cy="2945218"/>
            <wp:effectExtent l="0" t="0" r="0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6989" cy="295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6 - Макет экрана «Сведения о заявителе»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физическое лицо и выбран тип «Представитель», а также категория заявителя «Юридическое лицо» отображается:</w:t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 w:hanging="360"/>
        <w:jc w:val="center"/>
        <w:rPr>
          <w:i/>
          <w:sz w:val="24"/>
          <w:szCs w:val="24"/>
        </w:rPr>
      </w:pP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DE3AD1B" wp14:editId="1274AF71">
            <wp:extent cx="3761422" cy="340241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407" cy="34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E42D369" wp14:editId="34B50BAF">
            <wp:extent cx="3888863" cy="1403497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4159" cy="140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12F4EAE" wp14:editId="0EEA271B">
            <wp:extent cx="3598157" cy="1765005"/>
            <wp:effectExtent l="0" t="0" r="254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6489" cy="176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A5E8D5E" wp14:editId="38621355">
            <wp:extent cx="3867168" cy="164804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8665" cy="165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B6EFA1F" wp14:editId="0B7E25F2">
            <wp:extent cx="3248015" cy="256244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1759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7 -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индивидуальный предприниматель, а также выбран тип «Заявитель», отображается:</w:t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A2AA626" wp14:editId="7134B85F">
            <wp:extent cx="3930860" cy="1850066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2466" cy="18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5FD991F" wp14:editId="3CE80989">
            <wp:extent cx="3492466" cy="1244009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0427" cy="12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38134B4" wp14:editId="4ECFC384">
            <wp:extent cx="3540642" cy="1253883"/>
            <wp:effectExtent l="0" t="0" r="3175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6193" cy="125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252CF45" wp14:editId="0DE64902">
            <wp:extent cx="3476846" cy="1484430"/>
            <wp:effectExtent l="0" t="0" r="0" b="190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4693" cy="14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8 -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индивидуальный предприниматель и выбран тип «Представитель», а также категория заявителя «Физическое лицо» отображается:</w:t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54CFF60" wp14:editId="65EDD273">
            <wp:extent cx="4410784" cy="2020186"/>
            <wp:effectExtent l="0" t="0" r="889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4796" cy="202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0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99D17E9" wp14:editId="5AAB1E49">
            <wp:extent cx="3934047" cy="1462209"/>
            <wp:effectExtent l="0" t="0" r="0" b="50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1895" cy="14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18C32FB" wp14:editId="5A8CB5DA">
            <wp:extent cx="3942484" cy="1446028"/>
            <wp:effectExtent l="0" t="0" r="1270" b="190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7178" cy="14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3116630" wp14:editId="0D8A2917">
            <wp:extent cx="3976577" cy="1672073"/>
            <wp:effectExtent l="0" t="0" r="5080" b="444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0098" cy="167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EEE178E" wp14:editId="5F0A4CC5">
            <wp:extent cx="3902505" cy="2658139"/>
            <wp:effectExtent l="0" t="0" r="3175" b="889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1606" cy="266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250A4FF" wp14:editId="5AD690C5">
            <wp:extent cx="3495121" cy="2849525"/>
            <wp:effectExtent l="0" t="0" r="0" b="825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9129" cy="28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9 -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индивидуальный предприниматель и выбран тип «Представитель», а также категория заявителя «Индивидуальный предприниматель» отображается:</w:t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748C935" wp14:editId="1E5BD9D6">
            <wp:extent cx="3987210" cy="1826184"/>
            <wp:effectExtent l="0" t="0" r="0" b="31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0876" cy="182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E366D81" wp14:editId="7913C66D">
            <wp:extent cx="3678865" cy="1367363"/>
            <wp:effectExtent l="0" t="0" r="0" b="444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8386" cy="137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16B3523" wp14:editId="78E24E89">
            <wp:extent cx="3797539" cy="139286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4341" cy="13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02DE584" wp14:editId="1BCABD71">
            <wp:extent cx="3641285" cy="1531088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2108" cy="153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DC50A6C" wp14:editId="6B2DA7C6">
            <wp:extent cx="3698418" cy="2860158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3590" cy="28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10 -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индивидуальный предприниматель и выбран тип «Представитель», а также категория заявителя «Юридическое лицо» отображается:</w:t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F346A31" wp14:editId="28DAB4FE">
            <wp:extent cx="4341141" cy="1988289"/>
            <wp:effectExtent l="0" t="0" r="254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7086" cy="19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C7B1EAC" wp14:editId="7A548173">
            <wp:extent cx="4176577" cy="1552353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7" cy="155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069683A" wp14:editId="06D035EA">
            <wp:extent cx="3855518" cy="141413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57360" cy="141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1009721" wp14:editId="7EB2A3D4">
            <wp:extent cx="3944725" cy="1658679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0679" cy="16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0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66F81DA" wp14:editId="4ED5555F">
            <wp:extent cx="3170301" cy="2498651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6440" cy="25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11 -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юридическое лицо (генеральный директор), а также выбран тип «Заявитель», отображается:</w:t>
      </w:r>
    </w:p>
    <w:p w:rsidR="00BE3618" w:rsidRPr="003B17AA" w:rsidRDefault="00BE3618" w:rsidP="00BE3618">
      <w:pPr>
        <w:spacing w:after="200"/>
        <w:ind w:left="360"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C822826" wp14:editId="184B1106">
            <wp:extent cx="3668233" cy="1701298"/>
            <wp:effectExtent l="0" t="0" r="889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2237" cy="170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left="360"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3C25041" wp14:editId="708D8EB9">
            <wp:extent cx="3903066" cy="1435395"/>
            <wp:effectExtent l="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1427" cy="14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6752B08" wp14:editId="6800BDF4">
            <wp:extent cx="3394512" cy="1212112"/>
            <wp:effectExtent l="0" t="0" r="0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6310" cy="12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A36B87D" wp14:editId="705038F2">
            <wp:extent cx="3827602" cy="1679944"/>
            <wp:effectExtent l="0" t="0" r="190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48509" cy="16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3B17AA">
        <w:rPr>
          <w:bCs/>
          <w:sz w:val="20"/>
          <w:szCs w:val="20"/>
        </w:rPr>
        <w:t>Рисунок 12 - Макет экрана «Сведения о заявителе»</w:t>
      </w:r>
    </w:p>
    <w:p w:rsidR="00BE3618" w:rsidRPr="003B17AA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юридическое лицо (генеральный директор) и выбран тип «Представитель», а также категория заявителя «Физическое лицо» отображается:</w:t>
      </w:r>
    </w:p>
    <w:p w:rsidR="00BE3618" w:rsidRPr="003B17AA" w:rsidRDefault="00BE3618" w:rsidP="00BE3618">
      <w:pPr>
        <w:ind w:left="360"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2BF6C61" wp14:editId="04AD7B57">
            <wp:extent cx="3910918" cy="18288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21019" cy="183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left="360"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B5100B9" wp14:editId="7D95A297">
            <wp:extent cx="3782974" cy="1339702"/>
            <wp:effectExtent l="0" t="0" r="825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92665" cy="13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left="360"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1DD218B" wp14:editId="0B5CB1EF">
            <wp:extent cx="3734572" cy="13716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59165" cy="13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773F7C7" wp14:editId="56F55632">
            <wp:extent cx="3916323" cy="1626781"/>
            <wp:effectExtent l="0" t="0" r="825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18522" cy="16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BDB2548" wp14:editId="71320170">
            <wp:extent cx="3663027" cy="2445488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61318" cy="244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71E56B3" wp14:editId="11F0F788">
            <wp:extent cx="3740660" cy="3040912"/>
            <wp:effectExtent l="0" t="0" r="0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46681" cy="304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3B17AA">
        <w:rPr>
          <w:bCs/>
          <w:sz w:val="20"/>
          <w:szCs w:val="20"/>
        </w:rPr>
        <w:t>Рисунок 13 - Макет  экрана «Сведения о заявителе»</w:t>
      </w:r>
    </w:p>
    <w:p w:rsidR="00BE3618" w:rsidRPr="003B17AA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юридическое лицо (генеральный директор) и выбран тип «Представитель», а также категория заявителя «Индивидуальный предприниматель» отображается:</w:t>
      </w:r>
    </w:p>
    <w:p w:rsidR="00BE3618" w:rsidRPr="003B17AA" w:rsidRDefault="00BE3618" w:rsidP="00BE3618">
      <w:pPr>
        <w:tabs>
          <w:tab w:val="left" w:pos="0"/>
        </w:tabs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24697B8" wp14:editId="59373207">
            <wp:extent cx="3422052" cy="1600200"/>
            <wp:effectExtent l="0" t="0" r="698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35532" cy="16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left="-142"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B3B7DE1" wp14:editId="5458CF6B">
            <wp:extent cx="3267075" cy="1157002"/>
            <wp:effectExtent l="0" t="0" r="0" b="508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91088" cy="11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left="360"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AAE4E0D" wp14:editId="0BF54BC7">
            <wp:extent cx="3455581" cy="1269134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4068" cy="127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firstLine="0"/>
        <w:jc w:val="left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8B5FAC" wp14:editId="55E221D3">
            <wp:simplePos x="0" y="0"/>
            <wp:positionH relativeFrom="margin">
              <wp:posOffset>1415415</wp:posOffset>
            </wp:positionH>
            <wp:positionV relativeFrom="paragraph">
              <wp:posOffset>8255</wp:posOffset>
            </wp:positionV>
            <wp:extent cx="3143250" cy="1304925"/>
            <wp:effectExtent l="0" t="0" r="0" b="952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7AA">
        <w:rPr>
          <w:b/>
          <w:sz w:val="24"/>
          <w:szCs w:val="24"/>
        </w:rPr>
        <w:br w:type="textWrapping" w:clear="all"/>
      </w: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4E34A3B" wp14:editId="6EA3802A">
            <wp:extent cx="3533775" cy="2652842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36505" cy="265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3B17AA">
        <w:rPr>
          <w:bCs/>
          <w:sz w:val="20"/>
          <w:szCs w:val="20"/>
        </w:rPr>
        <w:t>Рисунок 14 - Макет  экрана «Сведения о заявителе»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юридическое лицо (генеральный директор) и выбран тип «Представитель», а также категория заявителя «Юридическое лицо» отображается:</w:t>
      </w:r>
    </w:p>
    <w:p w:rsidR="00BE3618" w:rsidRPr="003B17AA" w:rsidRDefault="00BE3618" w:rsidP="00BE3618">
      <w:pPr>
        <w:pStyle w:val="a7"/>
        <w:spacing w:line="240" w:lineRule="auto"/>
        <w:jc w:val="center"/>
        <w:rPr>
          <w:sz w:val="24"/>
        </w:rPr>
      </w:pPr>
      <w:r w:rsidRPr="003B17AA">
        <w:rPr>
          <w:noProof/>
          <w:sz w:val="24"/>
        </w:rPr>
        <w:drawing>
          <wp:inline distT="0" distB="0" distL="0" distR="0" wp14:anchorId="33F097A5" wp14:editId="2FF65FDF">
            <wp:extent cx="3544269" cy="16573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49256" cy="16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7"/>
        <w:spacing w:line="240" w:lineRule="auto"/>
        <w:jc w:val="center"/>
        <w:rPr>
          <w:sz w:val="24"/>
        </w:rPr>
      </w:pPr>
      <w:r w:rsidRPr="003B17AA">
        <w:rPr>
          <w:noProof/>
          <w:sz w:val="24"/>
        </w:rPr>
        <w:drawing>
          <wp:inline distT="0" distB="0" distL="0" distR="0" wp14:anchorId="4496DFAA" wp14:editId="6B0F4D27">
            <wp:extent cx="3390900" cy="120085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06580" cy="120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7"/>
        <w:spacing w:line="240" w:lineRule="auto"/>
        <w:jc w:val="center"/>
        <w:rPr>
          <w:sz w:val="24"/>
        </w:rPr>
      </w:pPr>
      <w:r w:rsidRPr="003B17AA">
        <w:rPr>
          <w:noProof/>
          <w:sz w:val="24"/>
        </w:rPr>
        <w:drawing>
          <wp:inline distT="0" distB="0" distL="0" distR="0" wp14:anchorId="0A4D61C8" wp14:editId="55ACFB0A">
            <wp:extent cx="3604437" cy="1323804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6974" cy="132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left="360" w:firstLine="0"/>
        <w:jc w:val="center"/>
        <w:rPr>
          <w:b/>
          <w:sz w:val="24"/>
          <w:szCs w:val="24"/>
        </w:rPr>
      </w:pP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BF539B9" wp14:editId="39B462A5">
            <wp:extent cx="3540642" cy="1470729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41678" cy="147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6309139" wp14:editId="30400F99">
            <wp:extent cx="3167342" cy="2477386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6282" cy="24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3B17AA">
        <w:rPr>
          <w:bCs/>
          <w:sz w:val="20"/>
          <w:szCs w:val="20"/>
        </w:rPr>
        <w:t>Рисунок 15 - Макет экрана «Сведения о заявителе»</w:t>
      </w:r>
    </w:p>
    <w:p w:rsidR="00BE3618" w:rsidRPr="003B17AA" w:rsidRDefault="00BE3618" w:rsidP="00BE3618">
      <w:pPr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«Сведения помещении»</w:t>
      </w:r>
    </w:p>
    <w:p w:rsidR="00BE3618" w:rsidRPr="003B17AA" w:rsidRDefault="00BE3618" w:rsidP="00BE3618">
      <w:pPr>
        <w:pStyle w:val="a7"/>
        <w:spacing w:line="240" w:lineRule="auto"/>
        <w:jc w:val="center"/>
        <w:rPr>
          <w:sz w:val="24"/>
        </w:rPr>
      </w:pPr>
      <w:r w:rsidRPr="003B17AA">
        <w:rPr>
          <w:sz w:val="24"/>
        </w:rPr>
        <w:t>Экран отображается после выбора цели обращения «Согласование переустройства и (или) перепланировки помещения в многоквартирном доме»</w:t>
      </w:r>
      <w:r w:rsidRPr="003B17AA">
        <w:rPr>
          <w:noProof/>
          <w:sz w:val="24"/>
        </w:rPr>
        <w:drawing>
          <wp:inline distT="0" distB="0" distL="0" distR="0" wp14:anchorId="36DC1667" wp14:editId="3454380C">
            <wp:extent cx="3366298" cy="2009553"/>
            <wp:effectExtent l="0" t="0" r="571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71440" cy="20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70441E4" wp14:editId="696096BA">
            <wp:extent cx="3028436" cy="2266950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4272" cy="227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16 - Макет  экрана  «Сведения о помещении»</w:t>
      </w:r>
    </w:p>
    <w:p w:rsidR="00BE3618" w:rsidRPr="00BE3618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BE3618">
        <w:rPr>
          <w:b w:val="0"/>
          <w:sz w:val="24"/>
        </w:rPr>
        <w:t>В случае, если выбран элемент «Ввести адрес вручную», на форме отображается многострочное поле для ввода адрес (местоположения) объекта вручную: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62BFF2C" wp14:editId="40E93711">
            <wp:extent cx="3181350" cy="3473309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93240" cy="348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BE3618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17 – Макет экрана «Сведения о помещении»</w:t>
      </w:r>
    </w:p>
    <w:p w:rsidR="00BE3618" w:rsidRPr="003B17AA" w:rsidRDefault="00BE3618" w:rsidP="00BE3618">
      <w:pPr>
        <w:ind w:left="851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«Сведения о производстве ремонтно-строительных работ»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«Согласование переустройства и (или) перепланировки помещения в многоквартирном доме».</w:t>
      </w:r>
    </w:p>
    <w:p w:rsidR="00BE3618" w:rsidRPr="003B17AA" w:rsidRDefault="00BE3618" w:rsidP="00BE3618">
      <w:pPr>
        <w:pStyle w:val="15"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pStyle w:val="15"/>
        <w:spacing w:line="240" w:lineRule="auto"/>
        <w:jc w:val="center"/>
        <w:rPr>
          <w:sz w:val="24"/>
          <w:szCs w:val="24"/>
          <w:lang w:val="en-US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DF7B192" wp14:editId="32641EBB">
            <wp:extent cx="3353650" cy="12001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71901" cy="120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spacing w:line="240" w:lineRule="auto"/>
        <w:jc w:val="center"/>
        <w:rPr>
          <w:b/>
          <w:sz w:val="24"/>
          <w:szCs w:val="24"/>
          <w:lang w:val="en-US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7F3022F" wp14:editId="70A7B8D6">
            <wp:extent cx="3190875" cy="2228765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96755" cy="223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18 - Макет экрана «Сведения о производстве ремонтно-строительных работ»</w:t>
      </w:r>
    </w:p>
    <w:p w:rsidR="00BE3618" w:rsidRPr="003B17AA" w:rsidRDefault="00BE3618" w:rsidP="00BE3618">
      <w:pPr>
        <w:ind w:left="851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«Сведения для оказания услуги»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«Согласование переустройства и (или) перепланировки помещения в многоквартирном доме».</w:t>
      </w:r>
    </w:p>
    <w:p w:rsidR="00BE3618" w:rsidRPr="003B17AA" w:rsidRDefault="00BE3618" w:rsidP="00BE3618">
      <w:pPr>
        <w:pStyle w:val="15"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6C6C327" wp14:editId="4239B2BE">
            <wp:extent cx="3507780" cy="237106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Скриншот 25-07-2021 19304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10" cy="236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19 - Макет экрана «Сведения для оказания услуги»</w:t>
      </w:r>
    </w:p>
    <w:p w:rsidR="00BE3618" w:rsidRPr="003B17AA" w:rsidRDefault="00BE3618" w:rsidP="00BE3618">
      <w:pPr>
        <w:ind w:left="851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«Реквизиты решения о согласовании переустройства и (или) перепланировки помещения в многоквартирном доме»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«Согласование акта завершения работ по переустройству и (или) перепланировки помещения в многоквартирном доме».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518E236" wp14:editId="76AAEBAF">
            <wp:extent cx="3308795" cy="1743075"/>
            <wp:effectExtent l="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20424" cy="174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20 - Макет  экрана «Реквизиты решения о согласовании переустройства и (или) перепланировки помещения»</w:t>
      </w:r>
    </w:p>
    <w:p w:rsidR="00BE3618" w:rsidRPr="003B17AA" w:rsidRDefault="00BE3618" w:rsidP="00BE3618">
      <w:pPr>
        <w:pStyle w:val="15"/>
        <w:keepNext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ind w:left="709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«Способ получения результата»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(любой цели обращения).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B0F77B3" wp14:editId="1B6FF7E7">
            <wp:extent cx="3190875" cy="978056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01771" cy="98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21 - Макет экрана «Способ получения результата»</w:t>
      </w:r>
    </w:p>
    <w:p w:rsidR="00BE3618" w:rsidRPr="003B17AA" w:rsidRDefault="00BE3618" w:rsidP="00BE3618">
      <w:pPr>
        <w:pStyle w:val="15"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В случае, если выбран элемент «Получить дополнительно результат на бумажном носителе» отображается дополнительный элемент: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53D81DF" wp14:editId="53AC2FB6">
            <wp:extent cx="3069326" cy="13239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82177" cy="132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22 – Макет экрана «Способ получения результата»</w:t>
      </w:r>
    </w:p>
    <w:p w:rsidR="00BE3618" w:rsidRPr="003B17AA" w:rsidRDefault="00BE3618" w:rsidP="00BE3618">
      <w:pPr>
        <w:ind w:left="709" w:firstLine="0"/>
        <w:rPr>
          <w:sz w:val="24"/>
          <w:szCs w:val="24"/>
          <w:lang w:eastAsia="en-US"/>
        </w:rPr>
      </w:pPr>
    </w:p>
    <w:p w:rsidR="00BE3618" w:rsidRPr="003B17AA" w:rsidRDefault="00BE3618" w:rsidP="00BE3618">
      <w:pPr>
        <w:ind w:left="800" w:firstLine="0"/>
        <w:jc w:val="center"/>
        <w:rPr>
          <w:sz w:val="24"/>
          <w:szCs w:val="24"/>
        </w:rPr>
      </w:pPr>
      <w:r w:rsidRPr="003B17AA">
        <w:rPr>
          <w:b/>
          <w:sz w:val="24"/>
          <w:szCs w:val="24"/>
        </w:rPr>
        <w:t>Экран «Электронные копии документов»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и варианта предоставления услуги, если для варианта предоставления требуется приложить электронные копии документов. Набор полей для загрузки файлов зависит от выбранной цели обращения и варианта предоставления.</w:t>
      </w:r>
    </w:p>
    <w:p w:rsidR="00BE3618" w:rsidRPr="003B17AA" w:rsidRDefault="00BE3618" w:rsidP="00BE3618">
      <w:pPr>
        <w:ind w:left="709" w:firstLine="0"/>
        <w:rPr>
          <w:sz w:val="24"/>
          <w:szCs w:val="24"/>
        </w:rPr>
      </w:pPr>
    </w:p>
    <w:p w:rsidR="00BE3618" w:rsidRPr="003B17AA" w:rsidRDefault="00BE3618" w:rsidP="00BE3618">
      <w:pPr>
        <w:pStyle w:val="a7"/>
        <w:tabs>
          <w:tab w:val="left" w:pos="709"/>
        </w:tabs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Правоустанавливающие документы на помещение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выглядит следующим образом после выбора цели обращения «Согласование переустройства и (или) перепланировки помещения в многоквартирном доме» и в поле «Право на помещение зарегистрировано в ЕГРН?» выбрано «Право не зарегистрировано в ЕГРН»:</w:t>
      </w:r>
    </w:p>
    <w:p w:rsidR="00BE3618" w:rsidRPr="003B17AA" w:rsidRDefault="00BE3618" w:rsidP="00BE3618">
      <w:pPr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2E0E121" wp14:editId="38299651">
            <wp:extent cx="3229659" cy="3048000"/>
            <wp:effectExtent l="0" t="0" r="889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39640" cy="30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BE3618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23 - Макет экрана «Электронные ко</w:t>
      </w:r>
      <w:r>
        <w:rPr>
          <w:b w:val="0"/>
          <w:bCs w:val="0"/>
          <w:sz w:val="20"/>
        </w:rPr>
        <w:t>пии документов»</w:t>
      </w: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 xml:space="preserve">Проект (проектная документация) переустройства и перепланировки помещения 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выглядит следующим образом после выбора цели обращения «Согласование переустройства и (или) перепланировки помещения в многоквартирном доме» и в поле «Какой вид ремонтно-строительных работ?» выбрано «</w:t>
      </w:r>
      <w:proofErr w:type="spellStart"/>
      <w:r w:rsidRPr="003B17AA">
        <w:rPr>
          <w:sz w:val="24"/>
        </w:rPr>
        <w:t>Перепланирока</w:t>
      </w:r>
      <w:proofErr w:type="spellEnd"/>
      <w:r w:rsidRPr="003B17AA">
        <w:rPr>
          <w:sz w:val="24"/>
        </w:rPr>
        <w:t>» и «Переустройство»:</w:t>
      </w:r>
    </w:p>
    <w:p w:rsidR="00BE3618" w:rsidRPr="003B17AA" w:rsidRDefault="00BE3618" w:rsidP="00BE3618">
      <w:pPr>
        <w:ind w:left="709" w:firstLine="0"/>
        <w:rPr>
          <w:sz w:val="24"/>
          <w:szCs w:val="24"/>
          <w:lang w:eastAsia="en-US"/>
        </w:rPr>
      </w:pPr>
    </w:p>
    <w:p w:rsidR="00BE3618" w:rsidRPr="003B17AA" w:rsidRDefault="00BE3618" w:rsidP="00BE3618">
      <w:pPr>
        <w:ind w:firstLine="0"/>
        <w:jc w:val="center"/>
        <w:rPr>
          <w:sz w:val="24"/>
          <w:szCs w:val="24"/>
          <w:lang w:eastAsia="en-US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D297662" wp14:editId="3AAF8530">
            <wp:extent cx="3146252" cy="27146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52472" cy="271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24 - Макет экран «Электронные копии документов»</w:t>
      </w: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Нотариально удостоверенное согласие всех членов семьи (в том числе временно отсутствующих) на проведение работ по переустройству и (или) перепланировке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выглядит следующим образом после выбора цели обращения «Согласование переустройства и (или) перепланировки помещения в многоквартирном доме» и в поле «Помещение находится в собственности?» выбрано «Помещение находится в пользовании на основании договора социального найма», далее в поле «Имеются члены семьи (в том числе временно отсутствующие), занимающие помещение?» выбрано «Имеются члены семьи, занимающие помещение»:</w:t>
      </w:r>
    </w:p>
    <w:p w:rsidR="00BE3618" w:rsidRPr="003B17AA" w:rsidRDefault="00BE3618" w:rsidP="00BE3618">
      <w:pPr>
        <w:ind w:firstLine="0"/>
        <w:jc w:val="center"/>
        <w:rPr>
          <w:sz w:val="24"/>
          <w:szCs w:val="24"/>
          <w:lang w:eastAsia="en-US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A7B9002" wp14:editId="115061E3">
            <wp:extent cx="3316418" cy="28003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21011" cy="28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25 - Макет экрана «Электронные копии документов»</w:t>
      </w: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Нотариально удостоверенный протокол общего собрания собственников о предоставлении в пользование части общего имущества в многоквартирном доме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выглядит следующим образом после выбора цели обращения «Согласование переустройства и (или) перепланировки помещения в многоквартирном доме» и в поле «К помещению в многоквартирном доме присоединяется часть общего имущества?» выбрано «Присоединяется»:</w:t>
      </w:r>
    </w:p>
    <w:p w:rsidR="00BE3618" w:rsidRPr="003B17AA" w:rsidRDefault="00BE3618" w:rsidP="00BE3618">
      <w:pPr>
        <w:ind w:left="709" w:firstLine="0"/>
        <w:rPr>
          <w:sz w:val="24"/>
          <w:szCs w:val="24"/>
          <w:lang w:eastAsia="en-US"/>
        </w:rPr>
      </w:pPr>
    </w:p>
    <w:p w:rsidR="00BE3618" w:rsidRPr="003B17AA" w:rsidRDefault="00BE3618" w:rsidP="00BE3618">
      <w:pPr>
        <w:ind w:firstLine="0"/>
        <w:jc w:val="center"/>
        <w:rPr>
          <w:sz w:val="24"/>
          <w:szCs w:val="24"/>
          <w:lang w:eastAsia="en-US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FFA4D47" wp14:editId="307373B6">
            <wp:extent cx="3466214" cy="3006656"/>
            <wp:effectExtent l="0" t="0" r="1270" b="381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73595" cy="301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26 - Макет экрана «Электронные копии документов»</w:t>
      </w:r>
    </w:p>
    <w:p w:rsidR="00BE3618" w:rsidRPr="003B17AA" w:rsidRDefault="00BE3618" w:rsidP="00BE3618">
      <w:pPr>
        <w:pStyle w:val="2"/>
        <w:numPr>
          <w:ilvl w:val="1"/>
          <w:numId w:val="7"/>
        </w:numPr>
        <w:autoSpaceDE/>
        <w:ind w:left="0" w:firstLine="851"/>
        <w:textAlignment w:val="baseline"/>
        <w:rPr>
          <w:sz w:val="24"/>
          <w:szCs w:val="24"/>
        </w:rPr>
      </w:pPr>
      <w:r w:rsidRPr="003B17AA">
        <w:rPr>
          <w:sz w:val="24"/>
          <w:szCs w:val="24"/>
        </w:rPr>
        <w:t xml:space="preserve"> </w:t>
      </w:r>
      <w:bookmarkStart w:id="3" w:name="_Toc83306601"/>
      <w:r w:rsidRPr="003B17AA">
        <w:rPr>
          <w:sz w:val="24"/>
          <w:szCs w:val="24"/>
        </w:rPr>
        <w:t>Передача статуса в ЛК ЕПГУ</w:t>
      </w:r>
      <w:bookmarkEnd w:id="3"/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В процессе рассмотрения заявления ВИС передает в ЛК ЕПГУ соответствующие статусы. Дополнительно к статусу ВИС может передавать комментарий.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rStyle w:val="Aa"/>
          <w:rFonts w:eastAsia="Arial Unicode MS"/>
          <w:sz w:val="24"/>
        </w:rPr>
        <w:t>По завершению каждого этапа обработки заявления в ЛК ЕПГУ могут передаваться следующие статусы: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Заявление зарегистрировано;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Отказ в приеме документов;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Заявление принято к рассмотрению;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Промежуточные результаты по заявлению;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Услуга оказана;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Отказано в предоставлении услуги.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 xml:space="preserve">При передаче финального статуса «Услуга оказана» в ответе также необходимо передавать электронный образ решения о согласовании проведения переустройства и (или) перепланировки помещения в многоквартирном доме в форме электронного документа с приложенным к нему </w:t>
      </w:r>
      <w:proofErr w:type="spellStart"/>
      <w:r w:rsidRPr="003B17AA">
        <w:rPr>
          <w:sz w:val="24"/>
        </w:rPr>
        <w:t>sig</w:t>
      </w:r>
      <w:proofErr w:type="spellEnd"/>
      <w:r w:rsidRPr="003B17AA">
        <w:rPr>
          <w:sz w:val="24"/>
        </w:rPr>
        <w:t>-файлом.</w:t>
      </w:r>
    </w:p>
    <w:p w:rsidR="00BE3618" w:rsidRPr="003B17AA" w:rsidRDefault="00BE3618" w:rsidP="00BE3618">
      <w:pPr>
        <w:pStyle w:val="a7"/>
        <w:spacing w:line="240" w:lineRule="auto"/>
        <w:ind w:firstLine="851"/>
        <w:rPr>
          <w:sz w:val="24"/>
        </w:rPr>
      </w:pPr>
      <w:r w:rsidRPr="003B17AA">
        <w:rPr>
          <w:sz w:val="24"/>
        </w:rPr>
        <w:t xml:space="preserve">При передаче финального статуса «Отказано в предоставлении услуги» в ответе также необходимо передавать электронный образ решения об отказе в предоставлении услуги с приложенным к нему </w:t>
      </w:r>
      <w:proofErr w:type="spellStart"/>
      <w:r w:rsidRPr="003B17AA">
        <w:rPr>
          <w:sz w:val="24"/>
        </w:rPr>
        <w:t>sig</w:t>
      </w:r>
      <w:proofErr w:type="spellEnd"/>
      <w:r w:rsidRPr="003B17AA">
        <w:rPr>
          <w:sz w:val="24"/>
        </w:rPr>
        <w:t>-файлом.</w:t>
      </w:r>
    </w:p>
    <w:p w:rsidR="00BE3618" w:rsidRPr="003B17AA" w:rsidRDefault="00BE3618" w:rsidP="00BE3618">
      <w:pPr>
        <w:pStyle w:val="2"/>
        <w:numPr>
          <w:ilvl w:val="1"/>
          <w:numId w:val="7"/>
        </w:numPr>
        <w:autoSpaceDE/>
        <w:ind w:left="0" w:firstLine="851"/>
        <w:textAlignment w:val="baseline"/>
        <w:rPr>
          <w:sz w:val="24"/>
          <w:szCs w:val="24"/>
        </w:rPr>
      </w:pPr>
      <w:bookmarkStart w:id="4" w:name="_Toc83306602"/>
      <w:r w:rsidRPr="003B17AA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4"/>
    </w:p>
    <w:p w:rsidR="00BE3618" w:rsidRPr="003B17AA" w:rsidRDefault="00BE3618" w:rsidP="00BE3618">
      <w:pPr>
        <w:pStyle w:val="a7"/>
        <w:spacing w:line="240" w:lineRule="auto"/>
        <w:rPr>
          <w:sz w:val="24"/>
          <w:lang w:eastAsia="x-none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  <w:lang w:eastAsia="x-none"/>
        </w:rPr>
      </w:pPr>
      <w:r w:rsidRPr="003B17AA">
        <w:rPr>
          <w:sz w:val="24"/>
          <w:lang w:eastAsia="x-none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МФЦ. В уведомлении ведомство указывает доступное для получения результата предоставления услуги МФЦ с указанием адреса.</w:t>
      </w:r>
    </w:p>
    <w:p w:rsidR="00BE3618" w:rsidRPr="003B17AA" w:rsidRDefault="00BE3618" w:rsidP="00BE3618">
      <w:pPr>
        <w:pStyle w:val="a7"/>
        <w:spacing w:line="240" w:lineRule="auto"/>
        <w:rPr>
          <w:sz w:val="24"/>
          <w:lang w:eastAsia="x-none"/>
        </w:rPr>
      </w:pPr>
      <w:r w:rsidRPr="003B17AA">
        <w:rPr>
          <w:sz w:val="24"/>
          <w:lang w:eastAsia="x-none"/>
        </w:rPr>
        <w:t>Для получения результат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p w:rsidR="00E310FC" w:rsidRPr="00E310FC" w:rsidRDefault="00E310FC" w:rsidP="00E310FC">
      <w:pPr>
        <w:jc w:val="center"/>
        <w:rPr>
          <w:szCs w:val="28"/>
        </w:rPr>
      </w:pPr>
    </w:p>
    <w:sectPr w:rsidR="00E310FC" w:rsidRPr="00E31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E2AD0"/>
    <w:multiLevelType w:val="multilevel"/>
    <w:tmpl w:val="4DA62C4C"/>
    <w:lvl w:ilvl="0">
      <w:start w:val="1"/>
      <w:numFmt w:val="bullet"/>
      <w:lvlText w:val="­"/>
      <w:lvlJc w:val="left"/>
      <w:pPr>
        <w:ind w:left="1429" w:hanging="360"/>
      </w:pPr>
      <w:rPr>
        <w:rFonts w:ascii="Courier New" w:eastAsia="Courier New" w:hAnsi="Courier New" w:cs="Courier New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3F08DD"/>
    <w:multiLevelType w:val="hybridMultilevel"/>
    <w:tmpl w:val="7FF8BE48"/>
    <w:lvl w:ilvl="0" w:tplc="F11082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34D87986"/>
    <w:multiLevelType w:val="multilevel"/>
    <w:tmpl w:val="CA849F50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432" w:firstLine="277"/>
      </w:pPr>
      <w:rPr>
        <w:b/>
        <w:i w:val="0"/>
        <w:caps/>
        <w:color w:val="000000"/>
        <w:sz w:val="32"/>
        <w:szCs w:val="32"/>
      </w:rPr>
    </w:lvl>
    <w:lvl w:ilvl="1">
      <w:start w:val="1"/>
      <w:numFmt w:val="decimal"/>
      <w:pStyle w:val="2"/>
      <w:lvlText w:val="%1.%2."/>
      <w:lvlJc w:val="left"/>
      <w:pPr>
        <w:tabs>
          <w:tab w:val="num" w:pos="709"/>
        </w:tabs>
        <w:ind w:left="576" w:firstLine="133"/>
      </w:pPr>
      <w:rPr>
        <w:b/>
        <w:i w:val="0"/>
        <w:smallCaps w:val="0"/>
        <w:strike w:val="0"/>
        <w:dstrike w:val="0"/>
        <w:color w:val="00000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20" w:hanging="11"/>
      </w:pPr>
      <w:rPr>
        <w:b/>
        <w:i w:val="0"/>
        <w:sz w:val="24"/>
      </w:rPr>
    </w:lvl>
    <w:lvl w:ilvl="3">
      <w:start w:val="1"/>
      <w:numFmt w:val="decimal"/>
      <w:pStyle w:val="4"/>
      <w:lvlText w:val="%1.%2.%3.%4."/>
      <w:lvlJc w:val="left"/>
      <w:pPr>
        <w:ind w:left="864" w:hanging="155"/>
      </w:pPr>
      <w:rPr>
        <w:b/>
        <w:i w:val="0"/>
        <w:color w:val="000000"/>
        <w:sz w:val="24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9D31F98"/>
    <w:multiLevelType w:val="hybridMultilevel"/>
    <w:tmpl w:val="F0B4D722"/>
    <w:styleLink w:val="List12"/>
    <w:lvl w:ilvl="0" w:tplc="EA4C1DE8">
      <w:start w:val="1"/>
      <w:numFmt w:val="bullet"/>
      <w:pStyle w:val="10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3AE771B7"/>
    <w:multiLevelType w:val="multilevel"/>
    <w:tmpl w:val="9E0228DA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6" w15:restartNumberingAfterBreak="0">
    <w:nsid w:val="3E202351"/>
    <w:multiLevelType w:val="hybridMultilevel"/>
    <w:tmpl w:val="49F008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72065B2"/>
    <w:multiLevelType w:val="multilevel"/>
    <w:tmpl w:val="57A0E6C8"/>
    <w:lvl w:ilvl="0">
      <w:start w:val="1"/>
      <w:numFmt w:val="decimal"/>
      <w:lvlText w:val="Рисунок %1"/>
      <w:lvlJc w:val="center"/>
      <w:pPr>
        <w:ind w:left="2269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556CB"/>
    <w:multiLevelType w:val="multilevel"/>
    <w:tmpl w:val="99D4E8A0"/>
    <w:lvl w:ilvl="0">
      <w:start w:val="1"/>
      <w:numFmt w:val="decimal"/>
      <w:suff w:val="space"/>
      <w:lvlText w:val="%1.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362" w:hanging="6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9" w15:restartNumberingAfterBreak="0">
    <w:nsid w:val="6B3C31A1"/>
    <w:multiLevelType w:val="multilevel"/>
    <w:tmpl w:val="56FC9702"/>
    <w:lvl w:ilvl="0">
      <w:start w:val="1"/>
      <w:numFmt w:val="bullet"/>
      <w:pStyle w:val="11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pStyle w:val="20"/>
      <w:lvlText w:val="−.%2."/>
      <w:lvlJc w:val="left"/>
      <w:pPr>
        <w:ind w:left="1000" w:hanging="432"/>
      </w:pPr>
    </w:lvl>
    <w:lvl w:ilvl="2">
      <w:start w:val="1"/>
      <w:numFmt w:val="decimal"/>
      <w:pStyle w:val="30"/>
      <w:lvlText w:val="−.%2.%3."/>
      <w:lvlJc w:val="left"/>
      <w:pPr>
        <w:ind w:left="1366" w:hanging="504"/>
      </w:pPr>
    </w:lvl>
    <w:lvl w:ilvl="3">
      <w:start w:val="1"/>
      <w:numFmt w:val="decimal"/>
      <w:pStyle w:val="40"/>
      <w:lvlText w:val="−.%2.%3.%4."/>
      <w:lvlJc w:val="left"/>
      <w:pPr>
        <w:ind w:left="1870" w:hanging="648"/>
      </w:pPr>
    </w:lvl>
    <w:lvl w:ilvl="4">
      <w:start w:val="1"/>
      <w:numFmt w:val="decimal"/>
      <w:pStyle w:val="50"/>
      <w:lvlText w:val="−.%2.%3.%4.%5."/>
      <w:lvlJc w:val="left"/>
      <w:pPr>
        <w:ind w:left="2374" w:hanging="792"/>
      </w:pPr>
    </w:lvl>
    <w:lvl w:ilvl="5">
      <w:start w:val="1"/>
      <w:numFmt w:val="decimal"/>
      <w:lvlText w:val="−.%2.%3.%4.%5.%6."/>
      <w:lvlJc w:val="left"/>
      <w:pPr>
        <w:ind w:left="2878" w:hanging="935"/>
      </w:pPr>
    </w:lvl>
    <w:lvl w:ilvl="6">
      <w:start w:val="1"/>
      <w:numFmt w:val="decimal"/>
      <w:lvlText w:val="−.%2.%3.%4.%5.%6.%7."/>
      <w:lvlJc w:val="left"/>
      <w:pPr>
        <w:ind w:left="3382" w:hanging="1080"/>
      </w:pPr>
    </w:lvl>
    <w:lvl w:ilvl="7">
      <w:start w:val="1"/>
      <w:numFmt w:val="decimal"/>
      <w:lvlText w:val="−.%2.%3.%4.%5.%6.%7.%8."/>
      <w:lvlJc w:val="left"/>
      <w:pPr>
        <w:ind w:left="3886" w:hanging="1223"/>
      </w:pPr>
    </w:lvl>
    <w:lvl w:ilvl="8">
      <w:start w:val="1"/>
      <w:numFmt w:val="decimal"/>
      <w:lvlText w:val="−.%2.%3.%4.%5.%6.%7.%8.%9."/>
      <w:lvlJc w:val="left"/>
      <w:pPr>
        <w:ind w:left="4462" w:hanging="1440"/>
      </w:pPr>
    </w:lvl>
  </w:abstractNum>
  <w:abstractNum w:abstractNumId="10" w15:restartNumberingAfterBreak="0">
    <w:nsid w:val="6D214C08"/>
    <w:multiLevelType w:val="hybridMultilevel"/>
    <w:tmpl w:val="1ACA1C98"/>
    <w:numStyleLink w:val="8"/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F63"/>
    <w:rsid w:val="00120790"/>
    <w:rsid w:val="003C6ECF"/>
    <w:rsid w:val="00443F63"/>
    <w:rsid w:val="0053069C"/>
    <w:rsid w:val="00BD1246"/>
    <w:rsid w:val="00BE3618"/>
    <w:rsid w:val="00E004EA"/>
    <w:rsid w:val="00E3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FF3D2-3249-4701-AB4E-11C40306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E3618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heading 1"/>
    <w:basedOn w:val="a0"/>
    <w:next w:val="a0"/>
    <w:link w:val="13"/>
    <w:uiPriority w:val="9"/>
    <w:qFormat/>
    <w:rsid w:val="00E310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E310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0"/>
    <w:next w:val="a0"/>
    <w:link w:val="32"/>
    <w:uiPriority w:val="9"/>
    <w:semiHidden/>
    <w:unhideWhenUsed/>
    <w:qFormat/>
    <w:rsid w:val="00E310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0"/>
    <w:next w:val="a0"/>
    <w:link w:val="42"/>
    <w:uiPriority w:val="9"/>
    <w:semiHidden/>
    <w:unhideWhenUsed/>
    <w:qFormat/>
    <w:rsid w:val="00E310F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 Приложение"/>
    <w:basedOn w:val="12"/>
    <w:next w:val="a0"/>
    <w:rsid w:val="00E310FC"/>
    <w:pPr>
      <w:pageBreakBefore/>
      <w:numPr>
        <w:numId w:val="1"/>
      </w:numPr>
      <w:tabs>
        <w:tab w:val="num" w:pos="360"/>
      </w:tabs>
      <w:suppressAutoHyphens/>
      <w:spacing w:before="120" w:after="240" w:line="360" w:lineRule="auto"/>
      <w:ind w:left="0" w:firstLine="709"/>
      <w:jc w:val="center"/>
    </w:pPr>
    <w:rPr>
      <w:rFonts w:ascii="Times New Roman Полужирный" w:eastAsia="Times New Roman" w:hAnsi="Times New Roman Полужирный" w:cs="Arial"/>
      <w:color w:val="auto"/>
      <w:kern w:val="32"/>
      <w:sz w:val="36"/>
      <w:szCs w:val="32"/>
    </w:rPr>
  </w:style>
  <w:style w:type="paragraph" w:customStyle="1" w:styleId="20">
    <w:name w:val="Заголовок 2 Приложение"/>
    <w:basedOn w:val="21"/>
    <w:next w:val="a0"/>
    <w:rsid w:val="00E310FC"/>
    <w:pPr>
      <w:numPr>
        <w:ilvl w:val="1"/>
        <w:numId w:val="1"/>
      </w:numPr>
      <w:tabs>
        <w:tab w:val="num" w:pos="360"/>
      </w:tabs>
      <w:suppressAutoHyphens/>
      <w:spacing w:before="360" w:after="360" w:line="360" w:lineRule="auto"/>
      <w:ind w:left="0" w:firstLine="709"/>
    </w:pPr>
    <w:rPr>
      <w:rFonts w:ascii="Times New Roman" w:eastAsia="Times New Roman" w:hAnsi="Times New Roman" w:cs="Times New Roman"/>
      <w:color w:val="auto"/>
      <w:spacing w:val="-2"/>
      <w:sz w:val="32"/>
      <w:szCs w:val="24"/>
    </w:rPr>
  </w:style>
  <w:style w:type="paragraph" w:customStyle="1" w:styleId="30">
    <w:name w:val="Заголовок 3 Приложение"/>
    <w:basedOn w:val="31"/>
    <w:next w:val="a0"/>
    <w:qFormat/>
    <w:rsid w:val="00E310FC"/>
    <w:pPr>
      <w:numPr>
        <w:ilvl w:val="2"/>
        <w:numId w:val="1"/>
      </w:numPr>
      <w:tabs>
        <w:tab w:val="num" w:pos="360"/>
      </w:tabs>
      <w:suppressAutoHyphens/>
      <w:spacing w:before="240" w:after="240" w:line="360" w:lineRule="auto"/>
      <w:ind w:left="0" w:firstLine="709"/>
    </w:pPr>
    <w:rPr>
      <w:rFonts w:ascii="Times New Roman" w:eastAsia="Times New Roman" w:hAnsi="Times New Roman" w:cs="Times New Roman"/>
      <w:color w:val="auto"/>
      <w:szCs w:val="26"/>
    </w:rPr>
  </w:style>
  <w:style w:type="paragraph" w:customStyle="1" w:styleId="40">
    <w:name w:val="Заголовок 4 Приложение"/>
    <w:basedOn w:val="41"/>
    <w:next w:val="a0"/>
    <w:qFormat/>
    <w:rsid w:val="00E310FC"/>
    <w:pPr>
      <w:numPr>
        <w:ilvl w:val="3"/>
        <w:numId w:val="1"/>
      </w:numPr>
      <w:tabs>
        <w:tab w:val="num" w:pos="360"/>
        <w:tab w:val="left" w:pos="993"/>
      </w:tabs>
      <w:suppressAutoHyphens/>
      <w:spacing w:before="240" w:after="240" w:line="360" w:lineRule="auto"/>
      <w:ind w:left="0" w:firstLine="709"/>
    </w:pPr>
    <w:rPr>
      <w:rFonts w:ascii="Times New Roman" w:eastAsia="Times New Roman" w:hAnsi="Times New Roman" w:cs="Times New Roman"/>
      <w:i w:val="0"/>
      <w:iCs w:val="0"/>
      <w:color w:val="auto"/>
      <w:szCs w:val="26"/>
    </w:rPr>
  </w:style>
  <w:style w:type="paragraph" w:customStyle="1" w:styleId="50">
    <w:name w:val="Заголовок 5 Приложение"/>
    <w:basedOn w:val="40"/>
    <w:next w:val="a0"/>
    <w:qFormat/>
    <w:rsid w:val="00E310FC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2">
    <w:name w:val="_Заголовок 2"/>
    <w:basedOn w:val="21"/>
    <w:next w:val="a0"/>
    <w:qFormat/>
    <w:rsid w:val="00E310FC"/>
    <w:pPr>
      <w:numPr>
        <w:ilvl w:val="1"/>
        <w:numId w:val="2"/>
      </w:numPr>
      <w:tabs>
        <w:tab w:val="clear" w:pos="709"/>
        <w:tab w:val="num" w:pos="360"/>
      </w:tabs>
      <w:suppressAutoHyphens/>
      <w:spacing w:before="360" w:after="120"/>
      <w:ind w:left="0" w:firstLine="709"/>
    </w:pPr>
    <w:rPr>
      <w:rFonts w:ascii="Times New Roman" w:eastAsia="Times New Roman" w:hAnsi="Times New Roman" w:cs="Times New Roman"/>
      <w:iCs/>
      <w:color w:val="auto"/>
      <w:sz w:val="32"/>
      <w:szCs w:val="32"/>
      <w:lang w:eastAsia="x-none"/>
    </w:rPr>
  </w:style>
  <w:style w:type="character" w:customStyle="1" w:styleId="33">
    <w:name w:val="_Заголовок 3 Знак"/>
    <w:link w:val="3"/>
    <w:locked/>
    <w:rsid w:val="00E310FC"/>
    <w:rPr>
      <w:b/>
      <w:bCs/>
    </w:rPr>
  </w:style>
  <w:style w:type="paragraph" w:customStyle="1" w:styleId="3">
    <w:name w:val="_Заголовок 3"/>
    <w:basedOn w:val="31"/>
    <w:next w:val="a0"/>
    <w:link w:val="33"/>
    <w:qFormat/>
    <w:rsid w:val="00E310FC"/>
    <w:pPr>
      <w:numPr>
        <w:ilvl w:val="2"/>
        <w:numId w:val="2"/>
      </w:numPr>
      <w:suppressAutoHyphens/>
      <w:snapToGrid w:val="0"/>
      <w:spacing w:before="120" w:after="120"/>
    </w:pPr>
    <w:rPr>
      <w:rFonts w:asciiTheme="minorHAnsi" w:eastAsiaTheme="minorHAnsi" w:hAnsiTheme="minorHAnsi" w:cstheme="minorBidi"/>
      <w:color w:val="auto"/>
    </w:rPr>
  </w:style>
  <w:style w:type="paragraph" w:customStyle="1" w:styleId="a">
    <w:name w:val="Многоуровневый список ГОСТ"/>
    <w:next w:val="a0"/>
    <w:qFormat/>
    <w:rsid w:val="00E310FC"/>
    <w:pPr>
      <w:numPr>
        <w:numId w:val="3"/>
      </w:numPr>
      <w:tabs>
        <w:tab w:val="num" w:pos="360"/>
      </w:tabs>
      <w:spacing w:after="0" w:line="360" w:lineRule="auto"/>
      <w:ind w:right="17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4">
    <w:name w:val="_Заголовок 4"/>
    <w:basedOn w:val="41"/>
    <w:qFormat/>
    <w:rsid w:val="00E310FC"/>
    <w:pPr>
      <w:numPr>
        <w:ilvl w:val="3"/>
        <w:numId w:val="2"/>
      </w:numPr>
      <w:tabs>
        <w:tab w:val="num" w:pos="360"/>
        <w:tab w:val="left" w:pos="993"/>
      </w:tabs>
      <w:suppressAutoHyphens/>
      <w:spacing w:before="120" w:after="120"/>
      <w:ind w:left="0" w:firstLine="709"/>
    </w:pPr>
    <w:rPr>
      <w:rFonts w:ascii="Times New Roman" w:eastAsia="Times New Roman" w:hAnsi="Times New Roman" w:cs="Times New Roman"/>
      <w:i w:val="0"/>
      <w:iCs w:val="0"/>
      <w:color w:val="auto"/>
      <w:szCs w:val="28"/>
    </w:rPr>
  </w:style>
  <w:style w:type="paragraph" w:customStyle="1" w:styleId="1">
    <w:name w:val="_Заголовок 1"/>
    <w:basedOn w:val="12"/>
    <w:next w:val="a0"/>
    <w:qFormat/>
    <w:rsid w:val="00E310FC"/>
    <w:pPr>
      <w:keepLines w:val="0"/>
      <w:numPr>
        <w:numId w:val="2"/>
      </w:numPr>
      <w:tabs>
        <w:tab w:val="clear" w:pos="709"/>
        <w:tab w:val="num" w:pos="360"/>
      </w:tabs>
      <w:suppressAutoHyphens/>
      <w:spacing w:before="120" w:after="120"/>
      <w:ind w:left="431" w:firstLine="278"/>
    </w:pPr>
    <w:rPr>
      <w:rFonts w:ascii="Times New Roman" w:eastAsia="Times New Roman" w:hAnsi="Times New Roman" w:cs="Times New Roman"/>
      <w:caps/>
      <w:color w:val="auto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E310FC"/>
    <w:pPr>
      <w:numPr>
        <w:ilvl w:val="4"/>
      </w:numPr>
      <w:tabs>
        <w:tab w:val="num" w:pos="360"/>
      </w:tabs>
      <w:outlineLvl w:val="4"/>
    </w:pPr>
  </w:style>
  <w:style w:type="character" w:styleId="a4">
    <w:name w:val="Hyperlink"/>
    <w:basedOn w:val="a1"/>
    <w:uiPriority w:val="99"/>
    <w:unhideWhenUsed/>
    <w:rsid w:val="00E310FC"/>
    <w:rPr>
      <w:color w:val="0000FF"/>
      <w:u w:val="single"/>
    </w:rPr>
  </w:style>
  <w:style w:type="character" w:customStyle="1" w:styleId="13">
    <w:name w:val="Заголовок 1 Знак"/>
    <w:basedOn w:val="a1"/>
    <w:link w:val="12"/>
    <w:uiPriority w:val="9"/>
    <w:rsid w:val="00E31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1"/>
    <w:link w:val="21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1"/>
    <w:link w:val="31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1"/>
    <w:link w:val="41"/>
    <w:uiPriority w:val="9"/>
    <w:semiHidden/>
    <w:rsid w:val="00E310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0"/>
    <w:link w:val="a6"/>
    <w:uiPriority w:val="99"/>
    <w:semiHidden/>
    <w:unhideWhenUsed/>
    <w:rsid w:val="00E310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310FC"/>
    <w:rPr>
      <w:rFonts w:ascii="Tahoma" w:hAnsi="Tahoma" w:cs="Tahoma"/>
      <w:sz w:val="16"/>
      <w:szCs w:val="16"/>
    </w:rPr>
  </w:style>
  <w:style w:type="paragraph" w:customStyle="1" w:styleId="a7">
    <w:name w:val="_Основной с красной строки"/>
    <w:basedOn w:val="a0"/>
    <w:link w:val="a8"/>
    <w:qFormat/>
    <w:rsid w:val="00BE3618"/>
    <w:pPr>
      <w:autoSpaceDE/>
      <w:autoSpaceDN/>
      <w:adjustRightInd/>
      <w:spacing w:line="360" w:lineRule="auto"/>
    </w:pPr>
    <w:rPr>
      <w:szCs w:val="24"/>
    </w:rPr>
  </w:style>
  <w:style w:type="character" w:customStyle="1" w:styleId="a8">
    <w:name w:val="_Основной с красной строки Знак"/>
    <w:link w:val="a7"/>
    <w:qFormat/>
    <w:rsid w:val="00BE361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_Маркированный список уровня 1"/>
    <w:basedOn w:val="a0"/>
    <w:link w:val="14"/>
    <w:qFormat/>
    <w:rsid w:val="00BE3618"/>
    <w:pPr>
      <w:numPr>
        <w:numId w:val="6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4">
    <w:name w:val="_Маркированный список уровня 1 Знак"/>
    <w:link w:val="10"/>
    <w:qFormat/>
    <w:rsid w:val="00BE36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5">
    <w:name w:val="_Нумерованный 1"/>
    <w:basedOn w:val="a7"/>
    <w:link w:val="110"/>
    <w:qFormat/>
    <w:rsid w:val="00BE3618"/>
    <w:pPr>
      <w:ind w:firstLine="0"/>
    </w:pPr>
    <w:rPr>
      <w:szCs w:val="28"/>
    </w:rPr>
  </w:style>
  <w:style w:type="character" w:customStyle="1" w:styleId="110">
    <w:name w:val="_Нумерованный 1 Знак1"/>
    <w:link w:val="15"/>
    <w:rsid w:val="00BE36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0"/>
    <w:next w:val="a0"/>
    <w:link w:val="23"/>
    <w:unhideWhenUsed/>
    <w:qFormat/>
    <w:rsid w:val="00BE3618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23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9"/>
    <w:locked/>
    <w:rsid w:val="00BE3618"/>
    <w:rPr>
      <w:rFonts w:ascii="Times New Roman" w:eastAsia="Calibri" w:hAnsi="Times New Roman" w:cs="Times New Roman"/>
      <w:b/>
      <w:bCs/>
      <w:sz w:val="28"/>
      <w:szCs w:val="20"/>
    </w:rPr>
  </w:style>
  <w:style w:type="character" w:customStyle="1" w:styleId="Aa">
    <w:name w:val="Нет A"/>
    <w:rsid w:val="00BE3618"/>
  </w:style>
  <w:style w:type="numbering" w:customStyle="1" w:styleId="List12">
    <w:name w:val="List 12"/>
    <w:basedOn w:val="a3"/>
    <w:rsid w:val="00BE3618"/>
    <w:pPr>
      <w:numPr>
        <w:numId w:val="6"/>
      </w:numPr>
    </w:pPr>
  </w:style>
  <w:style w:type="numbering" w:customStyle="1" w:styleId="8">
    <w:name w:val="Импортированный стиль 8"/>
    <w:rsid w:val="00BE3618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1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hyperlink" Target="https://gosuslugi.ru/600133/1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1631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Олег Юрьевич</dc:creator>
  <cp:lastModifiedBy>Адм. г.Чебоксары, Романова Н.А., отдел мун. услуг</cp:lastModifiedBy>
  <cp:revision>2</cp:revision>
  <dcterms:created xsi:type="dcterms:W3CDTF">2023-03-28T10:41:00Z</dcterms:created>
  <dcterms:modified xsi:type="dcterms:W3CDTF">2023-03-28T10:41:00Z</dcterms:modified>
</cp:coreProperties>
</file>